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30" w:rsidRPr="009D4D81" w:rsidRDefault="003C08A3" w:rsidP="009D4D81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E8441B"/>
        </w:rPr>
      </w:pPr>
      <w:r w:rsidRPr="009D4D81">
        <w:rPr>
          <w:rFonts w:ascii="Arial Narrow" w:hAnsi="Arial Narrow" w:cs="DINOT-Regular"/>
          <w:color w:val="E8441B"/>
        </w:rPr>
        <w:t xml:space="preserve">FICHA DE </w:t>
      </w:r>
      <w:r w:rsidR="009D4D81" w:rsidRPr="009D4D81">
        <w:rPr>
          <w:rFonts w:ascii="Arial Narrow" w:hAnsi="Arial Narrow" w:cs="DINOT-Regular"/>
          <w:color w:val="FD3300"/>
        </w:rPr>
        <w:t xml:space="preserve">AVALIAÇÃO N.º 1  </w:t>
      </w:r>
      <w:r w:rsidR="009D4D81" w:rsidRPr="009D4D81">
        <w:rPr>
          <w:rFonts w:ascii="Arial Narrow" w:hAnsi="Arial Narrow" w:cs="DINOT-Regular"/>
          <w:b/>
          <w:color w:val="FD3300"/>
        </w:rPr>
        <w:t>ALIMENTAÇÃO E DIGESTÃO</w:t>
      </w:r>
    </w:p>
    <w:p w:rsidR="00CF5930" w:rsidRPr="009D4D81" w:rsidRDefault="00CF5930" w:rsidP="00CF5930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CF5930" w:rsidRPr="009D4D81">
        <w:tc>
          <w:tcPr>
            <w:tcW w:w="9464" w:type="dxa"/>
          </w:tcPr>
          <w:p w:rsidR="00CF5930" w:rsidRPr="009D4D81" w:rsidRDefault="00CF5930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NOME: __________________________________________________</w:t>
            </w:r>
            <w:r w:rsidR="009D4D81"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_____________________</w:t>
            </w: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_________ N.º: __</w:t>
            </w:r>
            <w:r w:rsidR="009D4D81"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</w:t>
            </w: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___ TURMA: ____</w:t>
            </w:r>
            <w:r w:rsidR="009D4D81"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</w:t>
            </w: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_ </w:t>
            </w:r>
          </w:p>
        </w:tc>
      </w:tr>
      <w:tr w:rsidR="009D4D81" w:rsidRPr="009D4D81">
        <w:tc>
          <w:tcPr>
            <w:tcW w:w="9464" w:type="dxa"/>
          </w:tcPr>
          <w:p w:rsidR="009D4D81" w:rsidRPr="009D4D81" w:rsidRDefault="009D4D81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9D4D81" w:rsidRPr="009D4D81" w:rsidRDefault="009D4D81" w:rsidP="009D4D81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9D4D81" w:rsidRDefault="009D4D81" w:rsidP="009D4D81">
      <w:pPr>
        <w:widowControl w:val="0"/>
        <w:autoSpaceDE w:val="0"/>
        <w:autoSpaceDN w:val="0"/>
        <w:adjustRightInd w:val="0"/>
        <w:spacing w:after="80"/>
        <w:ind w:left="227" w:hanging="227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matéria-prima de que as células necessitam para produzir energia diariamente provém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dos alimentos, mas é sob a forma de nutrientes que estes são aproveitados pelo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organismo.</w:t>
      </w:r>
    </w:p>
    <w:p w:rsidR="009D4D81" w:rsidRPr="009D4D81" w:rsidRDefault="009D4D81" w:rsidP="009D4D81">
      <w:pPr>
        <w:widowControl w:val="0"/>
        <w:autoSpaceDE w:val="0"/>
        <w:autoSpaceDN w:val="0"/>
        <w:adjustRightInd w:val="0"/>
        <w:spacing w:after="0"/>
        <w:ind w:left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Explica a diferença entre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alimentos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nutrientes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460BC2" w:rsidRPr="00FC510E" w:rsidRDefault="00460BC2" w:rsidP="00460BC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60BC2" w:rsidRPr="00FC510E" w:rsidRDefault="00460BC2" w:rsidP="00460BC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460BC2">
      <w:pPr>
        <w:widowControl w:val="0"/>
        <w:autoSpaceDE w:val="0"/>
        <w:autoSpaceDN w:val="0"/>
        <w:adjustRightInd w:val="0"/>
        <w:spacing w:before="240" w:after="80"/>
        <w:ind w:left="227" w:hanging="227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Associa cada uma das imagens aos seguintes termos:</w:t>
      </w:r>
    </w:p>
    <w:p w:rsidR="009D4D81" w:rsidRPr="009D4D81" w:rsidRDefault="009D4D81" w:rsidP="00AB55E1">
      <w:pPr>
        <w:widowControl w:val="0"/>
        <w:autoSpaceDE w:val="0"/>
        <w:autoSpaceDN w:val="0"/>
        <w:adjustRightInd w:val="0"/>
        <w:spacing w:after="0"/>
        <w:ind w:left="227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alimentos de origem</w:t>
      </w:r>
      <w:r w:rsidR="00AB55E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animal</w:t>
      </w:r>
      <w:r w:rsidR="00AB55E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        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alimentos de origem vegetal</w:t>
      </w:r>
      <w:r w:rsidR="00AB55E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        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alimentos processados</w:t>
      </w:r>
    </w:p>
    <w:p w:rsidR="00AB55E1" w:rsidRDefault="000A53A9" w:rsidP="00AB55E1">
      <w:pPr>
        <w:widowControl w:val="0"/>
        <w:autoSpaceDE w:val="0"/>
        <w:autoSpaceDN w:val="0"/>
        <w:adjustRightInd w:val="0"/>
        <w:spacing w:before="120"/>
        <w:ind w:left="170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/>
          <w:b/>
          <w:noProof/>
          <w:color w:val="B4A806"/>
          <w:sz w:val="18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24pt;margin-top:58.45pt;width:15.85pt;height:15.3pt;z-index:251662336;mso-wrap-edited:f;mso-position-horizontal:absolute;mso-position-vertical:absolute" wrapcoords="-1028 0 -1028 20520 22628 20520 22628 0 -1028 0" fillcolor="white [3212]" strokecolor="#e8441b">
            <v:fill o:detectmouseclick="t"/>
            <v:textbox inset=".5mm,.5mm,.5mm,.5mm">
              <w:txbxContent>
                <w:p w:rsidR="006D19D0" w:rsidRDefault="006D19D0" w:rsidP="0024462B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color w:val="FD3300"/>
                      <w:sz w:val="24"/>
                      <w:szCs w:val="24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27" type="#_x0000_t202" style="position:absolute;left:0;text-align:left;margin-left:164.15pt;margin-top:58.45pt;width:15.85pt;height:15.3pt;z-index:251661312;mso-wrap-edited:f;mso-position-horizontal:absolute;mso-position-vertical:absolute" wrapcoords="-1028 0 -1028 20520 22628 20520 22628 0 -1028 0" fillcolor="white [3212]" strokecolor="#e8441b">
            <v:fill o:detectmouseclick="t"/>
            <v:textbox inset=".5mm,.5mm,.5mm,.5mm">
              <w:txbxContent>
                <w:p w:rsidR="006D19D0" w:rsidRDefault="006D19D0" w:rsidP="0024462B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color w:val="FD3300"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26" type="#_x0000_t202" style="position:absolute;left:0;text-align:left;margin-left:18pt;margin-top:58.45pt;width:15.85pt;height:15.3pt;z-index:251660288;mso-position-horizontal:absolute;mso-position-vertical:absolute" fillcolor="white [3212]" strokecolor="#e8441b">
            <v:fill o:detectmouseclick="t"/>
            <v:textbox inset=".5mm,.5mm,.5mm,.5mm">
              <w:txbxContent>
                <w:p w:rsidR="006D19D0" w:rsidRDefault="006D19D0" w:rsidP="0024462B">
                  <w:pPr>
                    <w:jc w:val="center"/>
                  </w:pPr>
                  <w:r w:rsidRPr="00777375">
                    <w:rPr>
                      <w:rFonts w:ascii="Arial Narrow" w:hAnsi="Arial Narrow" w:cs="DINOT-Bold"/>
                      <w:b/>
                      <w:color w:val="FD3300"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  <w:r w:rsidR="00AB55E1"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1100015" cy="986278"/>
            <wp:effectExtent l="2540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5263" b="26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015" cy="986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7375">
        <w:rPr>
          <w:rFonts w:ascii="Arial Narrow" w:hAnsi="Arial Narrow" w:cs="DINOT-Bold"/>
          <w:color w:val="000000"/>
          <w:sz w:val="24"/>
          <w:szCs w:val="24"/>
        </w:rPr>
        <w:t xml:space="preserve">                     </w:t>
      </w:r>
      <w:r w:rsidR="00777375"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1557215" cy="966435"/>
            <wp:effectExtent l="2540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6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215" cy="96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7375">
        <w:rPr>
          <w:rFonts w:ascii="Arial Narrow" w:hAnsi="Arial Narrow" w:cs="DINOT-Bold"/>
          <w:color w:val="000000"/>
          <w:sz w:val="24"/>
          <w:szCs w:val="24"/>
        </w:rPr>
        <w:t xml:space="preserve">             </w:t>
      </w:r>
      <w:r w:rsidR="00777375"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1917700" cy="965952"/>
            <wp:effectExtent l="2540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25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965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D81" w:rsidRPr="009D4D81" w:rsidRDefault="009D4D81" w:rsidP="00345826">
      <w:pPr>
        <w:widowControl w:val="0"/>
        <w:autoSpaceDE w:val="0"/>
        <w:autoSpaceDN w:val="0"/>
        <w:adjustRightInd w:val="0"/>
        <w:spacing w:before="240" w:after="0"/>
        <w:ind w:left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 – </w:t>
      </w:r>
      <w:r w:rsidR="00AB55E1">
        <w:rPr>
          <w:rFonts w:ascii="Arial Narrow" w:hAnsi="Arial Narrow" w:cs="DINOT-Bold"/>
          <w:color w:val="000000"/>
          <w:sz w:val="24"/>
          <w:szCs w:val="24"/>
        </w:rPr>
        <w:t xml:space="preserve">______________________  </w:t>
      </w:r>
      <w:r w:rsidR="00C07E18">
        <w:rPr>
          <w:rFonts w:ascii="Arial Narrow" w:hAnsi="Arial Narrow" w:cs="DINOT-Bold"/>
          <w:color w:val="000000"/>
          <w:sz w:val="24"/>
          <w:szCs w:val="24"/>
        </w:rPr>
        <w:t xml:space="preserve">   </w:t>
      </w:r>
      <w:r w:rsidR="00AB55E1">
        <w:rPr>
          <w:rFonts w:ascii="Arial Narrow" w:hAnsi="Arial Narrow" w:cs="DINOT-Bold"/>
          <w:color w:val="000000"/>
          <w:sz w:val="24"/>
          <w:szCs w:val="24"/>
        </w:rPr>
        <w:t xml:space="preserve">  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B – </w:t>
      </w:r>
      <w:r w:rsidR="00C07E18">
        <w:rPr>
          <w:rFonts w:ascii="Arial Narrow" w:hAnsi="Arial Narrow" w:cs="DINOT-Bold"/>
          <w:color w:val="000000"/>
          <w:sz w:val="24"/>
          <w:szCs w:val="24"/>
        </w:rPr>
        <w:t xml:space="preserve">______________________       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 –</w:t>
      </w:r>
      <w:r w:rsidR="00C07E18">
        <w:rPr>
          <w:rFonts w:ascii="Arial Narrow" w:hAnsi="Arial Narrow" w:cs="DINOT-Bold"/>
          <w:color w:val="000000"/>
          <w:sz w:val="24"/>
          <w:szCs w:val="24"/>
        </w:rPr>
        <w:t xml:space="preserve"> ______________________</w:t>
      </w:r>
    </w:p>
    <w:p w:rsidR="009D4D81" w:rsidRPr="009D4D81" w:rsidRDefault="009D4D81" w:rsidP="00B870E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Explica a diferença entre os alimentos processados e os restantes representados</w:t>
      </w:r>
      <w:r w:rsidR="00460BC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na figura.</w:t>
      </w:r>
    </w:p>
    <w:p w:rsidR="00B870E8" w:rsidRPr="00FC510E" w:rsidRDefault="00B870E8" w:rsidP="00B870E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870E8" w:rsidRPr="00FC510E" w:rsidRDefault="00B870E8" w:rsidP="00B870E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4270E2">
      <w:pPr>
        <w:widowControl w:val="0"/>
        <w:autoSpaceDE w:val="0"/>
        <w:autoSpaceDN w:val="0"/>
        <w:adjustRightInd w:val="0"/>
        <w:spacing w:before="240"/>
        <w:ind w:left="454" w:hanging="227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3.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Estabelece a correspondência entre as duas colunas de modo a formares afirmações</w:t>
      </w:r>
      <w:r w:rsidR="00460BC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verdadeiras.</w:t>
      </w:r>
    </w:p>
    <w:tbl>
      <w:tblPr>
        <w:tblStyle w:val="TableGrid"/>
        <w:tblW w:w="9015" w:type="dxa"/>
        <w:tblInd w:w="511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2434"/>
        <w:gridCol w:w="572"/>
        <w:gridCol w:w="6009"/>
      </w:tblGrid>
      <w:tr w:rsidR="0024462B" w:rsidRPr="0024462B">
        <w:tc>
          <w:tcPr>
            <w:tcW w:w="2434" w:type="dxa"/>
            <w:tcBorders>
              <w:right w:val="single" w:sz="4" w:space="0" w:color="E8441B"/>
            </w:tcBorders>
            <w:shd w:val="clear" w:color="auto" w:fill="F9BE9D"/>
            <w:vAlign w:val="center"/>
          </w:tcPr>
          <w:p w:rsidR="0024462B" w:rsidRPr="0024462B" w:rsidRDefault="0024462B" w:rsidP="0024462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24462B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Coluna A</w:t>
            </w:r>
          </w:p>
        </w:tc>
        <w:tc>
          <w:tcPr>
            <w:tcW w:w="57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 w:rsidP="0024462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09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24462B" w:rsidRPr="0024462B" w:rsidRDefault="0024462B" w:rsidP="0024462B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24462B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Coluna B</w:t>
            </w:r>
          </w:p>
        </w:tc>
      </w:tr>
      <w:tr w:rsidR="0024462B" w:rsidRPr="0024462B">
        <w:tc>
          <w:tcPr>
            <w:tcW w:w="2434" w:type="dxa"/>
            <w:tcBorders>
              <w:right w:val="single" w:sz="4" w:space="0" w:color="E8441B"/>
            </w:tcBorders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1.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Os glícidos… </w:t>
            </w:r>
          </w:p>
        </w:tc>
        <w:tc>
          <w:tcPr>
            <w:tcW w:w="57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</w:pPr>
          </w:p>
        </w:tc>
        <w:tc>
          <w:tcPr>
            <w:tcW w:w="6009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24462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a.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>… são ricos em vitaminas e fibras.</w:t>
            </w:r>
          </w:p>
        </w:tc>
      </w:tr>
      <w:tr w:rsidR="0024462B" w:rsidRPr="0024462B">
        <w:tc>
          <w:tcPr>
            <w:tcW w:w="2434" w:type="dxa"/>
            <w:tcBorders>
              <w:right w:val="single" w:sz="4" w:space="0" w:color="E8441B"/>
            </w:tcBorders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2.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>O peixe a e carne…</w:t>
            </w:r>
          </w:p>
        </w:tc>
        <w:tc>
          <w:tcPr>
            <w:tcW w:w="57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</w:pPr>
          </w:p>
        </w:tc>
        <w:tc>
          <w:tcPr>
            <w:tcW w:w="6009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24462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b.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>… não são digeríveis pelo organismo, mas ajudam a regular o funcionamento dos intestinos.</w:t>
            </w:r>
          </w:p>
        </w:tc>
      </w:tr>
      <w:tr w:rsidR="0024462B" w:rsidRPr="0024462B">
        <w:tc>
          <w:tcPr>
            <w:tcW w:w="2434" w:type="dxa"/>
            <w:tcBorders>
              <w:right w:val="single" w:sz="4" w:space="0" w:color="E8441B"/>
            </w:tcBorders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3.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Os legumes e frutas… </w:t>
            </w:r>
          </w:p>
        </w:tc>
        <w:tc>
          <w:tcPr>
            <w:tcW w:w="57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</w:pPr>
          </w:p>
        </w:tc>
        <w:tc>
          <w:tcPr>
            <w:tcW w:w="6009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24462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c.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>… são ricos em proteínas.</w:t>
            </w:r>
          </w:p>
        </w:tc>
      </w:tr>
      <w:tr w:rsidR="0024462B" w:rsidRPr="0024462B">
        <w:tc>
          <w:tcPr>
            <w:tcW w:w="2434" w:type="dxa"/>
            <w:tcBorders>
              <w:right w:val="single" w:sz="4" w:space="0" w:color="E8441B"/>
            </w:tcBorders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4.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>As fibras…</w:t>
            </w:r>
          </w:p>
        </w:tc>
        <w:tc>
          <w:tcPr>
            <w:tcW w:w="57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</w:pPr>
          </w:p>
        </w:tc>
        <w:tc>
          <w:tcPr>
            <w:tcW w:w="6009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24462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d.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>… têm função reguladora e protetora do organismo e evitam as avitaminoses.</w:t>
            </w:r>
          </w:p>
        </w:tc>
      </w:tr>
      <w:tr w:rsidR="0024462B" w:rsidRPr="0024462B">
        <w:tc>
          <w:tcPr>
            <w:tcW w:w="2434" w:type="dxa"/>
            <w:tcBorders>
              <w:right w:val="single" w:sz="4" w:space="0" w:color="E8441B"/>
            </w:tcBorders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5.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As vitaminas… </w:t>
            </w:r>
          </w:p>
        </w:tc>
        <w:tc>
          <w:tcPr>
            <w:tcW w:w="57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</w:pPr>
          </w:p>
        </w:tc>
        <w:tc>
          <w:tcPr>
            <w:tcW w:w="6009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24462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e.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>… são nutrientes que fornecem energia.</w:t>
            </w:r>
          </w:p>
        </w:tc>
      </w:tr>
      <w:tr w:rsidR="0024462B" w:rsidRPr="0024462B">
        <w:tc>
          <w:tcPr>
            <w:tcW w:w="2434" w:type="dxa"/>
            <w:tcBorders>
              <w:right w:val="single" w:sz="4" w:space="0" w:color="E8441B"/>
            </w:tcBorders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6.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Os lípidos… </w:t>
            </w:r>
          </w:p>
        </w:tc>
        <w:tc>
          <w:tcPr>
            <w:tcW w:w="57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>
            <w:pPr>
              <w:spacing w:after="0"/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</w:pPr>
          </w:p>
        </w:tc>
        <w:tc>
          <w:tcPr>
            <w:tcW w:w="6009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24462B" w:rsidRPr="0024462B" w:rsidRDefault="0024462B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24462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f. </w:t>
            </w:r>
            <w:r w:rsidRPr="0024462B">
              <w:rPr>
                <w:rFonts w:ascii="Arial Narrow" w:hAnsi="Arial Narrow" w:cs="DINOT-Bold"/>
                <w:color w:val="000000"/>
                <w:sz w:val="20"/>
                <w:szCs w:val="20"/>
              </w:rPr>
              <w:t>… fornecem energia calorífica.</w:t>
            </w:r>
          </w:p>
        </w:tc>
      </w:tr>
    </w:tbl>
    <w:p w:rsidR="00B01C4E" w:rsidRDefault="0024462B" w:rsidP="00B01C4E">
      <w:pPr>
        <w:widowControl w:val="0"/>
        <w:autoSpaceDE w:val="0"/>
        <w:autoSpaceDN w:val="0"/>
        <w:adjustRightInd w:val="0"/>
        <w:spacing w:before="12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bookmarkStart w:id="0" w:name="_GoBack"/>
      <w:bookmarkEnd w:id="0"/>
      <w:r>
        <w:rPr>
          <w:rFonts w:ascii="Arial Narrow" w:hAnsi="Arial Narrow" w:cs="DINOT-Bold"/>
          <w:color w:val="FD3300"/>
        </w:rPr>
        <w:br w:type="page"/>
      </w:r>
      <w:r w:rsidR="00B01C4E"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lastRenderedPageBreak/>
        <w:drawing>
          <wp:anchor distT="0" distB="0" distL="114935" distR="114935" simplePos="0" relativeHeight="251663360" behindDoc="0" locked="0" layoutInCell="1" allowOverlap="1">
            <wp:simplePos x="0" y="0"/>
            <wp:positionH relativeFrom="column">
              <wp:posOffset>3884930</wp:posOffset>
            </wp:positionH>
            <wp:positionV relativeFrom="paragraph">
              <wp:posOffset>71755</wp:posOffset>
            </wp:positionV>
            <wp:extent cx="2134781" cy="2119357"/>
            <wp:effectExtent l="2540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781" cy="2119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 Pirâmide Alimentar Mediterrânea ajuda-nos</w:t>
      </w:r>
      <w:r w:rsidR="00B01C4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 fazer as escolhas mais corretas na alimentação</w:t>
      </w:r>
      <w:r w:rsidR="00B01C4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diária. Observa a </w:t>
      </w:r>
      <w:r w:rsidR="00B01C4E">
        <w:rPr>
          <w:rFonts w:ascii="Arial Narrow" w:hAnsi="Arial Narrow" w:cs="DINOT-Bold"/>
          <w:color w:val="000000"/>
          <w:sz w:val="24"/>
          <w:szCs w:val="24"/>
        </w:rPr>
        <w:br/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 responde.</w:t>
      </w:r>
      <w:r w:rsidR="00B01C4E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B01C4E" w:rsidRDefault="009D4D81" w:rsidP="00B01C4E">
      <w:pPr>
        <w:widowControl w:val="0"/>
        <w:autoSpaceDE w:val="0"/>
        <w:autoSpaceDN w:val="0"/>
        <w:adjustRightInd w:val="0"/>
        <w:spacing w:before="240" w:after="80"/>
        <w:ind w:left="624" w:hanging="39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Quais são os alimentos que devemos ingerir</w:t>
      </w:r>
      <w:r w:rsidR="00B01C4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em maior proporção?</w:t>
      </w:r>
      <w:r w:rsidR="00B01C4E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B01C4E" w:rsidRPr="00FC510E" w:rsidRDefault="00B01C4E" w:rsidP="00B01C4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01C4E" w:rsidRPr="00FC510E" w:rsidRDefault="00B01C4E" w:rsidP="00B01C4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01C4E" w:rsidRDefault="009D4D81" w:rsidP="00B01C4E">
      <w:pPr>
        <w:widowControl w:val="0"/>
        <w:autoSpaceDE w:val="0"/>
        <w:autoSpaceDN w:val="0"/>
        <w:adjustRightInd w:val="0"/>
        <w:spacing w:before="240" w:after="80"/>
        <w:ind w:left="624" w:hanging="39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Explica a leitura que se faz da base desta</w:t>
      </w:r>
      <w:r w:rsidR="00B01C4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pirâmide alimentar.</w:t>
      </w:r>
      <w:r w:rsidR="00B01C4E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B01C4E" w:rsidRPr="00FC510E" w:rsidRDefault="000A53A9" w:rsidP="002620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noProof/>
          <w:lang w:val="en-US"/>
        </w:rPr>
        <w:pict>
          <v:shape id="_x0000_s1029" type="#_x0000_t202" style="position:absolute;left:0;text-align:left;margin-left:371.95pt;margin-top:3.85pt;width:36pt;height:24.2pt;z-index:251665408;mso-position-horizontal:absolute;mso-position-vertical:absolute" filled="f" stroked="f">
            <v:fill o:detectmouseclick="t"/>
            <v:textbox style="mso-next-textbox:#_x0000_s1029" inset="1mm,1mm,.5mm,1mm">
              <w:txbxContent>
                <w:p w:rsidR="006D19D0" w:rsidRPr="00B01C4E" w:rsidRDefault="006D19D0" w:rsidP="00B01C4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1</w:t>
                  </w:r>
                </w:p>
              </w:txbxContent>
            </v:textbox>
          </v:shape>
        </w:pict>
      </w:r>
      <w:r w:rsidR="00B01C4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01C4E" w:rsidRPr="00FC510E" w:rsidRDefault="00B01C4E" w:rsidP="00B01C4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01C4E" w:rsidRPr="00FC510E" w:rsidRDefault="00B01C4E" w:rsidP="00B01C4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01C4E" w:rsidRDefault="009D4D81" w:rsidP="00B01C4E">
      <w:pPr>
        <w:widowControl w:val="0"/>
        <w:autoSpaceDE w:val="0"/>
        <w:autoSpaceDN w:val="0"/>
        <w:adjustRightInd w:val="0"/>
        <w:spacing w:before="240" w:after="80"/>
        <w:ind w:left="624" w:hanging="39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Onde se encontram os alimentos a consumir raras vezes e em menores quantidades?</w:t>
      </w:r>
      <w:r w:rsidR="00B01C4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Dá um exemplo destes alimentos.</w:t>
      </w:r>
      <w:r w:rsidR="00B01C4E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B01C4E" w:rsidRPr="00FC510E" w:rsidRDefault="00B01C4E" w:rsidP="00B01C4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01C4E" w:rsidRPr="00FC510E" w:rsidRDefault="00B01C4E" w:rsidP="00B01C4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20BE">
      <w:pPr>
        <w:widowControl w:val="0"/>
        <w:autoSpaceDE w:val="0"/>
        <w:autoSpaceDN w:val="0"/>
        <w:adjustRightInd w:val="0"/>
        <w:spacing w:before="240" w:after="240"/>
        <w:ind w:left="624" w:hanging="39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 base na Pirâmide Alimentar Mediterrânea, constrói uma ementa para um dia,</w:t>
      </w:r>
      <w:r w:rsidR="00B01C4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não esquecendo de indicar a bebida e a sobremesa.</w:t>
      </w:r>
    </w:p>
    <w:tbl>
      <w:tblPr>
        <w:tblStyle w:val="TableGrid"/>
        <w:tblW w:w="8922" w:type="dxa"/>
        <w:jc w:val="right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2230"/>
        <w:gridCol w:w="2231"/>
        <w:gridCol w:w="2230"/>
        <w:gridCol w:w="2231"/>
      </w:tblGrid>
      <w:tr w:rsidR="002620BE" w:rsidRPr="0024462B">
        <w:trPr>
          <w:trHeight w:val="154"/>
          <w:jc w:val="right"/>
        </w:trPr>
        <w:tc>
          <w:tcPr>
            <w:tcW w:w="2230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2620BE" w:rsidRPr="00F0701D" w:rsidRDefault="002620BE" w:rsidP="002620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F0701D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Pequeno</w:t>
            </w:r>
            <w:r w:rsidRPr="00F0701D">
              <w:rPr>
                <w:rFonts w:ascii="Arial Narrow" w:hAnsi="InaiMathi" w:cs="InaiMathi"/>
                <w:b/>
                <w:bCs/>
                <w:color w:val="000000"/>
                <w:sz w:val="20"/>
                <w:szCs w:val="20"/>
              </w:rPr>
              <w:t>‑</w:t>
            </w:r>
            <w:r w:rsidRPr="00F0701D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almoco</w:t>
            </w:r>
          </w:p>
        </w:tc>
        <w:tc>
          <w:tcPr>
            <w:tcW w:w="2231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2620BE" w:rsidRPr="00F0701D" w:rsidRDefault="002620BE" w:rsidP="002620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F0701D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Almoço</w:t>
            </w:r>
          </w:p>
        </w:tc>
        <w:tc>
          <w:tcPr>
            <w:tcW w:w="2230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2620BE" w:rsidRPr="00F0701D" w:rsidRDefault="002620BE" w:rsidP="002620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F0701D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 xml:space="preserve">Lanche (a meio da manhã </w:t>
            </w:r>
            <w:r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br/>
            </w:r>
            <w:r w:rsidRPr="00F0701D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ou a meio da tarde)</w:t>
            </w:r>
          </w:p>
        </w:tc>
        <w:tc>
          <w:tcPr>
            <w:tcW w:w="2231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2620BE" w:rsidRPr="00F0701D" w:rsidRDefault="002620BE" w:rsidP="002620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F0701D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Jantar</w:t>
            </w:r>
          </w:p>
        </w:tc>
      </w:tr>
      <w:tr w:rsidR="002620BE" w:rsidRPr="0024462B">
        <w:trPr>
          <w:trHeight w:val="2019"/>
          <w:jc w:val="right"/>
        </w:trPr>
        <w:tc>
          <w:tcPr>
            <w:tcW w:w="2230" w:type="dxa"/>
            <w:tcBorders>
              <w:left w:val="single" w:sz="4" w:space="0" w:color="E8441B"/>
              <w:bottom w:val="single" w:sz="4" w:space="0" w:color="E8441B"/>
            </w:tcBorders>
            <w:shd w:val="clear" w:color="auto" w:fill="auto"/>
            <w:vAlign w:val="center"/>
          </w:tcPr>
          <w:p w:rsidR="002620BE" w:rsidRPr="0024462B" w:rsidRDefault="002620BE" w:rsidP="002620BE">
            <w:pPr>
              <w:spacing w:after="0"/>
              <w:ind w:left="170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1" w:type="dxa"/>
            <w:tcBorders>
              <w:left w:val="single" w:sz="4" w:space="0" w:color="E8441B"/>
              <w:bottom w:val="single" w:sz="4" w:space="0" w:color="E8441B"/>
            </w:tcBorders>
            <w:shd w:val="clear" w:color="auto" w:fill="auto"/>
            <w:vAlign w:val="center"/>
          </w:tcPr>
          <w:p w:rsidR="002620BE" w:rsidRPr="0024462B" w:rsidRDefault="002620BE" w:rsidP="002620BE">
            <w:pPr>
              <w:spacing w:after="0"/>
              <w:ind w:left="170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left w:val="single" w:sz="4" w:space="0" w:color="E8441B"/>
              <w:bottom w:val="single" w:sz="4" w:space="0" w:color="E8441B"/>
            </w:tcBorders>
            <w:shd w:val="clear" w:color="auto" w:fill="auto"/>
            <w:vAlign w:val="center"/>
          </w:tcPr>
          <w:p w:rsidR="002620BE" w:rsidRPr="0024462B" w:rsidRDefault="002620BE" w:rsidP="002620BE">
            <w:pPr>
              <w:spacing w:after="0"/>
              <w:ind w:left="170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1" w:type="dxa"/>
            <w:tcBorders>
              <w:left w:val="single" w:sz="4" w:space="0" w:color="E8441B"/>
              <w:bottom w:val="single" w:sz="4" w:space="0" w:color="E8441B"/>
            </w:tcBorders>
            <w:shd w:val="clear" w:color="auto" w:fill="auto"/>
            <w:vAlign w:val="center"/>
          </w:tcPr>
          <w:p w:rsidR="002620BE" w:rsidRPr="0024462B" w:rsidRDefault="002620BE" w:rsidP="002620BE">
            <w:pPr>
              <w:spacing w:after="0"/>
              <w:ind w:left="170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270E2" w:rsidRPr="004270E2" w:rsidRDefault="009D4D81" w:rsidP="004270E2">
      <w:pPr>
        <w:widowControl w:val="0"/>
        <w:autoSpaceDE w:val="0"/>
        <w:autoSpaceDN w:val="0"/>
        <w:adjustRightInd w:val="0"/>
        <w:spacing w:before="240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5.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Lê o seguinte texto:</w:t>
      </w:r>
    </w:p>
    <w:tbl>
      <w:tblPr>
        <w:tblStyle w:val="TableGrid"/>
        <w:tblW w:w="9469" w:type="dxa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9BE9D"/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0BF" w:firstRow="1" w:lastRow="0" w:firstColumn="1" w:lastColumn="0" w:noHBand="0" w:noVBand="0"/>
      </w:tblPr>
      <w:tblGrid>
        <w:gridCol w:w="7088"/>
        <w:gridCol w:w="2381"/>
      </w:tblGrid>
      <w:tr w:rsidR="004270E2" w:rsidRPr="00FC510E">
        <w:trPr>
          <w:trHeight w:val="1014"/>
        </w:trPr>
        <w:tc>
          <w:tcPr>
            <w:tcW w:w="7088" w:type="dxa"/>
            <w:shd w:val="clear" w:color="auto" w:fill="F9BE9D"/>
          </w:tcPr>
          <w:p w:rsidR="004270E2" w:rsidRDefault="004270E2" w:rsidP="004270E2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z w:val="16"/>
                <w:szCs w:val="16"/>
              </w:rPr>
            </w:pPr>
            <w:r w:rsidRPr="004270E2">
              <w:rPr>
                <w:rFonts w:cs="DINOT-Bold"/>
                <w:color w:val="000000"/>
                <w:sz w:val="24"/>
                <w:szCs w:val="24"/>
              </w:rPr>
              <w:t>«A publicidade a alimentos e bebidas com elevado teor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4270E2">
              <w:rPr>
                <w:rFonts w:cs="DINOT-Bold"/>
                <w:color w:val="000000"/>
                <w:sz w:val="24"/>
                <w:szCs w:val="24"/>
              </w:rPr>
              <w:t>de açúcar, gordura e sal a menos de 500 metros das escolas,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4270E2">
              <w:rPr>
                <w:rFonts w:cs="DINOT-Bold"/>
                <w:color w:val="000000"/>
                <w:sz w:val="24"/>
                <w:szCs w:val="24"/>
              </w:rPr>
              <w:t>assim como os anúncios a estes produtos antes 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4270E2">
              <w:rPr>
                <w:rFonts w:cs="DINOT-Bold"/>
                <w:color w:val="000000"/>
                <w:sz w:val="24"/>
                <w:szCs w:val="24"/>
              </w:rPr>
              <w:t>depois de programas infantis ou juvenis, podem ter os dias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4270E2">
              <w:rPr>
                <w:rFonts w:cs="DINOT-Bold"/>
                <w:color w:val="000000"/>
                <w:sz w:val="24"/>
                <w:szCs w:val="24"/>
              </w:rPr>
              <w:t>contados.»</w:t>
            </w:r>
            <w:r w:rsidRPr="004270E2">
              <w:rPr>
                <w:rFonts w:cs="DINOT-Bold"/>
                <w:color w:val="000000"/>
                <w:sz w:val="16"/>
                <w:szCs w:val="16"/>
              </w:rPr>
              <w:t xml:space="preserve"> </w:t>
            </w:r>
          </w:p>
          <w:p w:rsidR="004270E2" w:rsidRPr="004270E2" w:rsidRDefault="004270E2" w:rsidP="004270E2">
            <w:pPr>
              <w:widowControl w:val="0"/>
              <w:autoSpaceDE w:val="0"/>
              <w:autoSpaceDN w:val="0"/>
              <w:adjustRightInd w:val="0"/>
              <w:spacing w:before="120" w:after="0"/>
              <w:jc w:val="right"/>
              <w:rPr>
                <w:rFonts w:cs="DINOT-Bold"/>
                <w:color w:val="000000"/>
                <w:sz w:val="24"/>
                <w:szCs w:val="24"/>
              </w:rPr>
            </w:pPr>
            <w:r w:rsidRPr="004270E2">
              <w:rPr>
                <w:rFonts w:cs="DINOT-Bold"/>
                <w:color w:val="000000"/>
                <w:sz w:val="16"/>
                <w:szCs w:val="16"/>
              </w:rPr>
              <w:t xml:space="preserve">Excerto de «Vêm aí restrições à publicidade de alimentos nocivos», jornal </w:t>
            </w:r>
            <w:r w:rsidRPr="004270E2">
              <w:rPr>
                <w:rFonts w:cs="DINOT-Bold"/>
                <w:i/>
                <w:iCs/>
                <w:color w:val="000000"/>
                <w:sz w:val="16"/>
                <w:szCs w:val="16"/>
              </w:rPr>
              <w:t>Público</w:t>
            </w:r>
            <w:r>
              <w:rPr>
                <w:rFonts w:cs="DINOT-Bold"/>
                <w:i/>
                <w:iCs/>
                <w:color w:val="000000"/>
                <w:sz w:val="16"/>
                <w:szCs w:val="16"/>
              </w:rPr>
              <w:br/>
            </w:r>
            <w:r w:rsidRPr="009D4D81">
              <w:rPr>
                <w:rFonts w:ascii="Arial Narrow" w:hAnsi="Arial Narrow" w:cs="DINOT-Bold"/>
                <w:color w:val="000000"/>
                <w:sz w:val="16"/>
                <w:szCs w:val="16"/>
              </w:rPr>
              <w:t>de 5 de fevereiro de 2016</w:t>
            </w:r>
          </w:p>
        </w:tc>
        <w:tc>
          <w:tcPr>
            <w:tcW w:w="2381" w:type="dxa"/>
            <w:shd w:val="clear" w:color="auto" w:fill="F9BE9D"/>
            <w:tcMar>
              <w:top w:w="0" w:type="dxa"/>
            </w:tcMar>
          </w:tcPr>
          <w:p w:rsidR="004270E2" w:rsidRPr="004270E2" w:rsidRDefault="004270E2" w:rsidP="004270E2">
            <w:pPr>
              <w:widowControl w:val="0"/>
              <w:autoSpaceDE w:val="0"/>
              <w:autoSpaceDN w:val="0"/>
              <w:adjustRightInd w:val="0"/>
              <w:spacing w:before="120" w:after="0"/>
              <w:jc w:val="right"/>
              <w:rPr>
                <w:rFonts w:ascii="Arial Narrow" w:hAnsi="Arial Narrow" w:cs="DINOT-Bold"/>
                <w:color w:val="000000"/>
                <w:sz w:val="16"/>
                <w:szCs w:val="16"/>
              </w:rPr>
            </w:pPr>
            <w:r w:rsidRPr="004270E2">
              <w:rPr>
                <w:rFonts w:ascii="Arial Narrow" w:hAnsi="Arial Narrow" w:cs="DINOT-Bold"/>
                <w:noProof/>
                <w:color w:val="000000"/>
                <w:sz w:val="16"/>
                <w:szCs w:val="16"/>
                <w:lang w:eastAsia="pt-PT"/>
              </w:rPr>
              <w:drawing>
                <wp:inline distT="0" distB="0" distL="0" distR="0">
                  <wp:extent cx="1413760" cy="948583"/>
                  <wp:effectExtent l="25400" t="0" r="864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760" cy="9485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70E2" w:rsidRDefault="004270E2" w:rsidP="001B079B">
      <w:pPr>
        <w:widowControl w:val="0"/>
        <w:autoSpaceDE w:val="0"/>
        <w:autoSpaceDN w:val="0"/>
        <w:adjustRightInd w:val="0"/>
        <w:spacing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0"/>
          <w:szCs w:val="20"/>
        </w:rPr>
        <w:br w:type="page"/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lastRenderedPageBreak/>
        <w:t xml:space="preserve">5.1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«Os anúncios a estes produtos antes e depois de programas infantis ou juvenis,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podem ter os dias contados.» Qual é o significado desta frase? Indica um motivo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para que isto possa acontecer.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4270E2" w:rsidRPr="00FC510E" w:rsidRDefault="004270E2" w:rsidP="004270E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270E2" w:rsidRPr="00FC510E" w:rsidRDefault="004270E2" w:rsidP="004270E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270E2" w:rsidRDefault="009D4D81" w:rsidP="00B870E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Por que razão a notícia se refere a alimentos com elevado teor de açúcar, gordura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 sal?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B870E8" w:rsidRPr="00FC510E" w:rsidRDefault="00B870E8" w:rsidP="00B870E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870E8" w:rsidRPr="00FC510E" w:rsidRDefault="00B870E8" w:rsidP="00B870E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270E2" w:rsidRDefault="009D4D81" w:rsidP="00B870E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duas informações importantes que deves sempre procurar nos rótulos dos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alimentos.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B870E8" w:rsidRPr="00FC510E" w:rsidRDefault="00B870E8" w:rsidP="00B870E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870E8" w:rsidRPr="00FC510E" w:rsidRDefault="000A53A9" w:rsidP="00B870E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i/>
          <w:iCs/>
          <w:noProof/>
          <w:color w:val="FD3300"/>
          <w:sz w:val="18"/>
          <w:szCs w:val="18"/>
          <w:lang w:val="en-US"/>
        </w:rPr>
        <w:pict>
          <v:shape id="_x0000_s1030" type="#_x0000_t202" style="position:absolute;left:0;text-align:left;margin-left:396pt;margin-top:439.85pt;width:36pt;height:24.2pt;z-index:251667456;mso-wrap-edited:f;mso-position-horizontal:absolute;mso-position-vertical:absolute" wrapcoords="0 0 21600 0 21600 21600 0 21600 0 0" filled="f" stroked="f">
            <v:fill o:detectmouseclick="t"/>
            <v:textbox style="mso-next-textbox:#_x0000_s1030" inset="1mm,1mm,.5mm,1mm">
              <w:txbxContent>
                <w:p w:rsidR="006D19D0" w:rsidRPr="00B01C4E" w:rsidRDefault="006D19D0" w:rsidP="001B079B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 w:rsidR="00B870E8">
        <w:rPr>
          <w:rFonts w:ascii="Arial Narrow" w:hAnsi="Arial Narrow" w:cs="DINOT-Bold"/>
          <w:color w:val="000000"/>
          <w:sz w:val="24"/>
          <w:szCs w:val="24"/>
        </w:rPr>
        <w:tab/>
      </w:r>
    </w:p>
    <w:p w:rsidR="004270E2" w:rsidRDefault="009D4D81" w:rsidP="00B870E8">
      <w:pPr>
        <w:widowControl w:val="0"/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6.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Também a falta de nutrientes pode causar doenças, como por exemplo o raquitismo,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uma doença nos ossos, ou o escorbuto, uma doença das gengivas.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4270E2" w:rsidRDefault="009D4D81" w:rsidP="00B870E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das doenças é uma avitaminose? Justifica a tua resposta.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B870E8" w:rsidRPr="00FC510E" w:rsidRDefault="00B870E8" w:rsidP="00B870E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870E8" w:rsidRPr="00FC510E" w:rsidRDefault="00B870E8" w:rsidP="00B870E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270E2" w:rsidRDefault="009D4D81" w:rsidP="00B870E8">
      <w:pPr>
        <w:widowControl w:val="0"/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7.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 cáries dentárias são as doenças mais frequentes dos dentes.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4270E2" w:rsidRDefault="009D4D81" w:rsidP="00B870E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7.1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é a causa mais frequente para esta doença? Como poderá ser evitada?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B870E8" w:rsidRPr="00FC510E" w:rsidRDefault="00B870E8" w:rsidP="00B870E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270E2" w:rsidRDefault="009D4D81" w:rsidP="00B870E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7.2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Sugere outra forma de manter o sistema digestivo saudável.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B870E8" w:rsidRPr="00FC510E" w:rsidRDefault="00B870E8" w:rsidP="00B870E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270E2" w:rsidRDefault="001B079B" w:rsidP="004270E2">
      <w:pPr>
        <w:widowControl w:val="0"/>
        <w:autoSpaceDE w:val="0"/>
        <w:autoSpaceDN w:val="0"/>
        <w:adjustRightInd w:val="0"/>
        <w:spacing w:before="2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4064000</wp:posOffset>
            </wp:positionH>
            <wp:positionV relativeFrom="paragraph">
              <wp:posOffset>83820</wp:posOffset>
            </wp:positionV>
            <wp:extent cx="2110740" cy="2477770"/>
            <wp:effectExtent l="25400" t="0" r="0" b="0"/>
            <wp:wrapSquare wrapText="bothSides"/>
            <wp:docPr id="11" name="Picture 11" descr="Captura de ecrã 2017-06-28, às 22.17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8, às 22.17.2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8.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2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representa o sistema digestivo humano.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4270E2" w:rsidRDefault="009D4D81" w:rsidP="00B870E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8.1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os números e designação respetiva: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4270E2" w:rsidRDefault="009D4D81" w:rsidP="00A24DF0">
      <w:pPr>
        <w:widowControl w:val="0"/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das glândulas anexas ao tubo digestivo.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A24DF0" w:rsidRDefault="00A24DF0" w:rsidP="00A24DF0">
      <w:pPr>
        <w:widowControl w:val="0"/>
        <w:autoSpaceDE w:val="0"/>
        <w:autoSpaceDN w:val="0"/>
        <w:adjustRightInd w:val="0"/>
        <w:spacing w:before="120" w:after="0"/>
        <w:ind w:left="794" w:right="113" w:hanging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>________________________________________________</w:t>
      </w:r>
    </w:p>
    <w:p w:rsidR="004270E2" w:rsidRDefault="009D4D81" w:rsidP="00A24DF0">
      <w:pPr>
        <w:widowControl w:val="0"/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onde se forma o quimo.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C015F2">
        <w:rPr>
          <w:rFonts w:ascii="Arial Narrow" w:hAnsi="Arial Narrow" w:cs="DINOT-Bold"/>
          <w:color w:val="000000"/>
          <w:sz w:val="24"/>
          <w:szCs w:val="24"/>
        </w:rPr>
        <w:t>_____________________________</w:t>
      </w:r>
    </w:p>
    <w:p w:rsidR="004270E2" w:rsidRDefault="009D4D81" w:rsidP="00A24DF0">
      <w:pPr>
        <w:widowControl w:val="0"/>
        <w:autoSpaceDE w:val="0"/>
        <w:autoSpaceDN w:val="0"/>
        <w:adjustRightInd w:val="0"/>
        <w:spacing w:before="160"/>
        <w:ind w:left="794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para onde seguem as substâncias não utilizadas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durante a</w:t>
      </w:r>
      <w:r w:rsidR="00A24DF0">
        <w:rPr>
          <w:rFonts w:ascii="Arial Narrow" w:hAnsi="Arial Narrow" w:cs="DINOT-Bold"/>
          <w:color w:val="000000"/>
          <w:sz w:val="24"/>
          <w:szCs w:val="24"/>
        </w:rPr>
        <w:br/>
      </w:r>
      <w:r w:rsidRPr="009D4D81">
        <w:rPr>
          <w:rFonts w:ascii="Arial Narrow" w:hAnsi="Arial Narrow" w:cs="DINOT-Bold"/>
          <w:color w:val="000000"/>
          <w:sz w:val="24"/>
          <w:szCs w:val="24"/>
        </w:rPr>
        <w:t>digestão.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04D02">
        <w:rPr>
          <w:rFonts w:ascii="Arial Narrow" w:hAnsi="Arial Narrow" w:cs="DINOT-Bold"/>
          <w:color w:val="000000"/>
          <w:sz w:val="24"/>
          <w:szCs w:val="24"/>
        </w:rPr>
        <w:t>_____</w:t>
      </w:r>
      <w:r w:rsidR="00A24DF0">
        <w:rPr>
          <w:rFonts w:ascii="Arial Narrow" w:hAnsi="Arial Narrow" w:cs="DINOT-Bold"/>
          <w:color w:val="000000"/>
          <w:sz w:val="24"/>
          <w:szCs w:val="24"/>
        </w:rPr>
        <w:t>__________________________________</w:t>
      </w:r>
      <w:r w:rsidR="00D04D02">
        <w:rPr>
          <w:rFonts w:ascii="Arial Narrow" w:hAnsi="Arial Narrow" w:cs="DINOT-Bold"/>
          <w:color w:val="000000"/>
          <w:sz w:val="24"/>
          <w:szCs w:val="24"/>
        </w:rPr>
        <w:t>_</w:t>
      </w:r>
    </w:p>
    <w:p w:rsidR="004270E2" w:rsidRDefault="009D4D81" w:rsidP="00A24DF0">
      <w:pPr>
        <w:widowControl w:val="0"/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onde se forma o quilo.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A24DF0">
        <w:rPr>
          <w:rFonts w:ascii="Arial Narrow" w:hAnsi="Arial Narrow" w:cs="DINOT-Bold"/>
          <w:color w:val="000000"/>
          <w:sz w:val="24"/>
          <w:szCs w:val="24"/>
        </w:rPr>
        <w:t>______________________________</w:t>
      </w:r>
    </w:p>
    <w:p w:rsidR="00A24DF0" w:rsidRDefault="009D4D81" w:rsidP="00A24DF0">
      <w:pPr>
        <w:widowControl w:val="0"/>
        <w:autoSpaceDE w:val="0"/>
        <w:autoSpaceDN w:val="0"/>
        <w:adjustRightInd w:val="0"/>
        <w:spacing w:before="120" w:after="0"/>
        <w:ind w:left="794" w:hanging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e.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onde atuam o suco pancreático, a bílis e o</w:t>
      </w:r>
      <w:r w:rsidR="004270E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suco intestinal.</w:t>
      </w:r>
    </w:p>
    <w:p w:rsidR="00A24DF0" w:rsidRDefault="00A24DF0" w:rsidP="00A24DF0">
      <w:pPr>
        <w:widowControl w:val="0"/>
        <w:autoSpaceDE w:val="0"/>
        <w:autoSpaceDN w:val="0"/>
        <w:adjustRightInd w:val="0"/>
        <w:spacing w:before="120" w:after="0"/>
        <w:ind w:left="794" w:right="113" w:hanging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>________________________________________________</w:t>
      </w:r>
    </w:p>
    <w:p w:rsidR="009D4D81" w:rsidRPr="009D4D81" w:rsidRDefault="00D04D02" w:rsidP="007977CE">
      <w:pPr>
        <w:widowControl w:val="0"/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br w:type="page"/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lastRenderedPageBreak/>
        <w:t xml:space="preserve">9.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As estruturas que podes observar na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3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são responsáveis</w:t>
      </w:r>
      <w:r w:rsidR="002924AB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pela absorção digestiva.</w:t>
      </w:r>
    </w:p>
    <w:p w:rsidR="009D4D81" w:rsidRPr="009D4D81" w:rsidRDefault="00B06E37" w:rsidP="00B06E37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-171450</wp:posOffset>
            </wp:positionV>
            <wp:extent cx="1973580" cy="1341120"/>
            <wp:effectExtent l="25400" t="0" r="7620" b="0"/>
            <wp:wrapSquare wrapText="bothSides"/>
            <wp:docPr id="13" name="Picture 13" descr="Captura de ecrã 2017-06-29, às 11.06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1.06.5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9.1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Como se denominam estas estruturas?</w:t>
      </w:r>
    </w:p>
    <w:p w:rsidR="002924AB" w:rsidRPr="00FC510E" w:rsidRDefault="002924AB" w:rsidP="002924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924A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9.2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Em que órgão se encontram?</w:t>
      </w:r>
    </w:p>
    <w:p w:rsidR="002924AB" w:rsidRPr="00FC510E" w:rsidRDefault="000A53A9" w:rsidP="002924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31" type="#_x0000_t202" style="position:absolute;left:0;text-align:left;margin-left:383.8pt;margin-top:15.05pt;width:36pt;height:24.2pt;z-index:251669504;mso-wrap-edited:f;mso-position-horizontal:absolute;mso-position-vertical:absolute" wrapcoords="0 0 21600 0 21600 21600 0 21600 0 0" filled="f" stroked="f">
            <v:fill o:detectmouseclick="t"/>
            <v:textbox style="mso-next-textbox:#_x0000_s1031" inset="1mm,1mm,.5mm,1mm">
              <w:txbxContent>
                <w:p w:rsidR="006D19D0" w:rsidRPr="00B01C4E" w:rsidRDefault="006D19D0" w:rsidP="00B06E37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3</w:t>
                  </w:r>
                </w:p>
              </w:txbxContent>
            </v:textbox>
          </v:shape>
        </w:pict>
      </w:r>
      <w:r w:rsidR="002924AB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924A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9.3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Explica o processo da absorção digestiva.</w:t>
      </w:r>
    </w:p>
    <w:p w:rsidR="002924AB" w:rsidRPr="00FC510E" w:rsidRDefault="002924AB" w:rsidP="002924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924AB" w:rsidRPr="00FC510E" w:rsidRDefault="002924AB" w:rsidP="002924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924AB" w:rsidRPr="00FC510E" w:rsidRDefault="002924AB" w:rsidP="002924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6D19D0" w:rsidRDefault="009D4D81" w:rsidP="00E850D6">
      <w:pPr>
        <w:widowControl w:val="0"/>
        <w:autoSpaceDE w:val="0"/>
        <w:autoSpaceDN w:val="0"/>
        <w:adjustRightInd w:val="0"/>
        <w:spacing w:before="240" w:after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2924AB">
        <w:rPr>
          <w:rFonts w:ascii="Arial Narrow" w:hAnsi="Arial Narrow" w:cs="DINOT-Bold"/>
          <w:b/>
          <w:color w:val="FD3300"/>
          <w:sz w:val="24"/>
          <w:szCs w:val="24"/>
        </w:rPr>
        <w:t>1</w:t>
      </w: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0.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pombo possui o tubo digestivo adaptado às transformações dos grãos duros de que</w:t>
      </w:r>
      <w:r w:rsidR="002924AB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 alimenta.</w:t>
      </w:r>
    </w:p>
    <w:p w:rsidR="006D19D0" w:rsidRDefault="006D19D0" w:rsidP="002924AB">
      <w:pPr>
        <w:widowControl w:val="0"/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458114</wp:posOffset>
            </wp:positionH>
            <wp:positionV relativeFrom="paragraph">
              <wp:posOffset>133985</wp:posOffset>
            </wp:positionV>
            <wp:extent cx="2777620" cy="1811708"/>
            <wp:effectExtent l="25400" t="0" r="0" b="0"/>
            <wp:wrapNone/>
            <wp:docPr id="14" name="Picture 14" descr="Captura de ecrã 2017-06-29, às 11.09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1.09.4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77620" cy="1811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19D0" w:rsidRDefault="006D19D0" w:rsidP="006D19D0">
      <w:pPr>
        <w:widowControl w:val="0"/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</w:p>
    <w:p w:rsidR="009D4D81" w:rsidRPr="009D4D81" w:rsidRDefault="009D4D81" w:rsidP="006D19D0">
      <w:pPr>
        <w:widowControl w:val="0"/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</w:p>
    <w:tbl>
      <w:tblPr>
        <w:tblStyle w:val="TableGrid"/>
        <w:tblW w:w="1701" w:type="dxa"/>
        <w:jc w:val="right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425"/>
        <w:gridCol w:w="1276"/>
      </w:tblGrid>
      <w:tr w:rsidR="006D19D0" w:rsidRPr="0024462B">
        <w:trPr>
          <w:jc w:val="right"/>
        </w:trPr>
        <w:tc>
          <w:tcPr>
            <w:tcW w:w="425" w:type="dxa"/>
            <w:tcBorders>
              <w:right w:val="single" w:sz="4" w:space="0" w:color="E8441B"/>
            </w:tcBorders>
            <w:vAlign w:val="center"/>
          </w:tcPr>
          <w:p w:rsidR="006D19D0" w:rsidRPr="0024462B" w:rsidRDefault="006D19D0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E8441B"/>
              <w:bottom w:val="nil"/>
              <w:right w:val="nil"/>
            </w:tcBorders>
          </w:tcPr>
          <w:p w:rsidR="006D19D0" w:rsidRPr="001D2FED" w:rsidRDefault="006D19D0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1D2FED">
              <w:rPr>
                <w:rFonts w:ascii="Arial Narrow" w:hAnsi="Arial Narrow" w:cs="DINOT-Bold"/>
                <w:color w:val="000000"/>
                <w:sz w:val="18"/>
                <w:szCs w:val="18"/>
              </w:rPr>
              <w:t>Papo</w:t>
            </w:r>
          </w:p>
        </w:tc>
      </w:tr>
      <w:tr w:rsidR="006D19D0" w:rsidRPr="0024462B">
        <w:trPr>
          <w:jc w:val="right"/>
        </w:trPr>
        <w:tc>
          <w:tcPr>
            <w:tcW w:w="425" w:type="dxa"/>
            <w:tcBorders>
              <w:right w:val="single" w:sz="4" w:space="0" w:color="E8441B"/>
            </w:tcBorders>
            <w:vAlign w:val="center"/>
          </w:tcPr>
          <w:p w:rsidR="006D19D0" w:rsidRPr="0024462B" w:rsidRDefault="006D19D0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E8441B"/>
              <w:bottom w:val="nil"/>
              <w:right w:val="nil"/>
            </w:tcBorders>
          </w:tcPr>
          <w:p w:rsidR="006D19D0" w:rsidRPr="001D2FED" w:rsidRDefault="006D19D0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1D2FED">
              <w:rPr>
                <w:rFonts w:ascii="Arial Narrow" w:hAnsi="Arial Narrow" w:cs="DINOT-Bold"/>
                <w:color w:val="000000"/>
                <w:sz w:val="18"/>
                <w:szCs w:val="18"/>
              </w:rPr>
              <w:t>Moela</w:t>
            </w:r>
          </w:p>
        </w:tc>
      </w:tr>
      <w:tr w:rsidR="006D19D0" w:rsidRPr="0024462B">
        <w:trPr>
          <w:jc w:val="right"/>
        </w:trPr>
        <w:tc>
          <w:tcPr>
            <w:tcW w:w="425" w:type="dxa"/>
            <w:tcBorders>
              <w:right w:val="single" w:sz="4" w:space="0" w:color="E8441B"/>
            </w:tcBorders>
            <w:vAlign w:val="center"/>
          </w:tcPr>
          <w:p w:rsidR="006D19D0" w:rsidRPr="0024462B" w:rsidRDefault="006D19D0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E8441B"/>
              <w:bottom w:val="nil"/>
              <w:right w:val="nil"/>
            </w:tcBorders>
          </w:tcPr>
          <w:p w:rsidR="006D19D0" w:rsidRPr="001D2FED" w:rsidRDefault="006D19D0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1D2FED">
              <w:rPr>
                <w:rFonts w:ascii="Arial Narrow" w:hAnsi="Arial Narrow" w:cs="DINOT-Bold"/>
                <w:color w:val="000000"/>
                <w:sz w:val="18"/>
                <w:szCs w:val="18"/>
              </w:rPr>
              <w:t>Proventrículo</w:t>
            </w:r>
          </w:p>
        </w:tc>
      </w:tr>
      <w:tr w:rsidR="006D19D0" w:rsidRPr="0024462B">
        <w:trPr>
          <w:jc w:val="right"/>
        </w:trPr>
        <w:tc>
          <w:tcPr>
            <w:tcW w:w="425" w:type="dxa"/>
            <w:tcBorders>
              <w:right w:val="single" w:sz="4" w:space="0" w:color="E8441B"/>
            </w:tcBorders>
            <w:vAlign w:val="center"/>
          </w:tcPr>
          <w:p w:rsidR="006D19D0" w:rsidRPr="00B870E8" w:rsidRDefault="006D19D0">
            <w:pPr>
              <w:spacing w:after="0"/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E8441B"/>
              <w:bottom w:val="nil"/>
              <w:right w:val="nil"/>
            </w:tcBorders>
          </w:tcPr>
          <w:p w:rsidR="006D19D0" w:rsidRPr="001D2FED" w:rsidRDefault="006D19D0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1D2FED">
              <w:rPr>
                <w:rFonts w:ascii="Arial Narrow" w:hAnsi="Arial Narrow" w:cs="DINOT-Bold"/>
                <w:color w:val="000000"/>
                <w:sz w:val="18"/>
                <w:szCs w:val="18"/>
              </w:rPr>
              <w:t>Intestino</w:t>
            </w:r>
          </w:p>
        </w:tc>
      </w:tr>
    </w:tbl>
    <w:p w:rsidR="00B06E37" w:rsidRDefault="000A53A9" w:rsidP="00E850D6">
      <w:pPr>
        <w:widowControl w:val="0"/>
        <w:autoSpaceDE w:val="0"/>
        <w:autoSpaceDN w:val="0"/>
        <w:adjustRightInd w:val="0"/>
        <w:spacing w:after="80"/>
        <w:jc w:val="both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32" type="#_x0000_t202" style="position:absolute;left:0;text-align:left;margin-left:2in;margin-top:5.25pt;width:36pt;height:24.2pt;z-index:251671552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32" inset="1mm,1mm,.5mm,1mm">
              <w:txbxContent>
                <w:p w:rsidR="006D19D0" w:rsidRPr="00B01C4E" w:rsidRDefault="006D19D0" w:rsidP="006D19D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4</w:t>
                  </w:r>
                </w:p>
              </w:txbxContent>
            </v:textbox>
          </v:shape>
        </w:pict>
      </w:r>
    </w:p>
    <w:p w:rsidR="009D4D81" w:rsidRPr="009D4D81" w:rsidRDefault="009D4D81" w:rsidP="002924AB">
      <w:pPr>
        <w:widowControl w:val="0"/>
        <w:autoSpaceDE w:val="0"/>
        <w:autoSpaceDN w:val="0"/>
        <w:adjustRightInd w:val="0"/>
        <w:spacing w:before="240" w:after="80"/>
        <w:ind w:left="680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10.1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é o regime alimentar do pombo?</w:t>
      </w:r>
    </w:p>
    <w:p w:rsidR="002924AB" w:rsidRPr="00FC510E" w:rsidRDefault="002924AB" w:rsidP="002924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39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924AB">
      <w:pPr>
        <w:widowControl w:val="0"/>
        <w:autoSpaceDE w:val="0"/>
        <w:autoSpaceDN w:val="0"/>
        <w:adjustRightInd w:val="0"/>
        <w:spacing w:before="240" w:after="80"/>
        <w:ind w:left="680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10.2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a legenda da figura, registando em cada espaço o número correto.</w:t>
      </w:r>
    </w:p>
    <w:p w:rsidR="009D4D81" w:rsidRPr="009D4D81" w:rsidRDefault="009D4D81" w:rsidP="007977CE">
      <w:pPr>
        <w:widowControl w:val="0"/>
        <w:autoSpaceDE w:val="0"/>
        <w:autoSpaceDN w:val="0"/>
        <w:adjustRightInd w:val="0"/>
        <w:spacing w:before="240" w:after="160"/>
        <w:ind w:left="340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2924AB">
        <w:rPr>
          <w:rFonts w:ascii="Arial Narrow" w:hAnsi="Arial Narrow" w:cs="DINOT-Bold"/>
          <w:b/>
          <w:color w:val="FD3300"/>
          <w:sz w:val="24"/>
          <w:szCs w:val="24"/>
        </w:rPr>
        <w:t>1</w:t>
      </w: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Estabelece a correspondência correta entre os regimes alimentares da coluna A e as</w:t>
      </w:r>
      <w:r w:rsidR="002924AB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características do sistema digestivo da coluna B.</w:t>
      </w:r>
    </w:p>
    <w:tbl>
      <w:tblPr>
        <w:tblStyle w:val="TableGrid"/>
        <w:tblW w:w="9015" w:type="dxa"/>
        <w:tblInd w:w="511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1134"/>
        <w:gridCol w:w="992"/>
        <w:gridCol w:w="6889"/>
      </w:tblGrid>
      <w:tr w:rsidR="00B06E37" w:rsidRPr="0024462B">
        <w:trPr>
          <w:trHeight w:val="49"/>
        </w:trPr>
        <w:tc>
          <w:tcPr>
            <w:tcW w:w="1134" w:type="dxa"/>
            <w:tcBorders>
              <w:right w:val="single" w:sz="4" w:space="0" w:color="E8441B"/>
            </w:tcBorders>
            <w:shd w:val="clear" w:color="auto" w:fill="F9BE9D"/>
            <w:vAlign w:val="center"/>
          </w:tcPr>
          <w:p w:rsidR="00B06E37" w:rsidRPr="0024462B" w:rsidRDefault="00B06E37" w:rsidP="0024462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24462B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B06E37" w:rsidRPr="0024462B" w:rsidRDefault="00B06E37" w:rsidP="0024462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9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B06E37" w:rsidRPr="0024462B" w:rsidRDefault="00B06E37" w:rsidP="0024462B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24462B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B</w:t>
            </w:r>
          </w:p>
        </w:tc>
      </w:tr>
      <w:tr w:rsidR="006D19D0" w:rsidRPr="0024462B">
        <w:tc>
          <w:tcPr>
            <w:tcW w:w="1134" w:type="dxa"/>
            <w:tcBorders>
              <w:right w:val="single" w:sz="4" w:space="0" w:color="E8441B"/>
            </w:tcBorders>
            <w:vAlign w:val="center"/>
          </w:tcPr>
          <w:p w:rsidR="006D19D0" w:rsidRPr="00023409" w:rsidRDefault="006D19D0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023409">
              <w:rPr>
                <w:rFonts w:ascii="Arial Narrow" w:hAnsi="Arial Narrow" w:cs="DINOT-Bold"/>
                <w:color w:val="000000"/>
                <w:sz w:val="20"/>
                <w:szCs w:val="20"/>
              </w:rPr>
              <w:t>Carnívoro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6D19D0" w:rsidRPr="000430A3" w:rsidRDefault="004F622E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6889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6D19D0" w:rsidRPr="0024462B" w:rsidRDefault="006D19D0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Sistema digestivo composto por estômago </w:t>
            </w:r>
            <w:r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constituído por proventrículo e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moela e intestino.</w:t>
            </w:r>
          </w:p>
        </w:tc>
      </w:tr>
      <w:tr w:rsidR="000430A3" w:rsidRPr="0024462B">
        <w:tc>
          <w:tcPr>
            <w:tcW w:w="1134" w:type="dxa"/>
            <w:tcBorders>
              <w:right w:val="single" w:sz="4" w:space="0" w:color="E8441B"/>
            </w:tcBorders>
            <w:vAlign w:val="center"/>
          </w:tcPr>
          <w:p w:rsidR="000430A3" w:rsidRPr="00023409" w:rsidRDefault="000430A3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023409">
              <w:rPr>
                <w:rFonts w:ascii="Arial Narrow" w:hAnsi="Arial Narrow" w:cs="DINOT-Bold"/>
                <w:color w:val="000000"/>
                <w:sz w:val="20"/>
                <w:szCs w:val="20"/>
              </w:rPr>
              <w:t>Granívoro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0430A3" w:rsidRPr="000430A3" w:rsidRDefault="000430A3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6889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0430A3" w:rsidRPr="0024462B" w:rsidRDefault="000430A3" w:rsidP="004F62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Sistema digestivo com estômago composto por pança, barrete, folhoso e</w:t>
            </w:r>
            <w:r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coalheira e intestino muito longo.</w:t>
            </w:r>
          </w:p>
        </w:tc>
      </w:tr>
      <w:tr w:rsidR="000430A3" w:rsidRPr="0024462B">
        <w:tc>
          <w:tcPr>
            <w:tcW w:w="1134" w:type="dxa"/>
            <w:tcBorders>
              <w:right w:val="single" w:sz="4" w:space="0" w:color="E8441B"/>
            </w:tcBorders>
            <w:vAlign w:val="center"/>
          </w:tcPr>
          <w:p w:rsidR="000430A3" w:rsidRPr="00023409" w:rsidRDefault="000430A3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023409">
              <w:rPr>
                <w:rFonts w:ascii="Arial Narrow" w:hAnsi="Arial Narrow" w:cs="DINOT-Bold"/>
                <w:color w:val="000000"/>
                <w:sz w:val="20"/>
                <w:szCs w:val="20"/>
              </w:rPr>
              <w:t>Herbívoro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0430A3" w:rsidRPr="000430A3" w:rsidRDefault="000430A3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6889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0430A3" w:rsidRPr="0024462B" w:rsidRDefault="000430A3" w:rsidP="004F62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Sistema digestivo com o estômago não compartimentado e intestino curto.</w:t>
            </w:r>
          </w:p>
        </w:tc>
      </w:tr>
    </w:tbl>
    <w:p w:rsidR="0049541D" w:rsidRPr="009D4D81" w:rsidRDefault="0049541D" w:rsidP="000D3908">
      <w:pPr>
        <w:widowControl w:val="0"/>
        <w:autoSpaceDE w:val="0"/>
        <w:autoSpaceDN w:val="0"/>
        <w:adjustRightInd w:val="0"/>
        <w:spacing w:before="200" w:after="0"/>
        <w:jc w:val="both"/>
        <w:rPr>
          <w:rFonts w:ascii="Arial Narrow" w:hAnsi="Arial Narrow" w:cs="DINOT-Regular"/>
          <w:sz w:val="24"/>
          <w:szCs w:val="24"/>
        </w:rPr>
      </w:pPr>
    </w:p>
    <w:sectPr w:rsidR="0049541D" w:rsidRPr="009D4D81" w:rsidSect="000A53A9">
      <w:headerReference w:type="default" r:id="rId15"/>
      <w:footerReference w:type="even" r:id="rId16"/>
      <w:footerReference w:type="default" r:id="rId17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A53A9">
      <w:pPr>
        <w:spacing w:after="0"/>
      </w:pPr>
      <w:r>
        <w:separator/>
      </w:r>
    </w:p>
  </w:endnote>
  <w:endnote w:type="continuationSeparator" w:id="0">
    <w:p w:rsidR="00000000" w:rsidRDefault="000A53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9D0" w:rsidRDefault="009C3A90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D19D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D19D0" w:rsidRDefault="006D19D0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9D0" w:rsidRPr="00857C5D" w:rsidRDefault="009C3A90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6D19D0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0A53A9">
      <w:rPr>
        <w:rStyle w:val="PageNumber"/>
        <w:rFonts w:ascii="Arial" w:hAnsi="Arial"/>
        <w:noProof/>
        <w:sz w:val="20"/>
      </w:rPr>
      <w:t>2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6D19D0" w:rsidRPr="00AF74B3" w:rsidRDefault="000A53A9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6D19D0" w:rsidRPr="00C11AB3" w:rsidRDefault="000A53A9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6D19D0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6D19D0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6D19D0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6D19D0" w:rsidRPr="00C44BEA" w:rsidRDefault="006D19D0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6D19D0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6D19D0" w:rsidRPr="008407DC" w:rsidRDefault="006D19D0" w:rsidP="00C632B0">
        <w:pPr>
          <w:pStyle w:val="Footer"/>
          <w:jc w:val="right"/>
          <w:rPr>
            <w:rFonts w:cs="Arial"/>
            <w:b/>
          </w:rPr>
        </w:pPr>
      </w:p>
      <w:p w:rsidR="006D19D0" w:rsidRPr="00857C5D" w:rsidRDefault="000A53A9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A53A9">
      <w:pPr>
        <w:spacing w:after="0"/>
      </w:pPr>
      <w:r>
        <w:separator/>
      </w:r>
    </w:p>
  </w:footnote>
  <w:footnote w:type="continuationSeparator" w:id="0">
    <w:p w:rsidR="00000000" w:rsidRDefault="000A53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9D0" w:rsidRPr="00FB39CC" w:rsidRDefault="000A53A9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6D19D0" w:rsidRPr="00997050" w:rsidRDefault="006D19D0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6D19D0" w:rsidRPr="009D4D81" w:rsidRDefault="006D19D0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9D4D81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  <w:lang w:val="en-US"/>
                  </w:rPr>
                  <w:t>FICHAS DE AVALIAÇÃO</w:t>
                </w:r>
              </w:p>
            </w:txbxContent>
          </v:textbox>
        </v:shape>
      </w:pict>
    </w:r>
    <w:r w:rsidR="006D19D0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Symbo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white" strokecolor="#b4a80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6BD"/>
    <w:rsid w:val="000A3C30"/>
    <w:rsid w:val="000A47B6"/>
    <w:rsid w:val="000A53A9"/>
    <w:rsid w:val="000A593D"/>
    <w:rsid w:val="000A68FF"/>
    <w:rsid w:val="000A7F4D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3908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20F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0435"/>
    <w:rsid w:val="0021463D"/>
    <w:rsid w:val="00214FC0"/>
    <w:rsid w:val="002213DF"/>
    <w:rsid w:val="00221BBA"/>
    <w:rsid w:val="00221C81"/>
    <w:rsid w:val="00223103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62B"/>
    <w:rsid w:val="00246568"/>
    <w:rsid w:val="00251B6C"/>
    <w:rsid w:val="00252791"/>
    <w:rsid w:val="00252C3A"/>
    <w:rsid w:val="00256417"/>
    <w:rsid w:val="002574A5"/>
    <w:rsid w:val="002620BE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52E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D573F"/>
    <w:rsid w:val="003D6EBD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997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714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3A90"/>
    <w:rsid w:val="009C474D"/>
    <w:rsid w:val="009C5308"/>
    <w:rsid w:val="009C77A3"/>
    <w:rsid w:val="009D14E6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6447"/>
    <w:rsid w:val="00B06E37"/>
    <w:rsid w:val="00B1189A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56461"/>
    <w:rsid w:val="00B609B6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8FB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88C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white" strokecolor="#b4a806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D769AE93-06A6-4291-BAE1-2AAB2CE3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754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17</cp:revision>
  <dcterms:created xsi:type="dcterms:W3CDTF">2017-06-28T14:48:00Z</dcterms:created>
  <dcterms:modified xsi:type="dcterms:W3CDTF">2017-07-20T10:53:00Z</dcterms:modified>
</cp:coreProperties>
</file>