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E4C" w:rsidRPr="003822EB" w:rsidRDefault="00F54E4C" w:rsidP="003822E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2"/>
          <w:szCs w:val="16"/>
        </w:rPr>
      </w:pPr>
    </w:p>
    <w:p w:rsidR="00BD59B9" w:rsidRPr="006235BF" w:rsidRDefault="00130036" w:rsidP="00204F19">
      <w:pPr>
        <w:widowControl w:val="0"/>
        <w:shd w:val="clear" w:color="auto" w:fill="C6CDD3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color w:val="224265"/>
        </w:rPr>
      </w:pPr>
      <w:bookmarkStart w:id="0" w:name="_GoBack"/>
      <w:bookmarkEnd w:id="0"/>
      <w:r w:rsidRPr="006235BF">
        <w:rPr>
          <w:rFonts w:ascii="Arial Narrow" w:hAnsi="Arial Narrow" w:cs="DINOT-Black"/>
          <w:b/>
          <w:color w:val="224265"/>
        </w:rPr>
        <w:t xml:space="preserve">FICHAS DE AVALIAÇÃO </w:t>
      </w:r>
    </w:p>
    <w:p w:rsidR="00204F19" w:rsidRPr="006235BF" w:rsidRDefault="00BD59B9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FICHA DE </w:t>
      </w:r>
      <w:r w:rsidR="007B003A">
        <w:rPr>
          <w:rFonts w:ascii="Arial Narrow" w:hAnsi="Arial Narrow" w:cs="DINOT-Black"/>
          <w:b/>
          <w:bCs/>
          <w:color w:val="000012"/>
          <w:sz w:val="17"/>
          <w:szCs w:val="16"/>
        </w:rPr>
        <w:t>AVALIAÇÃO N.º 5</w:t>
      </w:r>
    </w:p>
    <w:p w:rsidR="00204F19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Grupo I </w:t>
      </w:r>
    </w:p>
    <w:p w:rsidR="00324732" w:rsidRDefault="00130036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1.1</w:t>
      </w: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A frase do texto refere</w:t>
      </w:r>
      <w:r w:rsidR="00204F19" w:rsidRPr="006235BF">
        <w:rPr>
          <w:rFonts w:ascii="Arial Narrow" w:hAnsi="InaiMathi" w:cs="InaiMathi"/>
          <w:color w:val="000000"/>
          <w:sz w:val="17"/>
          <w:szCs w:val="16"/>
        </w:rPr>
        <w:t>‑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se aos caracteres sexuais primários.</w:t>
      </w:r>
    </w:p>
    <w:p w:rsidR="00130036" w:rsidRPr="006235BF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1.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 xml:space="preserve">Caracteres sexuais secundários. Nos rapazes, a mudança na forma do corpo e voz mais grave. Nas raparigas, o alargamento da bacia e ancas e o início do desenvolvimento das mamas. </w:t>
      </w:r>
    </w:p>
    <w:p w:rsidR="00BD59B9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20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2.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Mulher: 1 – ovário; 4 – vagina; 5 – vulva; 6 – trompa de Falópio; 2 – útero; 3 – colo do útero. Homem: 5 – escroto; 2 – pénis; 1 – canal deferente; 6 – vesícula seminal; 4 – testículo; 3 – uretra; 7 – próstata. </w:t>
      </w:r>
    </w:p>
    <w:p w:rsidR="00324732" w:rsidRDefault="00130036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3.1</w:t>
      </w: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A – Ovulação; B – Fecundação; C – Nidação.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3.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 xml:space="preserve">1 – </w:t>
      </w:r>
      <w:r w:rsidR="006235BF" w:rsidRPr="006235BF">
        <w:rPr>
          <w:rFonts w:ascii="Arial Narrow" w:hAnsi="Arial Narrow" w:cs="DINOT-Black"/>
          <w:color w:val="000000"/>
          <w:sz w:val="17"/>
          <w:szCs w:val="16"/>
        </w:rPr>
        <w:t>espermatozóide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; 2 – oócito.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3.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3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É a nidação que corresponde ao momento em que o embrião se fixa às paredes do útero.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3.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4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A ovulação corresponde ao momento em que ocorre a saída do oócito do ovário em direção a uma das trompas de Falópio. Se não ocorrer a fecundação, o oócito morre e é libertado para o exterior conjuntamente com a mucosa uterina, que também é destruída. Esta libertação ocorre através de um fluxo sanguíneo que sai pela vagina e que é a menstruação.</w:t>
      </w:r>
    </w:p>
    <w:p w:rsidR="00130036" w:rsidRPr="006235BF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3.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5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 xml:space="preserve">Os que antecedem e procedem a ovulação.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4.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1 – saco amniótico; 2 – líquido amniótico; 3 – placenta; 4 – cordão umbilical; 5 – feto. </w:t>
      </w:r>
    </w:p>
    <w:p w:rsidR="00204F19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5.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Visitar o médico periodicamente, cuidar da higiene diária e dos brinquedos </w:t>
      </w:r>
      <w:r w:rsidR="006235BF">
        <w:rPr>
          <w:rFonts w:ascii="Arial Narrow" w:hAnsi="Arial Narrow" w:cs="DINOT-Black"/>
          <w:color w:val="000000"/>
          <w:sz w:val="17"/>
          <w:szCs w:val="16"/>
        </w:rPr>
        <w:t>do bebé e alimentá</w:t>
      </w:r>
      <w:r w:rsidR="00204F19" w:rsidRPr="006235BF">
        <w:rPr>
          <w:rFonts w:ascii="Arial Narrow" w:hAnsi="InaiMathi" w:cs="InaiMathi"/>
          <w:color w:val="000000"/>
          <w:sz w:val="17"/>
          <w:szCs w:val="16"/>
        </w:rPr>
        <w:t>‑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lo, preferencialmente, com o leite materno. </w:t>
      </w:r>
    </w:p>
    <w:p w:rsidR="00204F19" w:rsidRPr="006235BF" w:rsidRDefault="00130036" w:rsidP="00D3622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0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Grupo II </w:t>
      </w:r>
    </w:p>
    <w:p w:rsidR="00130036" w:rsidRPr="006235BF" w:rsidRDefault="00130036" w:rsidP="00D3622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0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1.</w:t>
      </w: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1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 A flor é o órgão responsável pela reprodução da planta. </w:t>
      </w:r>
    </w:p>
    <w:p w:rsidR="00324732" w:rsidRDefault="00130036" w:rsidP="00D3622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0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2.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As células sexuais femininas são as oosferas e os grãos de pólen transportam as células sexuais masculinas.</w:t>
      </w:r>
    </w:p>
    <w:p w:rsidR="00324732" w:rsidRDefault="00324732" w:rsidP="00D3622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0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3.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1 – Polinização – A; 2 – Frutificação – C; 3 – Fecundação – B.</w:t>
      </w:r>
    </w:p>
    <w:p w:rsidR="00324732" w:rsidRDefault="00324732" w:rsidP="00D6439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4.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Os agentes de polinização são responsáveis por transportar os grãos de pólen dos estames para os estigmas das flores. Sem estes, não seria possível a reprodução das plantas com flor. Por exemplo, insetos e vento.</w:t>
      </w:r>
    </w:p>
    <w:p w:rsidR="00324732" w:rsidRDefault="00324732" w:rsidP="00D3622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0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4.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Na polinização direta, o pólen passa dos estames de uma flor para o estigma da mesma flor e na polinização indireta o pólen é transportado dos estames de uma flor para o estigma de uma outra flor.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5.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É um fruto carnudo porque o pericarpo é rico em substâncias de reserva.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5.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1 – semente; 2 – pericarpo.</w:t>
      </w:r>
    </w:p>
    <w:p w:rsidR="00324732" w:rsidRDefault="00324732" w:rsidP="00D3622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0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5.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3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A disseminação pode ser realizada: pelos animais, pelo vento, pela água e pela própria planta (disseminação mecânica).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6.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D – B – C – A</w:t>
      </w:r>
    </w:p>
    <w:p w:rsidR="00BD59B9" w:rsidRPr="006235BF" w:rsidRDefault="00324732" w:rsidP="00D3622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0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6.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 xml:space="preserve">Germinação. A germinação acontece quando uma semente se desenvolve numa nova planta, mas para que ocorra é necessário que existam as condições de temperatura, humidade e luminosidade adequadas. </w:t>
      </w:r>
    </w:p>
    <w:sectPr w:rsidR="00BD59B9" w:rsidRPr="006235BF" w:rsidSect="00BD59B9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21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77C" w:rsidRDefault="00962BB6">
      <w:pPr>
        <w:spacing w:after="0"/>
      </w:pPr>
      <w:r>
        <w:separator/>
      </w:r>
    </w:p>
  </w:endnote>
  <w:endnote w:type="continuationSeparator" w:id="0">
    <w:p w:rsidR="001F277C" w:rsidRDefault="00962BB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InaiMathi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Default="00D6439F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439F" w:rsidRDefault="00D6439F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Pr="00857C5D" w:rsidRDefault="00D6439F" w:rsidP="00857C5D">
    <w:pPr>
      <w:pStyle w:val="Footer"/>
      <w:framePr w:wrap="around" w:vAnchor="text" w:hAnchor="margin" w:xAlign="right" w:y="1"/>
      <w:ind w:right="-44"/>
      <w:rPr>
        <w:rStyle w:val="PageNumber"/>
      </w:rPr>
    </w:pPr>
  </w:p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6439F" w:rsidRDefault="007B003A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D6439F" w:rsidRPr="00C11AB3" w:rsidRDefault="007B003A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D6439F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D6439F" w:rsidRPr="00C44BEA" w:rsidRDefault="00D6439F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D6439F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6439F" w:rsidRPr="00857C5D" w:rsidRDefault="007B003A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77C" w:rsidRDefault="00962BB6">
      <w:pPr>
        <w:spacing w:after="0"/>
      </w:pPr>
      <w:r>
        <w:separator/>
      </w:r>
    </w:p>
  </w:footnote>
  <w:footnote w:type="continuationSeparator" w:id="0">
    <w:p w:rsidR="001F277C" w:rsidRDefault="00962BB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Pr="00FB39CC" w:rsidRDefault="007B003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D6439F" w:rsidRPr="00997050" w:rsidRDefault="00D6439F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="00A81435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– Livro do professor</w:t>
                </w:r>
              </w:p>
              <w:p w:rsidR="00D6439F" w:rsidRPr="00130036" w:rsidRDefault="00D6439F" w:rsidP="000361A4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62BB6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SOLUÇÕES</w:t>
                </w:r>
              </w:p>
            </w:txbxContent>
          </v:textbox>
        </v:shape>
      </w:pict>
    </w:r>
    <w:r w:rsidR="00D6439F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0036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277C"/>
    <w:rsid w:val="001F3D08"/>
    <w:rsid w:val="001F4D4B"/>
    <w:rsid w:val="001F53F6"/>
    <w:rsid w:val="001F767D"/>
    <w:rsid w:val="0020021A"/>
    <w:rsid w:val="00200A17"/>
    <w:rsid w:val="002038C2"/>
    <w:rsid w:val="00204281"/>
    <w:rsid w:val="00204F19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3F25"/>
    <w:rsid w:val="00320F0A"/>
    <w:rsid w:val="003217A1"/>
    <w:rsid w:val="00323188"/>
    <w:rsid w:val="00324732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22EB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5BF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003A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D1C"/>
    <w:rsid w:val="008519CB"/>
    <w:rsid w:val="00851A42"/>
    <w:rsid w:val="00852D07"/>
    <w:rsid w:val="00853253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36C2E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2BB6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D42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07D0D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1435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6B2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9B9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222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5682F"/>
    <w:rsid w:val="00D62BC6"/>
    <w:rsid w:val="00D6439F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4E4C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1715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57B835F8"/>
  <w15:docId w15:val="{08B90C5D-04DF-47B2-963A-B3ECB7AF8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380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12</cp:revision>
  <dcterms:created xsi:type="dcterms:W3CDTF">2017-07-01T14:07:00Z</dcterms:created>
  <dcterms:modified xsi:type="dcterms:W3CDTF">2017-07-20T10:58:00Z</dcterms:modified>
</cp:coreProperties>
</file>