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9BE" w:rsidRPr="00F473F4" w:rsidRDefault="009D4D81" w:rsidP="001759BE">
      <w:pPr>
        <w:widowControl w:val="0"/>
        <w:shd w:val="clear" w:color="auto" w:fill="F9BE9D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D3300"/>
        </w:rPr>
      </w:pPr>
      <w:r w:rsidRPr="001759BE">
        <w:rPr>
          <w:rFonts w:ascii="Arial Narrow" w:hAnsi="Arial Narrow" w:cs="DINOT-Regular"/>
          <w:color w:val="E8441B"/>
        </w:rPr>
        <w:t xml:space="preserve">FICHA DE RECUPERAÇÃO N.º 1 </w:t>
      </w:r>
      <w:r w:rsidR="00F473F4">
        <w:rPr>
          <w:rFonts w:ascii="Arial Narrow" w:hAnsi="Arial Narrow" w:cs="DINOT-Regular"/>
          <w:color w:val="E8441B"/>
        </w:rPr>
        <w:t xml:space="preserve">  </w:t>
      </w:r>
      <w:r w:rsidRPr="00F473F4">
        <w:rPr>
          <w:rFonts w:ascii="Arial Narrow" w:hAnsi="Arial Narrow" w:cs="DINOT-Regular"/>
          <w:b/>
          <w:color w:val="E8441B"/>
        </w:rPr>
        <w:t>ALIMENTAÇÃO E DIGESTÃO</w:t>
      </w:r>
    </w:p>
    <w:p w:rsidR="001759BE" w:rsidRPr="00F473F4" w:rsidRDefault="001759BE" w:rsidP="001759BE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bottom w:w="85" w:type="dxa"/>
        </w:tblCellMar>
        <w:tblLook w:val="00A0" w:firstRow="1" w:lastRow="0" w:firstColumn="1" w:lastColumn="0" w:noHBand="0" w:noVBand="0"/>
      </w:tblPr>
      <w:tblGrid>
        <w:gridCol w:w="9464"/>
      </w:tblGrid>
      <w:tr w:rsidR="001759BE" w:rsidRPr="009D4D81">
        <w:tc>
          <w:tcPr>
            <w:tcW w:w="9464" w:type="dxa"/>
          </w:tcPr>
          <w:p w:rsidR="001759BE" w:rsidRPr="009D4D81" w:rsidRDefault="001759BE" w:rsidP="009D4D81">
            <w:pPr>
              <w:spacing w:before="40" w:after="0"/>
              <w:jc w:val="both"/>
              <w:rPr>
                <w:rFonts w:ascii="Arial Narrow" w:hAnsi="Arial Narrow" w:cs="ACaslonPro-Semibold"/>
                <w:color w:val="E8441B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 xml:space="preserve">NOME: ________________________________________________________________________________ N.º: _______ TURMA: _______ </w:t>
            </w:r>
          </w:p>
        </w:tc>
      </w:tr>
      <w:tr w:rsidR="001759BE" w:rsidRPr="009D4D81">
        <w:tc>
          <w:tcPr>
            <w:tcW w:w="9464" w:type="dxa"/>
          </w:tcPr>
          <w:p w:rsidR="001759BE" w:rsidRPr="009D4D81" w:rsidRDefault="001759BE" w:rsidP="00CF5930">
            <w:pPr>
              <w:spacing w:before="40" w:after="0"/>
              <w:jc w:val="both"/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DATA: _____ / _____ / _____ CLASSIFICAÇÃO: _____________ PROFESSOR: ______________________________________________</w:t>
            </w:r>
          </w:p>
        </w:tc>
      </w:tr>
    </w:tbl>
    <w:p w:rsidR="001759BE" w:rsidRPr="009D4D81" w:rsidRDefault="001759BE" w:rsidP="001759BE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42625A" w:rsidRPr="009D4D81" w:rsidRDefault="0042625A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consumo excessivo de alimentos ricos em lípidos, como é o caso da manteiga, das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carnes gordas e dos folhados, bem como de alimentos ricos em hidratos de carbono,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como é o caso dos bolos, das bolachas e dos doces, pode provocar problemas graves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de saúde. Diariamente, devemos ingerir pelo menos 3 a 5 porções de vegetais e fruta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pois, além de vitaminas, estes alimentos contêm fibras benéficas para a saúde.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Classifica como nutriente ou alimento cada um dos termos apresentados.</w:t>
      </w:r>
    </w:p>
    <w:p w:rsidR="009D4D81" w:rsidRPr="009D4D81" w:rsidRDefault="009D4D81" w:rsidP="00025063">
      <w:pPr>
        <w:widowControl w:val="0"/>
        <w:tabs>
          <w:tab w:val="left" w:pos="5387"/>
        </w:tabs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Manteiga – </w:t>
      </w:r>
      <w:r w:rsidR="00025063">
        <w:rPr>
          <w:rFonts w:ascii="Arial Narrow" w:hAnsi="Arial Narrow" w:cs="DINOT-Bold"/>
          <w:color w:val="000000"/>
          <w:sz w:val="24"/>
          <w:szCs w:val="24"/>
        </w:rPr>
        <w:t xml:space="preserve">_______________________ </w:t>
      </w:r>
      <w:r w:rsidR="00025063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Lípidos –</w:t>
      </w:r>
      <w:r w:rsidR="00025063">
        <w:rPr>
          <w:rFonts w:ascii="Arial Narrow" w:hAnsi="Arial Narrow" w:cs="DINOT-Bold"/>
          <w:color w:val="000000"/>
          <w:sz w:val="24"/>
          <w:szCs w:val="24"/>
        </w:rPr>
        <w:t xml:space="preserve"> _______________________</w:t>
      </w:r>
    </w:p>
    <w:p w:rsidR="009D4D81" w:rsidRPr="009D4D81" w:rsidRDefault="009D4D81" w:rsidP="00025063">
      <w:pPr>
        <w:widowControl w:val="0"/>
        <w:tabs>
          <w:tab w:val="left" w:pos="5387"/>
        </w:tabs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Fruta – </w:t>
      </w:r>
      <w:r w:rsidR="00025063">
        <w:rPr>
          <w:rFonts w:ascii="Arial Narrow" w:hAnsi="Arial Narrow" w:cs="DINOT-Bold"/>
          <w:color w:val="000000"/>
          <w:sz w:val="24"/>
          <w:szCs w:val="24"/>
        </w:rPr>
        <w:t xml:space="preserve">_______________________ </w:t>
      </w:r>
      <w:r w:rsidR="00025063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Vitaminas –</w:t>
      </w:r>
      <w:r w:rsidR="00025063">
        <w:rPr>
          <w:rFonts w:ascii="Arial Narrow" w:hAnsi="Arial Narrow" w:cs="DINOT-Bold"/>
          <w:color w:val="000000"/>
          <w:sz w:val="24"/>
          <w:szCs w:val="24"/>
        </w:rPr>
        <w:t xml:space="preserve"> _______________________</w:t>
      </w:r>
    </w:p>
    <w:p w:rsidR="009D4D81" w:rsidRPr="009D4D81" w:rsidRDefault="009D4D81" w:rsidP="00025063">
      <w:pPr>
        <w:widowControl w:val="0"/>
        <w:tabs>
          <w:tab w:val="left" w:pos="5387"/>
        </w:tabs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Hidratos de carbono – </w:t>
      </w:r>
      <w:r w:rsidR="00025063">
        <w:rPr>
          <w:rFonts w:ascii="Arial Narrow" w:hAnsi="Arial Narrow" w:cs="DINOT-Bold"/>
          <w:color w:val="000000"/>
          <w:sz w:val="24"/>
          <w:szCs w:val="24"/>
        </w:rPr>
        <w:t xml:space="preserve">_______________________ </w:t>
      </w:r>
      <w:r w:rsidR="00025063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Fibras –</w:t>
      </w:r>
      <w:r w:rsidR="00025063">
        <w:rPr>
          <w:rFonts w:ascii="Arial Narrow" w:hAnsi="Arial Narrow" w:cs="DINOT-Bold"/>
          <w:color w:val="000000"/>
          <w:sz w:val="24"/>
          <w:szCs w:val="24"/>
        </w:rPr>
        <w:t xml:space="preserve"> _______________________</w:t>
      </w:r>
    </w:p>
    <w:p w:rsidR="009D4D81" w:rsidRPr="009D4D81" w:rsidRDefault="009D4D81" w:rsidP="00025063">
      <w:pPr>
        <w:widowControl w:val="0"/>
        <w:tabs>
          <w:tab w:val="left" w:pos="5387"/>
        </w:tabs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Carnes gordas – </w:t>
      </w:r>
      <w:r w:rsidR="00025063">
        <w:rPr>
          <w:rFonts w:ascii="Arial Narrow" w:hAnsi="Arial Narrow" w:cs="DINOT-Bold"/>
          <w:color w:val="000000"/>
          <w:sz w:val="24"/>
          <w:szCs w:val="24"/>
        </w:rPr>
        <w:t xml:space="preserve">_______________________ </w:t>
      </w:r>
      <w:r w:rsidR="00025063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Leguminosas –</w:t>
      </w:r>
      <w:r w:rsidR="00025063">
        <w:rPr>
          <w:rFonts w:ascii="Arial Narrow" w:hAnsi="Arial Narrow" w:cs="DINOT-Bold"/>
          <w:color w:val="000000"/>
          <w:sz w:val="24"/>
          <w:szCs w:val="24"/>
        </w:rPr>
        <w:t xml:space="preserve"> _______________________</w:t>
      </w:r>
    </w:p>
    <w:p w:rsidR="00C76D24" w:rsidRPr="00C76D24" w:rsidRDefault="009D4D81" w:rsidP="00C76D24">
      <w:pPr>
        <w:widowControl w:val="0"/>
        <w:autoSpaceDE w:val="0"/>
        <w:autoSpaceDN w:val="0"/>
        <w:adjustRightInd w:val="0"/>
        <w:spacing w:before="24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Estabelece a correspondência correta entre os nutrientes e a sua principal função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no organismo.</w:t>
      </w:r>
    </w:p>
    <w:tbl>
      <w:tblPr>
        <w:tblStyle w:val="TableGrid"/>
        <w:tblW w:w="8891" w:type="dxa"/>
        <w:tblInd w:w="652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4312"/>
        <w:gridCol w:w="4579"/>
      </w:tblGrid>
      <w:tr w:rsidR="00C76D24" w:rsidRPr="0024462B">
        <w:trPr>
          <w:trHeight w:val="57"/>
        </w:trPr>
        <w:tc>
          <w:tcPr>
            <w:tcW w:w="4312" w:type="dxa"/>
            <w:tcBorders>
              <w:left w:val="single" w:sz="4" w:space="0" w:color="E8441B"/>
            </w:tcBorders>
            <w:shd w:val="clear" w:color="auto" w:fill="F9BE9D"/>
            <w:vAlign w:val="center"/>
          </w:tcPr>
          <w:p w:rsidR="00C76D24" w:rsidRPr="0024462B" w:rsidRDefault="00C76D24" w:rsidP="00856AB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Função no organismo</w:t>
            </w:r>
          </w:p>
        </w:tc>
        <w:tc>
          <w:tcPr>
            <w:tcW w:w="4579" w:type="dxa"/>
            <w:tcBorders>
              <w:left w:val="single" w:sz="4" w:space="0" w:color="E8441B"/>
            </w:tcBorders>
            <w:shd w:val="clear" w:color="auto" w:fill="F9BE9D"/>
            <w:vAlign w:val="center"/>
          </w:tcPr>
          <w:p w:rsidR="00C76D24" w:rsidRPr="0024462B" w:rsidRDefault="00C76D24" w:rsidP="00856AB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Nutrientes</w:t>
            </w:r>
          </w:p>
        </w:tc>
      </w:tr>
      <w:tr w:rsidR="00F87732" w:rsidRPr="0024462B">
        <w:trPr>
          <w:trHeight w:val="57"/>
        </w:trPr>
        <w:tc>
          <w:tcPr>
            <w:tcW w:w="4312" w:type="dxa"/>
            <w:tcBorders>
              <w:left w:val="single" w:sz="4" w:space="0" w:color="E8441B"/>
            </w:tcBorders>
            <w:shd w:val="clear" w:color="auto" w:fill="auto"/>
          </w:tcPr>
          <w:p w:rsidR="00F87732" w:rsidRPr="00856AB2" w:rsidRDefault="00F87732" w:rsidP="00856AB2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B870E8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1.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Plástica</w:t>
            </w:r>
          </w:p>
        </w:tc>
        <w:tc>
          <w:tcPr>
            <w:tcW w:w="4579" w:type="dxa"/>
            <w:tcBorders>
              <w:left w:val="single" w:sz="4" w:space="0" w:color="E8441B"/>
            </w:tcBorders>
            <w:shd w:val="clear" w:color="auto" w:fill="auto"/>
          </w:tcPr>
          <w:p w:rsidR="00F87732" w:rsidRPr="00F87732" w:rsidRDefault="00F87732" w:rsidP="00F87732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F87732"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Lípidos – _________ </w:t>
            </w:r>
            <w:r w:rsidRPr="00F87732">
              <w:rPr>
                <w:rFonts w:ascii="Arial Narrow" w:hAnsi="Arial Narrow" w:cs="DINOT-Bold"/>
                <w:color w:val="000000"/>
                <w:sz w:val="20"/>
                <w:szCs w:val="20"/>
              </w:rPr>
              <w:tab/>
              <w:t>Proteínas – _________</w:t>
            </w:r>
          </w:p>
        </w:tc>
      </w:tr>
      <w:tr w:rsidR="00F87732" w:rsidRPr="0024462B">
        <w:trPr>
          <w:trHeight w:val="57"/>
        </w:trPr>
        <w:tc>
          <w:tcPr>
            <w:tcW w:w="4312" w:type="dxa"/>
            <w:tcBorders>
              <w:left w:val="single" w:sz="4" w:space="0" w:color="E8441B"/>
            </w:tcBorders>
            <w:shd w:val="clear" w:color="auto" w:fill="auto"/>
          </w:tcPr>
          <w:p w:rsidR="00F87732" w:rsidRPr="00856AB2" w:rsidRDefault="00F87732" w:rsidP="00856AB2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B870E8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2.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Energética</w:t>
            </w:r>
          </w:p>
        </w:tc>
        <w:tc>
          <w:tcPr>
            <w:tcW w:w="4579" w:type="dxa"/>
            <w:tcBorders>
              <w:left w:val="single" w:sz="4" w:space="0" w:color="E8441B"/>
            </w:tcBorders>
            <w:shd w:val="clear" w:color="auto" w:fill="auto"/>
          </w:tcPr>
          <w:p w:rsidR="00F87732" w:rsidRPr="00F87732" w:rsidRDefault="00F87732" w:rsidP="00F87732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F87732"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Glícidos – _________ </w:t>
            </w:r>
            <w:r w:rsidRPr="00F87732">
              <w:rPr>
                <w:rFonts w:ascii="Arial Narrow" w:hAnsi="Arial Narrow" w:cs="DINOT-Bold"/>
                <w:color w:val="000000"/>
                <w:sz w:val="20"/>
                <w:szCs w:val="20"/>
              </w:rPr>
              <w:tab/>
              <w:t>Vitaminas – _________</w:t>
            </w:r>
          </w:p>
        </w:tc>
      </w:tr>
      <w:tr w:rsidR="00F87732" w:rsidRPr="0024462B">
        <w:trPr>
          <w:trHeight w:val="57"/>
        </w:trPr>
        <w:tc>
          <w:tcPr>
            <w:tcW w:w="4312" w:type="dxa"/>
            <w:tcBorders>
              <w:left w:val="single" w:sz="4" w:space="0" w:color="E8441B"/>
            </w:tcBorders>
            <w:shd w:val="clear" w:color="auto" w:fill="auto"/>
          </w:tcPr>
          <w:p w:rsidR="00F87732" w:rsidRPr="00856AB2" w:rsidRDefault="00F87732" w:rsidP="00856AB2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B870E8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3.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Protetora/reguladora</w:t>
            </w:r>
          </w:p>
        </w:tc>
        <w:tc>
          <w:tcPr>
            <w:tcW w:w="4579" w:type="dxa"/>
            <w:tcBorders>
              <w:left w:val="single" w:sz="4" w:space="0" w:color="E8441B"/>
            </w:tcBorders>
            <w:shd w:val="clear" w:color="auto" w:fill="auto"/>
          </w:tcPr>
          <w:p w:rsidR="00F87732" w:rsidRPr="00F87732" w:rsidRDefault="00F87732" w:rsidP="00F87732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F87732"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Fibras – _________ </w:t>
            </w:r>
            <w:r w:rsidRPr="00F87732">
              <w:rPr>
                <w:rFonts w:ascii="Arial Narrow" w:hAnsi="Arial Narrow" w:cs="DINOT-Bold"/>
                <w:color w:val="000000"/>
                <w:sz w:val="20"/>
                <w:szCs w:val="20"/>
              </w:rPr>
              <w:tab/>
              <w:t>Minerais – _________</w:t>
            </w:r>
          </w:p>
        </w:tc>
      </w:tr>
    </w:tbl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2.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Vários estudos científicos comprovam os benefícios da dieta mediterrânica para 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saúde. Esta dieta assenta em algumas orientações como (risca a frase errada):</w:t>
      </w:r>
    </w:p>
    <w:p w:rsidR="009D4D81" w:rsidRPr="009D4D81" w:rsidRDefault="009D4D81" w:rsidP="007E72EE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valorizar os produtos colhidos sazonalmente, como a fruta e legumes da época.</w:t>
      </w:r>
    </w:p>
    <w:p w:rsidR="009D4D81" w:rsidRPr="009D4D81" w:rsidRDefault="009D4D81" w:rsidP="007E72EE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escolher pão branco para o pequeno-almoço em vez do pão mais escuro.</w:t>
      </w:r>
    </w:p>
    <w:p w:rsidR="009D4D81" w:rsidRPr="009D4D81" w:rsidRDefault="009D4D81" w:rsidP="007E72EE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temperar a comida com ervas aromáticas em vez de sal.</w:t>
      </w:r>
    </w:p>
    <w:p w:rsidR="009D4D81" w:rsidRPr="009D4D81" w:rsidRDefault="00F87732" w:rsidP="00F87732">
      <w:pPr>
        <w:widowControl w:val="0"/>
        <w:autoSpaceDE w:val="0"/>
        <w:autoSpaceDN w:val="0"/>
        <w:adjustRightInd w:val="0"/>
        <w:spacing w:before="120" w:after="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anchor distT="0" distB="0" distL="186690" distR="114300" simplePos="0" relativeHeight="251658240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324485</wp:posOffset>
            </wp:positionV>
            <wp:extent cx="1734389" cy="1155940"/>
            <wp:effectExtent l="2540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389" cy="115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optar pelas leguminosas, pois são fontes saudáveis de proteínas vegetais e vitaminas.</w:t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3.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João e a Ana encontraram-se no recreio e cada um deles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trazia um lanche diferente. A Ana trazia uma peça de fruta, um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iogurte e um pão com um pouco de manteiga. O João tinha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um queque de chocolate e um pacotinho de sumo de ananás.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Qual dos dois meninos tinha o lanche mais saudável?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Justifica.</w:t>
      </w:r>
    </w:p>
    <w:p w:rsidR="007E72EE" w:rsidRPr="00FC510E" w:rsidRDefault="007E72EE" w:rsidP="00F87732">
      <w:pPr>
        <w:widowControl w:val="0"/>
        <w:tabs>
          <w:tab w:val="right" w:leader="underscore" w:pos="6521"/>
          <w:tab w:val="right" w:leader="underscore" w:pos="9356"/>
        </w:tabs>
        <w:autoSpaceDE w:val="0"/>
        <w:autoSpaceDN w:val="0"/>
        <w:adjustRightInd w:val="0"/>
        <w:spacing w:before="120"/>
        <w:ind w:left="454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F87732">
      <w:pPr>
        <w:widowControl w:val="0"/>
        <w:autoSpaceDE w:val="0"/>
        <w:autoSpaceDN w:val="0"/>
        <w:adjustRightInd w:val="0"/>
        <w:spacing w:after="0"/>
        <w:ind w:right="964"/>
        <w:jc w:val="right"/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</w:pPr>
      <w:r w:rsidRPr="009D4D81"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>Fig. 1</w:t>
      </w:r>
    </w:p>
    <w:p w:rsidR="009D4D81" w:rsidRPr="009D4D81" w:rsidRDefault="0087424F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lastRenderedPageBreak/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4115435</wp:posOffset>
            </wp:positionH>
            <wp:positionV relativeFrom="paragraph">
              <wp:posOffset>0</wp:posOffset>
            </wp:positionV>
            <wp:extent cx="2093259" cy="2424023"/>
            <wp:effectExtent l="25400" t="0" r="0" b="0"/>
            <wp:wrapSquare wrapText="bothSides"/>
            <wp:docPr id="2" name="Picture 2" descr="Captura de ecrã 2017-06-30, às 11.42.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1.42.50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3259" cy="2424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4.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2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representa o sistema digestivo humano.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Completa a legenda.</w:t>
      </w:r>
    </w:p>
    <w:p w:rsidR="009D4D81" w:rsidRPr="009D4D81" w:rsidRDefault="009D4D81" w:rsidP="00F87732">
      <w:pPr>
        <w:widowControl w:val="0"/>
        <w:tabs>
          <w:tab w:val="left" w:pos="3402"/>
          <w:tab w:val="left" w:pos="5103"/>
        </w:tabs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1 – </w:t>
      </w:r>
      <w:r w:rsidR="00F87732">
        <w:rPr>
          <w:rFonts w:ascii="Arial Narrow" w:hAnsi="Arial Narrow" w:cs="DINOT-Bold"/>
          <w:color w:val="000000"/>
          <w:sz w:val="24"/>
          <w:szCs w:val="24"/>
        </w:rPr>
        <w:t>___________________</w:t>
      </w:r>
      <w:r w:rsidR="00F87732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6 –</w:t>
      </w:r>
      <w:r w:rsidR="00F87732">
        <w:rPr>
          <w:rFonts w:ascii="Arial Narrow" w:hAnsi="Arial Narrow" w:cs="DINOT-Bold"/>
          <w:color w:val="000000"/>
          <w:sz w:val="24"/>
          <w:szCs w:val="24"/>
        </w:rPr>
        <w:t xml:space="preserve"> ___________________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2 – </w:t>
      </w:r>
      <w:r w:rsidR="00F87732">
        <w:rPr>
          <w:rFonts w:ascii="Arial Narrow" w:hAnsi="Arial Narrow" w:cs="DINOT-Bold"/>
          <w:color w:val="000000"/>
          <w:sz w:val="24"/>
          <w:szCs w:val="24"/>
        </w:rPr>
        <w:t>___________________</w:t>
      </w:r>
      <w:r w:rsidR="00F87732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7 –</w:t>
      </w:r>
      <w:r w:rsidR="00F87732">
        <w:rPr>
          <w:rFonts w:ascii="Arial Narrow" w:hAnsi="Arial Narrow" w:cs="DINOT-Bold"/>
          <w:color w:val="000000"/>
          <w:sz w:val="24"/>
          <w:szCs w:val="24"/>
        </w:rPr>
        <w:t xml:space="preserve"> ___________________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3 – </w:t>
      </w:r>
      <w:r w:rsidR="00F87732">
        <w:rPr>
          <w:rFonts w:ascii="Arial Narrow" w:hAnsi="Arial Narrow" w:cs="DINOT-Bold"/>
          <w:color w:val="000000"/>
          <w:sz w:val="24"/>
          <w:szCs w:val="24"/>
        </w:rPr>
        <w:t>___________________</w:t>
      </w:r>
      <w:r w:rsidR="00F87732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8 –</w:t>
      </w:r>
      <w:r w:rsidR="00F87732">
        <w:rPr>
          <w:rFonts w:ascii="Arial Narrow" w:hAnsi="Arial Narrow" w:cs="DINOT-Bold"/>
          <w:color w:val="000000"/>
          <w:sz w:val="24"/>
          <w:szCs w:val="24"/>
        </w:rPr>
        <w:t xml:space="preserve"> ___________________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4 – </w:t>
      </w:r>
      <w:r w:rsidR="00F87732">
        <w:rPr>
          <w:rFonts w:ascii="Arial Narrow" w:hAnsi="Arial Narrow" w:cs="DINOT-Bold"/>
          <w:color w:val="000000"/>
          <w:sz w:val="24"/>
          <w:szCs w:val="24"/>
        </w:rPr>
        <w:t>___________________</w:t>
      </w:r>
      <w:r w:rsidR="00F87732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9 –</w:t>
      </w:r>
      <w:r w:rsidR="00F87732">
        <w:rPr>
          <w:rFonts w:ascii="Arial Narrow" w:hAnsi="Arial Narrow" w:cs="DINOT-Bold"/>
          <w:color w:val="000000"/>
          <w:sz w:val="24"/>
          <w:szCs w:val="24"/>
        </w:rPr>
        <w:t xml:space="preserve"> ___________________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5 – </w:t>
      </w:r>
      <w:r w:rsidR="00F87732">
        <w:rPr>
          <w:rFonts w:ascii="Arial Narrow" w:hAnsi="Arial Narrow" w:cs="DINOT-Bold"/>
          <w:color w:val="000000"/>
          <w:sz w:val="24"/>
          <w:szCs w:val="24"/>
        </w:rPr>
        <w:t>___________________</w:t>
      </w:r>
      <w:r w:rsidR="00F87732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10 –</w:t>
      </w:r>
      <w:r w:rsidR="00F87732">
        <w:rPr>
          <w:rFonts w:ascii="Arial Narrow" w:hAnsi="Arial Narrow" w:cs="DINOT-Bold"/>
          <w:color w:val="000000"/>
          <w:sz w:val="24"/>
          <w:szCs w:val="24"/>
        </w:rPr>
        <w:t xml:space="preserve"> __________________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6 – </w:t>
      </w:r>
      <w:r w:rsidR="00F87732">
        <w:rPr>
          <w:rFonts w:ascii="Arial Narrow" w:hAnsi="Arial Narrow" w:cs="DINOT-Bold"/>
          <w:color w:val="000000"/>
          <w:sz w:val="24"/>
          <w:szCs w:val="24"/>
        </w:rPr>
        <w:t>___________________</w:t>
      </w:r>
      <w:r w:rsidR="00F87732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11 –</w:t>
      </w:r>
      <w:r w:rsidR="00F87732">
        <w:rPr>
          <w:rFonts w:ascii="Arial Narrow" w:hAnsi="Arial Narrow" w:cs="DINOT-Bold"/>
          <w:color w:val="000000"/>
          <w:sz w:val="24"/>
          <w:szCs w:val="24"/>
        </w:rPr>
        <w:t xml:space="preserve"> __________________</w:t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Identifica as glândulas anexas do sistema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digestivo e a respetiva função.</w:t>
      </w:r>
    </w:p>
    <w:p w:rsidR="007E72EE" w:rsidRPr="00FC510E" w:rsidRDefault="003859CA" w:rsidP="001460BB">
      <w:pPr>
        <w:widowControl w:val="0"/>
        <w:tabs>
          <w:tab w:val="right" w:leader="underscore" w:pos="6237"/>
          <w:tab w:val="right" w:leader="underscore" w:pos="9356"/>
        </w:tabs>
        <w:autoSpaceDE w:val="0"/>
        <w:autoSpaceDN w:val="0"/>
        <w:adjustRightInd w:val="0"/>
        <w:spacing w:before="120"/>
        <w:ind w:left="510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96pt;margin-top:2.3pt;width:28.35pt;height:14.15pt;z-index:251660288;mso-wrap-edited:f;mso-position-horizontal:absolute;mso-position-vertical:absolute" wrapcoords="0 0 21600 0 21600 21600 0 21600 0 0" filled="f" stroked="f">
            <v:fill o:detectmouseclick="t"/>
            <v:textbox style="mso-next-textbox:#_x0000_s1026" inset="1mm,.5mm,.5mm,.5mm">
              <w:txbxContent>
                <w:p w:rsidR="0087424F" w:rsidRPr="00646F94" w:rsidRDefault="0087424F" w:rsidP="0087424F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2</w:t>
                  </w:r>
                </w:p>
              </w:txbxContent>
            </v:textbox>
          </v:shape>
        </w:pic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1460BB">
      <w:pPr>
        <w:widowControl w:val="0"/>
        <w:tabs>
          <w:tab w:val="right" w:leader="underscore" w:pos="6237"/>
          <w:tab w:val="right" w:leader="underscore" w:pos="9356"/>
        </w:tabs>
        <w:autoSpaceDE w:val="0"/>
        <w:autoSpaceDN w:val="0"/>
        <w:adjustRightInd w:val="0"/>
        <w:spacing w:before="120"/>
        <w:ind w:left="510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460BB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Incisivos, caninos e molares são os diferentes tipos de dentes do ser humano.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Refere as funções de cada tipo de dente.</w:t>
      </w:r>
    </w:p>
    <w:p w:rsidR="007E72EE" w:rsidRPr="00FC510E" w:rsidRDefault="007E72EE" w:rsidP="00217D6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460BB">
      <w:pPr>
        <w:widowControl w:val="0"/>
        <w:autoSpaceDE w:val="0"/>
        <w:autoSpaceDN w:val="0"/>
        <w:adjustRightInd w:val="0"/>
        <w:spacing w:before="12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4.4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Faz a correspondência entre o órgão do sistema digestivo e o produto da digestão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nele formado.</w:t>
      </w:r>
    </w:p>
    <w:tbl>
      <w:tblPr>
        <w:tblStyle w:val="TableGrid"/>
        <w:tblW w:w="6662" w:type="dxa"/>
        <w:tblInd w:w="1503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2835"/>
        <w:gridCol w:w="992"/>
        <w:gridCol w:w="2835"/>
      </w:tblGrid>
      <w:tr w:rsidR="001460BB" w:rsidRPr="0024462B">
        <w:trPr>
          <w:trHeight w:val="49"/>
        </w:trPr>
        <w:tc>
          <w:tcPr>
            <w:tcW w:w="2835" w:type="dxa"/>
            <w:tcBorders>
              <w:right w:val="single" w:sz="4" w:space="0" w:color="E8441B"/>
            </w:tcBorders>
            <w:shd w:val="clear" w:color="auto" w:fill="F9BE9D"/>
            <w:vAlign w:val="center"/>
          </w:tcPr>
          <w:p w:rsidR="001460BB" w:rsidRPr="0024462B" w:rsidRDefault="001460BB" w:rsidP="0024462B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Órgão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1460BB" w:rsidRPr="0024462B" w:rsidRDefault="001460BB" w:rsidP="0024462B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E8441B"/>
            </w:tcBorders>
            <w:shd w:val="clear" w:color="auto" w:fill="F9BE9D"/>
            <w:vAlign w:val="center"/>
          </w:tcPr>
          <w:p w:rsidR="001460BB" w:rsidRPr="0024462B" w:rsidRDefault="001460BB" w:rsidP="0024462B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Produto da digestão</w:t>
            </w:r>
          </w:p>
        </w:tc>
      </w:tr>
      <w:tr w:rsidR="001460BB" w:rsidRPr="0024462B">
        <w:tc>
          <w:tcPr>
            <w:tcW w:w="2835" w:type="dxa"/>
            <w:tcBorders>
              <w:right w:val="single" w:sz="4" w:space="0" w:color="E8441B"/>
            </w:tcBorders>
            <w:vAlign w:val="center"/>
          </w:tcPr>
          <w:p w:rsidR="001460BB" w:rsidRPr="00023409" w:rsidRDefault="001460BB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A.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Boca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1460BB" w:rsidRPr="000430A3" w:rsidRDefault="001460BB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2835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1460BB" w:rsidRPr="0024462B" w:rsidRDefault="001460BB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I.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Quimo</w:t>
            </w:r>
          </w:p>
        </w:tc>
      </w:tr>
      <w:tr w:rsidR="001460BB" w:rsidRPr="0024462B">
        <w:tc>
          <w:tcPr>
            <w:tcW w:w="2835" w:type="dxa"/>
            <w:tcBorders>
              <w:right w:val="single" w:sz="4" w:space="0" w:color="E8441B"/>
            </w:tcBorders>
            <w:vAlign w:val="center"/>
          </w:tcPr>
          <w:p w:rsidR="001460BB" w:rsidRPr="00023409" w:rsidRDefault="001460BB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B.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Estômago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1460BB" w:rsidRPr="000430A3" w:rsidRDefault="001460BB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2835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1460BB" w:rsidRPr="0024462B" w:rsidRDefault="001460BB" w:rsidP="004F62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II.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Quilo</w:t>
            </w:r>
          </w:p>
        </w:tc>
      </w:tr>
      <w:tr w:rsidR="001460BB" w:rsidRPr="0024462B">
        <w:tc>
          <w:tcPr>
            <w:tcW w:w="2835" w:type="dxa"/>
            <w:tcBorders>
              <w:right w:val="single" w:sz="4" w:space="0" w:color="E8441B"/>
            </w:tcBorders>
            <w:vAlign w:val="center"/>
          </w:tcPr>
          <w:p w:rsidR="001460BB" w:rsidRPr="00023409" w:rsidRDefault="001460BB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C.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Intestino delgado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1460BB" w:rsidRPr="000430A3" w:rsidRDefault="001460BB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2835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1460BB" w:rsidRPr="0024462B" w:rsidRDefault="001460BB" w:rsidP="004F62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III.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Bolo alimentar</w:t>
            </w:r>
          </w:p>
        </w:tc>
      </w:tr>
    </w:tbl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4.5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Quando a digestão termina dá-se a absorção digestiva e depois a assimilação.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Explica cada um destes processos.</w:t>
      </w:r>
    </w:p>
    <w:p w:rsidR="007E72EE" w:rsidRPr="00FC510E" w:rsidRDefault="009D4D81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Absorção digestiva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9D4D81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Assimilação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bookmarkStart w:id="0" w:name="_GoBack"/>
      <w:bookmarkEnd w:id="0"/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5.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pato e a vaca são animais com diferentes sistemas digestivos devido aos seus regimes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alimentares distintos. Relativamente a cada uma das frases, assinala com um V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(se relativo à vaca) ou com um P (se relativo ao pato).</w:t>
      </w:r>
    </w:p>
    <w:p w:rsidR="009D4D81" w:rsidRPr="009D4D81" w:rsidRDefault="003859CA" w:rsidP="001460BB">
      <w:pPr>
        <w:widowControl w:val="0"/>
        <w:tabs>
          <w:tab w:val="left" w:pos="5812"/>
        </w:tabs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0" style="position:absolute;left:0;text-align:left;margin-left:455.55pt;margin-top:4.35pt;width:12.45pt;height:12.45pt;z-index:251664384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27" style="position:absolute;left:0;text-align:left;margin-left:203.55pt;margin-top:4.35pt;width:12.45pt;height:12.45pt;z-index:251661312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Rumina os alimentos. </w:t>
      </w:r>
      <w:r w:rsidR="001460BB">
        <w:rPr>
          <w:rFonts w:ascii="Arial Narrow" w:hAnsi="Arial Narrow" w:cs="DINOT-Bold"/>
          <w:color w:val="000000"/>
          <w:sz w:val="24"/>
          <w:szCs w:val="24"/>
        </w:rPr>
        <w:tab/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Regurgita os alimentos.</w:t>
      </w:r>
    </w:p>
    <w:p w:rsidR="009D4D81" w:rsidRPr="009D4D81" w:rsidRDefault="003859CA" w:rsidP="00246B3E">
      <w:pPr>
        <w:widowControl w:val="0"/>
        <w:tabs>
          <w:tab w:val="left" w:pos="5812"/>
        </w:tabs>
        <w:autoSpaceDE w:val="0"/>
        <w:autoSpaceDN w:val="0"/>
        <w:adjustRightInd w:val="0"/>
        <w:spacing w:before="10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1" style="position:absolute;left:0;text-align:left;margin-left:455.55pt;margin-top:2.55pt;width:12.45pt;height:12.45pt;z-index:251665408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28" style="position:absolute;left:0;text-align:left;margin-left:203.55pt;margin-top:2.55pt;width:12.45pt;height:12.45pt;z-index:251662336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Tem papo, proventrículo e moela. </w:t>
      </w:r>
      <w:r w:rsidR="001460BB">
        <w:rPr>
          <w:rFonts w:ascii="Arial Narrow" w:hAnsi="Arial Narrow" w:cs="DINOT-Bold"/>
          <w:color w:val="000000"/>
          <w:sz w:val="24"/>
          <w:szCs w:val="24"/>
        </w:rPr>
        <w:tab/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E.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Tem pança, barrete, folhoso</w:t>
      </w:r>
    </w:p>
    <w:p w:rsidR="0049541D" w:rsidRPr="003D2D8D" w:rsidRDefault="003859CA" w:rsidP="00246B3E">
      <w:pPr>
        <w:widowControl w:val="0"/>
        <w:autoSpaceDE w:val="0"/>
        <w:autoSpaceDN w:val="0"/>
        <w:adjustRightInd w:val="0"/>
        <w:spacing w:before="10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29" style="position:absolute;left:0;text-align:left;margin-left:203.55pt;margin-top:1.8pt;width:12.45pt;height:12.45pt;z-index:251663360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Engole pequenas pedras.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e coalheira.</w:t>
      </w:r>
    </w:p>
    <w:sectPr w:rsidR="0049541D" w:rsidRPr="003D2D8D" w:rsidSect="003859CA">
      <w:headerReference w:type="default" r:id="rId9"/>
      <w:footerReference w:type="even" r:id="rId10"/>
      <w:footerReference w:type="default" r:id="rId11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CC8" w:rsidRDefault="00217D65">
      <w:pPr>
        <w:spacing w:after="0"/>
      </w:pPr>
      <w:r>
        <w:separator/>
      </w:r>
    </w:p>
  </w:endnote>
  <w:endnote w:type="continuationSeparator" w:id="0">
    <w:p w:rsidR="003E6CC8" w:rsidRDefault="00217D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24F" w:rsidRDefault="00CD77E9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7424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7424F" w:rsidRDefault="0087424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24F" w:rsidRPr="00857C5D" w:rsidRDefault="00CD77E9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87424F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3859CA">
      <w:rPr>
        <w:rStyle w:val="PageNumber"/>
        <w:rFonts w:ascii="Arial" w:hAnsi="Arial"/>
        <w:noProof/>
        <w:sz w:val="20"/>
      </w:rPr>
      <w:t>1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87424F" w:rsidRPr="00AF74B3" w:rsidRDefault="003859C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87424F" w:rsidRPr="00C11AB3" w:rsidRDefault="003859C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87424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87424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87424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87424F" w:rsidRPr="00C44BEA" w:rsidRDefault="0087424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87424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7424F" w:rsidRPr="008407DC" w:rsidRDefault="0087424F" w:rsidP="00C632B0">
        <w:pPr>
          <w:pStyle w:val="Footer"/>
          <w:jc w:val="right"/>
          <w:rPr>
            <w:rFonts w:cs="Arial"/>
            <w:b/>
          </w:rPr>
        </w:pPr>
      </w:p>
      <w:p w:rsidR="0087424F" w:rsidRPr="00857C5D" w:rsidRDefault="003859C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CC8" w:rsidRDefault="00217D65">
      <w:pPr>
        <w:spacing w:after="0"/>
      </w:pPr>
      <w:r>
        <w:separator/>
      </w:r>
    </w:p>
  </w:footnote>
  <w:footnote w:type="continuationSeparator" w:id="0">
    <w:p w:rsidR="003E6CC8" w:rsidRDefault="00217D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24F" w:rsidRPr="00FB39CC" w:rsidRDefault="003859C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87424F" w:rsidRPr="00997050" w:rsidRDefault="0087424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87424F" w:rsidRPr="009D4D81" w:rsidRDefault="0087424F" w:rsidP="00C632B0">
                <w:pPr>
                  <w:jc w:val="right"/>
                  <w:rPr>
                    <w:rFonts w:ascii="Arial Narrow" w:hAnsi="Arial Narrow"/>
                    <w:color w:val="E8441B"/>
                    <w:sz w:val="28"/>
                  </w:rPr>
                </w:pPr>
                <w:r w:rsidRPr="00217D65">
                  <w:rPr>
                    <w:rFonts w:ascii="Arial Narrow" w:hAnsi="Arial Narrow" w:cs="DINOT-Bold"/>
                    <w:b/>
                    <w:bCs/>
                    <w:color w:val="E8441B"/>
                    <w:sz w:val="28"/>
                  </w:rPr>
                  <w:t>FICHAS DE AVALIAÇÃO</w:t>
                </w:r>
              </w:p>
            </w:txbxContent>
          </v:textbox>
        </v:shape>
      </w:pict>
    </w:r>
    <w:r w:rsidR="0087424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5C65"/>
    <w:rsid w:val="001460BB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40CF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6650"/>
    <w:rsid w:val="00210435"/>
    <w:rsid w:val="0021463D"/>
    <w:rsid w:val="00214FC0"/>
    <w:rsid w:val="00217A76"/>
    <w:rsid w:val="00217D65"/>
    <w:rsid w:val="002213DF"/>
    <w:rsid w:val="00221BBA"/>
    <w:rsid w:val="00221C81"/>
    <w:rsid w:val="00223103"/>
    <w:rsid w:val="00223B1B"/>
    <w:rsid w:val="002242CE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46B3E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59CA"/>
    <w:rsid w:val="00386E30"/>
    <w:rsid w:val="003873F5"/>
    <w:rsid w:val="0038757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E6CC8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4699B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B0A7A"/>
    <w:rsid w:val="006B286D"/>
    <w:rsid w:val="006B5200"/>
    <w:rsid w:val="006B67A6"/>
    <w:rsid w:val="006B6852"/>
    <w:rsid w:val="006B7580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3BAA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D77E9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80994"/>
    <w:rsid w:val="00F82761"/>
    <w:rsid w:val="00F84902"/>
    <w:rsid w:val="00F84DCA"/>
    <w:rsid w:val="00F87732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CFC8AB44-2497-415F-B4D7-9DA45083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560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10</cp:revision>
  <dcterms:created xsi:type="dcterms:W3CDTF">2017-06-30T10:22:00Z</dcterms:created>
  <dcterms:modified xsi:type="dcterms:W3CDTF">2017-07-20T10:59:00Z</dcterms:modified>
</cp:coreProperties>
</file>