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946BE1" w:rsidRDefault="003C08A3" w:rsidP="00C051E6">
      <w:pPr>
        <w:widowControl w:val="0"/>
        <w:shd w:val="clear" w:color="auto" w:fill="ECE6B2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B4A806"/>
        </w:rPr>
      </w:pPr>
      <w:r w:rsidRPr="006A4346">
        <w:rPr>
          <w:rFonts w:ascii="Arial Narrow" w:hAnsi="Arial Narrow" w:cs="DINOT-Regular"/>
          <w:color w:val="B3B300"/>
        </w:rPr>
        <w:t xml:space="preserve">FICHA DE AMPLIAÇÃO </w:t>
      </w:r>
      <w:r w:rsidR="00946BE1" w:rsidRPr="006A4346">
        <w:rPr>
          <w:rFonts w:ascii="Arial Narrow" w:hAnsi="Arial Narrow" w:cs="DINOT-Regular"/>
          <w:color w:val="B3B300"/>
        </w:rPr>
        <w:t xml:space="preserve"> </w:t>
      </w:r>
      <w:r w:rsidR="00946BE1" w:rsidRPr="006A4346">
        <w:rPr>
          <w:rFonts w:ascii="Arial Narrow" w:hAnsi="Arial Narrow" w:cs="DINOT-Black"/>
          <w:b/>
          <w:color w:val="B3B300"/>
        </w:rPr>
        <w:t>COMO CHEIRAMOS?</w:t>
      </w:r>
    </w:p>
    <w:p w:rsidR="00CF5930" w:rsidRPr="00FC510E" w:rsidRDefault="00CF5930" w:rsidP="00CF5930">
      <w:pPr>
        <w:spacing w:after="0"/>
        <w:rPr>
          <w:rFonts w:ascii="Arial Narrow" w:hAnsi="Arial Narrow"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B4A806"/>
          <w:left w:val="single" w:sz="4" w:space="0" w:color="B4A806"/>
          <w:bottom w:val="single" w:sz="4" w:space="0" w:color="B4A806"/>
          <w:right w:val="single" w:sz="4" w:space="0" w:color="B4A806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CF5930" w:rsidRPr="00FC510E">
        <w:tc>
          <w:tcPr>
            <w:tcW w:w="9464" w:type="dxa"/>
          </w:tcPr>
          <w:p w:rsidR="00CF5930" w:rsidRPr="00FC510E" w:rsidRDefault="00CF5930" w:rsidP="00CF5930">
            <w:pPr>
              <w:spacing w:before="40" w:after="0"/>
              <w:jc w:val="both"/>
              <w:rPr>
                <w:rFonts w:ascii="Arial Narrow" w:hAnsi="Arial Narrow" w:cs="ACaslonPro-Semibold"/>
                <w:color w:val="B4A806"/>
              </w:rPr>
            </w:pPr>
            <w:r w:rsidRPr="00FC510E">
              <w:rPr>
                <w:rFonts w:ascii="Arial Narrow" w:hAnsi="Arial Narrow" w:cs="UniversLTStd-BoldCn"/>
                <w:b/>
                <w:bCs/>
                <w:color w:val="B4A806"/>
                <w:sz w:val="18"/>
                <w:szCs w:val="18"/>
              </w:rPr>
              <w:t>NOME: ___________________________________________________________ N.º: _____ TURMA: _____ DATA: _____ / _____ / _____</w:t>
            </w:r>
          </w:p>
        </w:tc>
      </w:tr>
    </w:tbl>
    <w:p w:rsidR="003C08A3" w:rsidRDefault="003C08A3" w:rsidP="003C08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CE6B2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BF" w:firstRow="1" w:lastRow="0" w:firstColumn="1" w:lastColumn="0" w:noHBand="0" w:noVBand="0"/>
      </w:tblPr>
      <w:tblGrid>
        <w:gridCol w:w="3771"/>
        <w:gridCol w:w="2268"/>
        <w:gridCol w:w="3425"/>
      </w:tblGrid>
      <w:tr w:rsidR="00133CBE" w:rsidRPr="00FC510E">
        <w:tc>
          <w:tcPr>
            <w:tcW w:w="9464" w:type="dxa"/>
            <w:gridSpan w:val="3"/>
            <w:shd w:val="clear" w:color="auto" w:fill="ECE6B2"/>
          </w:tcPr>
          <w:p w:rsidR="00133CBE" w:rsidRPr="00946BE1" w:rsidRDefault="00946BE1" w:rsidP="00946BE1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946BE1">
              <w:rPr>
                <w:rFonts w:cs="DINOT-Bold"/>
                <w:color w:val="000000"/>
                <w:sz w:val="24"/>
                <w:szCs w:val="24"/>
              </w:rPr>
              <w:t xml:space="preserve">Embora penses que os cheiros e sabores são sentidos separados uns dos outros, na verdade estão intimamente ligados. As papilas gustativas da língua identificam apenas quatro sabores básicos – amargo, azedo, doce e salgado – mas o olfato consegue identificar mais de 10 mil odores. A diferença entre um pudim de leite e um copo de vinho, por exemplo, é dada pelo cheiro de cada um! </w:t>
            </w:r>
          </w:p>
        </w:tc>
      </w:tr>
      <w:tr w:rsidR="00946BE1" w:rsidRPr="00FC510E">
        <w:tc>
          <w:tcPr>
            <w:tcW w:w="3771" w:type="dxa"/>
            <w:shd w:val="clear" w:color="auto" w:fill="ECE6B2"/>
          </w:tcPr>
          <w:p w:rsidR="00946BE1" w:rsidRDefault="00946BE1" w:rsidP="00946BE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098040" cy="1397000"/>
                  <wp:effectExtent l="25400" t="0" r="1016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040" cy="139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6BE1" w:rsidRPr="00FC510E" w:rsidRDefault="00946BE1" w:rsidP="00946BE1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</w:pPr>
            <w:r w:rsidRPr="00FC510E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>Fig. 1</w:t>
            </w:r>
          </w:p>
          <w:p w:rsidR="00946BE1" w:rsidRDefault="00946BE1" w:rsidP="00946BE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</w:p>
          <w:p w:rsidR="00946BE1" w:rsidRDefault="00946BE1" w:rsidP="00946BE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093214" cy="1395476"/>
                  <wp:effectExtent l="25400" t="0" r="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3214" cy="139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6BE1" w:rsidRPr="00946BE1" w:rsidRDefault="00946BE1" w:rsidP="00946BE1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</w:pPr>
            <w:r w:rsidRPr="00FC510E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>Fig. 2</w:t>
            </w:r>
          </w:p>
        </w:tc>
        <w:tc>
          <w:tcPr>
            <w:tcW w:w="5693" w:type="dxa"/>
            <w:gridSpan w:val="2"/>
            <w:shd w:val="clear" w:color="auto" w:fill="ECE6B2"/>
          </w:tcPr>
          <w:p w:rsidR="00946BE1" w:rsidRPr="00946BE1" w:rsidRDefault="00946BE1" w:rsidP="00946BE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946BE1">
              <w:rPr>
                <w:rFonts w:cs="DINOT-Bold"/>
                <w:color w:val="000000"/>
                <w:sz w:val="24"/>
                <w:szCs w:val="24"/>
              </w:rPr>
              <w:t xml:space="preserve">O aroma nada mais é do que substâncias químicas suspensas no ar e dissolvidas em água ou gordura. Quando uma substância química entra em contacto com a mucosa olfativa, é dissolvida, resultando numa molécula de cheiro que reage com os cílios presentes nas fossas nasais. </w:t>
            </w:r>
          </w:p>
          <w:p w:rsidR="00946BE1" w:rsidRDefault="00946BE1" w:rsidP="00946BE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946BE1">
              <w:rPr>
                <w:rFonts w:cs="DINOT-Bold"/>
                <w:color w:val="000000"/>
                <w:sz w:val="24"/>
                <w:szCs w:val="24"/>
              </w:rPr>
              <w:t xml:space="preserve">Também consegues perceber melhor determinado tipo de cheiros a horas específicas do dia. Já reparaste com toda a certeza que antes do almoço és mais sensível aos cheiros do que depois! Quando aparece o cheirinho do que está a ser cozinhado para o almoço, o cérebro ordena ao estômago que produza suco gástrico e as glândulas salivares entram em ação: fica-se literalmente com água na boca. </w:t>
            </w:r>
          </w:p>
          <w:p w:rsidR="00946BE1" w:rsidRPr="00946BE1" w:rsidRDefault="00946BE1" w:rsidP="00946BE1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pacing w:val="-2"/>
                <w:sz w:val="24"/>
                <w:szCs w:val="24"/>
              </w:rPr>
            </w:pPr>
            <w:r w:rsidRPr="00946BE1">
              <w:rPr>
                <w:rFonts w:cs="DINOT-Bold"/>
                <w:color w:val="000000"/>
                <w:spacing w:val="-2"/>
                <w:sz w:val="24"/>
                <w:szCs w:val="24"/>
              </w:rPr>
              <w:t xml:space="preserve">Pode ainda acontecer que um cheiro anule outro. É o velho truque, utilizado pelas perfumarias, de se cheirar café em pó entre um perfume e outro: os grãos de café absorvem os cheiros do perfume, eliminando-os. </w:t>
            </w:r>
          </w:p>
        </w:tc>
      </w:tr>
      <w:tr w:rsidR="00667584" w:rsidRPr="00FC510E">
        <w:tc>
          <w:tcPr>
            <w:tcW w:w="6039" w:type="dxa"/>
            <w:gridSpan w:val="2"/>
            <w:shd w:val="clear" w:color="auto" w:fill="ECE6B2"/>
          </w:tcPr>
          <w:p w:rsidR="00667584" w:rsidRPr="00946BE1" w:rsidRDefault="00667584" w:rsidP="00667584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946BE1">
              <w:rPr>
                <w:rFonts w:cs="DINOT-Bold"/>
                <w:color w:val="000000"/>
                <w:sz w:val="24"/>
                <w:szCs w:val="24"/>
              </w:rPr>
              <w:t>Quando sentimos um aroma, de imediato o cérebro responde e relaciona aquele odor com o que está a acontecer ou com o que sentimos naquele momento. Quando voltamos a sentir o mesmo cheiro, a memória afetiva é ativada, e compreende</w:t>
            </w:r>
            <w:r w:rsidRPr="00946BE1">
              <w:rPr>
                <w:rFonts w:hAnsi="InaiMathi" w:cs="InaiMathi"/>
                <w:color w:val="000000"/>
                <w:sz w:val="24"/>
                <w:szCs w:val="24"/>
              </w:rPr>
              <w:t>‑</w:t>
            </w:r>
            <w:r w:rsidRPr="00946BE1">
              <w:rPr>
                <w:rFonts w:cs="DINOT-Bold"/>
                <w:color w:val="000000"/>
                <w:sz w:val="24"/>
                <w:szCs w:val="24"/>
              </w:rPr>
              <w:t>se logo a ligação entre o aroma e a emoção correspondente. É por isso que, às vezes, certos cheiros nos relembram situações passadas. Assim, o cheiro de uma simples flor pode transportar-te até um momento do teu passado: um almoço maravilhoso em casa da avó ou um passeio de barco com a família.</w:t>
            </w:r>
          </w:p>
        </w:tc>
        <w:tc>
          <w:tcPr>
            <w:tcW w:w="3425" w:type="dxa"/>
            <w:shd w:val="clear" w:color="auto" w:fill="ECE6B2"/>
          </w:tcPr>
          <w:p w:rsidR="0064178F" w:rsidRDefault="0064178F" w:rsidP="0066758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1981200" cy="1315720"/>
                  <wp:effectExtent l="2540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31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178F" w:rsidRPr="00FC510E" w:rsidRDefault="0064178F" w:rsidP="0064178F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</w:pPr>
            <w:r w:rsidRPr="00FC510E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>Fig. 3</w:t>
            </w:r>
          </w:p>
          <w:p w:rsidR="00667584" w:rsidRPr="0064178F" w:rsidRDefault="00667584" w:rsidP="0066758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</w:p>
        </w:tc>
      </w:tr>
      <w:tr w:rsidR="00667584" w:rsidRPr="00FC510E">
        <w:tc>
          <w:tcPr>
            <w:tcW w:w="9464" w:type="dxa"/>
            <w:gridSpan w:val="3"/>
            <w:shd w:val="clear" w:color="auto" w:fill="ECE6B2"/>
          </w:tcPr>
          <w:p w:rsidR="00667584" w:rsidRPr="00946BE1" w:rsidRDefault="00667584" w:rsidP="00667584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right"/>
              <w:rPr>
                <w:rFonts w:cs="DINOT-Bold"/>
                <w:color w:val="000000"/>
                <w:sz w:val="24"/>
                <w:szCs w:val="24"/>
              </w:rPr>
            </w:pPr>
            <w:r w:rsidRPr="00946BE1">
              <w:rPr>
                <w:rFonts w:cs="DINOT-Bold"/>
                <w:color w:val="000000"/>
                <w:sz w:val="16"/>
                <w:szCs w:val="16"/>
              </w:rPr>
              <w:t xml:space="preserve">Adaptado de «Olfato: O sentido da vida», revista </w:t>
            </w:r>
            <w:r w:rsidRPr="00946BE1">
              <w:rPr>
                <w:rFonts w:cs="DINOT-Bold"/>
                <w:i/>
                <w:iCs/>
                <w:color w:val="000000"/>
                <w:sz w:val="16"/>
                <w:szCs w:val="16"/>
              </w:rPr>
              <w:t>Superinteressante</w:t>
            </w:r>
            <w:r w:rsidRPr="00946BE1">
              <w:rPr>
                <w:rFonts w:cs="DINOT-Bold"/>
                <w:color w:val="000000"/>
                <w:sz w:val="16"/>
                <w:szCs w:val="16"/>
              </w:rPr>
              <w:t>, 31 de outubro de 2016</w:t>
            </w:r>
          </w:p>
        </w:tc>
      </w:tr>
    </w:tbl>
    <w:p w:rsidR="00133CBE" w:rsidRDefault="00133CBE" w:rsidP="0064178F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p w:rsidR="006A4346" w:rsidRDefault="006A4346" w:rsidP="0064178F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sz w:val="24"/>
          <w:szCs w:val="24"/>
        </w:rPr>
      </w:pPr>
      <w:bookmarkStart w:id="0" w:name="_GoBack"/>
      <w:bookmarkEnd w:id="0"/>
    </w:p>
    <w:p w:rsidR="00D07082" w:rsidRPr="00617205" w:rsidRDefault="00DD2C9D" w:rsidP="0064178F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sz w:val="20"/>
          <w:szCs w:val="20"/>
        </w:rPr>
      </w:pPr>
      <w:r w:rsidRPr="006A4346">
        <w:rPr>
          <w:rFonts w:ascii="Arial Narrow" w:hAnsi="Arial Narrow" w:cs="DINOT-Bold"/>
          <w:sz w:val="24"/>
          <w:szCs w:val="24"/>
        </w:rPr>
        <w:br w:type="page"/>
      </w:r>
    </w:p>
    <w:p w:rsidR="00D07082" w:rsidRPr="00FC510E" w:rsidRDefault="00D07082" w:rsidP="00B56461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o texto, responde às questões.</w:t>
      </w:r>
    </w:p>
    <w:p w:rsidR="00D07082" w:rsidRPr="00FC510E" w:rsidRDefault="00D07082" w:rsidP="00B56461">
      <w:pPr>
        <w:widowControl w:val="0"/>
        <w:autoSpaceDE w:val="0"/>
        <w:autoSpaceDN w:val="0"/>
        <w:adjustRightInd w:val="0"/>
        <w:spacing w:after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1.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O aroma e o paladar são distintos um do outro? Transcreve do texto uma frase que justifique</w:t>
      </w:r>
      <w:r w:rsidR="00B5646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 tua resposta.</w:t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B56461">
      <w:pPr>
        <w:widowControl w:val="0"/>
        <w:autoSpaceDE w:val="0"/>
        <w:autoSpaceDN w:val="0"/>
        <w:adjustRightInd w:val="0"/>
        <w:spacing w:before="240" w:after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2.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Segundo o texto, o que são os aromas?</w:t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B56461">
      <w:pPr>
        <w:widowControl w:val="0"/>
        <w:autoSpaceDE w:val="0"/>
        <w:autoSpaceDN w:val="0"/>
        <w:adjustRightInd w:val="0"/>
        <w:spacing w:before="240" w:after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3.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Por que motivo ficamos com «água na boca» à hora do almoço?</w:t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B56461">
      <w:pPr>
        <w:widowControl w:val="0"/>
        <w:autoSpaceDE w:val="0"/>
        <w:autoSpaceDN w:val="0"/>
        <w:adjustRightInd w:val="0"/>
        <w:spacing w:before="240" w:after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4.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Para que servem os grãos de café existentes nas perfumarias?</w:t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B56461">
      <w:pPr>
        <w:widowControl w:val="0"/>
        <w:autoSpaceDE w:val="0"/>
        <w:autoSpaceDN w:val="0"/>
        <w:adjustRightInd w:val="0"/>
        <w:spacing w:before="240" w:after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5.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«É por isso que, às vezes, certos cheiros nos relembram situações passadas.» Explica</w:t>
      </w:r>
      <w:r w:rsidR="00B5646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como é que isto acontece.</w:t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56461" w:rsidRPr="00FC510E" w:rsidRDefault="00B56461" w:rsidP="00B564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927B32" w:rsidRDefault="00B56461" w:rsidP="00927B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sectPr w:rsidR="0049541D" w:rsidRPr="00927B32" w:rsidSect="006A4346">
      <w:headerReference w:type="default" r:id="rId10"/>
      <w:footerReference w:type="even" r:id="rId11"/>
      <w:footerReference w:type="default" r:id="rId12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A4346">
      <w:pPr>
        <w:spacing w:after="0"/>
      </w:pPr>
      <w:r>
        <w:separator/>
      </w:r>
    </w:p>
  </w:endnote>
  <w:endnote w:type="continuationSeparator" w:id="0">
    <w:p w:rsidR="00000000" w:rsidRDefault="006A43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BE" w:rsidRDefault="00090850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33C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3CBE" w:rsidRDefault="00133CBE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BE" w:rsidRPr="00857C5D" w:rsidRDefault="00090850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133CBE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6A4346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133CBE" w:rsidRPr="00AF74B3" w:rsidRDefault="006A434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133CBE" w:rsidRPr="00C11AB3" w:rsidRDefault="006A434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133CBE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133CBE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133CBE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133CBE" w:rsidRPr="00C44BEA" w:rsidRDefault="00133CBE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133CBE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133CBE" w:rsidRPr="008407DC" w:rsidRDefault="00133CBE" w:rsidP="00C632B0">
        <w:pPr>
          <w:pStyle w:val="Footer"/>
          <w:jc w:val="right"/>
          <w:rPr>
            <w:rFonts w:cs="Arial"/>
            <w:b/>
          </w:rPr>
        </w:pPr>
      </w:p>
      <w:p w:rsidR="00133CBE" w:rsidRPr="00857C5D" w:rsidRDefault="006A434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A4346">
      <w:pPr>
        <w:spacing w:after="0"/>
      </w:pPr>
      <w:r>
        <w:separator/>
      </w:r>
    </w:p>
  </w:footnote>
  <w:footnote w:type="continuationSeparator" w:id="0">
    <w:p w:rsidR="00000000" w:rsidRDefault="006A43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BE" w:rsidRPr="00FB39CC" w:rsidRDefault="00133CBE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A434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133CBE" w:rsidRPr="00997050" w:rsidRDefault="00133CBE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133CBE" w:rsidRPr="00CF5930" w:rsidRDefault="00133CBE" w:rsidP="00C632B0">
                <w:pPr>
                  <w:jc w:val="right"/>
                  <w:rPr>
                    <w:rFonts w:ascii="Arial Narrow" w:hAnsi="Arial Narrow"/>
                    <w:color w:val="B4A806"/>
                    <w:sz w:val="28"/>
                  </w:rPr>
                </w:pPr>
                <w:r w:rsidRPr="006A4346">
                  <w:rPr>
                    <w:rFonts w:ascii="Arial Narrow" w:hAnsi="Arial Narrow" w:cs="DINOT-Bold"/>
                    <w:b/>
                    <w:bCs/>
                    <w:color w:val="B4A806"/>
                    <w:sz w:val="28"/>
                  </w:rPr>
                  <w:t>ATIVIDADES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b4a806,white,#007094,#ea4221,#fe330d,#f8b58e,#eb5625,#e20077"/>
      <o:colormenu v:ext="edit" fillcolor="white" strokecolor="#b4a8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850"/>
    <w:rsid w:val="00095CC9"/>
    <w:rsid w:val="00095DB1"/>
    <w:rsid w:val="000A030B"/>
    <w:rsid w:val="000A08CE"/>
    <w:rsid w:val="000A2C86"/>
    <w:rsid w:val="000A2CAE"/>
    <w:rsid w:val="000A3625"/>
    <w:rsid w:val="000A36BD"/>
    <w:rsid w:val="000A3C30"/>
    <w:rsid w:val="000A47B6"/>
    <w:rsid w:val="000A593D"/>
    <w:rsid w:val="000A68FF"/>
    <w:rsid w:val="000A7F4D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3CBE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14FC0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06D9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7283"/>
    <w:rsid w:val="006A25BD"/>
    <w:rsid w:val="006A4346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4544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E11D9"/>
    <w:rsid w:val="007E1A8F"/>
    <w:rsid w:val="007E1F62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714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27B32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31C2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653EE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56461"/>
    <w:rsid w:val="00B609B6"/>
    <w:rsid w:val="00B6498D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1BB"/>
    <w:rsid w:val="00B95E2E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1E6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663F"/>
    <w:rsid w:val="00D07082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1C6D"/>
    <w:rsid w:val="00E8274E"/>
    <w:rsid w:val="00E827FA"/>
    <w:rsid w:val="00E82814"/>
    <w:rsid w:val="00E82A5A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43B6"/>
    <w:rsid w:val="00FB588C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b4a806,white,#007094,#ea4221,#fe330d,#f8b58e,#eb5625,#e20077"/>
      <o:colormenu v:ext="edit" fillcolor="white" strokecolor="#b4a806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4C100D8D-CD63-47B4-8477-27BB119C0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2017-06-27T18:27:00Z</dcterms:created>
  <dcterms:modified xsi:type="dcterms:W3CDTF">2017-07-20T10:33:00Z</dcterms:modified>
</cp:coreProperties>
</file>