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0"/>
        <w:gridCol w:w="3287"/>
        <w:gridCol w:w="4429"/>
        <w:gridCol w:w="1790"/>
        <w:gridCol w:w="2720"/>
      </w:tblGrid>
      <w:tr w:rsidR="00B74028" w:rsidRPr="00694945" w:rsidTr="0099023F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B74028" w:rsidRPr="00694945" w:rsidRDefault="00694945" w:rsidP="00940B76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94945">
              <w:rPr>
                <w:rFonts w:ascii="Calibri" w:hAnsi="Calibri" w:cs="Calibri"/>
                <w:b/>
                <w:sz w:val="32"/>
                <w:szCs w:val="32"/>
              </w:rPr>
              <w:t>Matriz de conteúdos / O</w:t>
            </w:r>
            <w:r w:rsidR="00B74028" w:rsidRPr="00694945">
              <w:rPr>
                <w:rFonts w:ascii="Calibri" w:hAnsi="Calibri" w:cs="Calibri"/>
                <w:b/>
                <w:sz w:val="32"/>
                <w:szCs w:val="32"/>
              </w:rPr>
              <w:t>bjetivos</w:t>
            </w:r>
            <w:r w:rsidR="00B74028" w:rsidRPr="00694945">
              <w:rPr>
                <w:rFonts w:ascii="Calibri" w:hAnsi="Calibri" w:cs="Calibri"/>
                <w:sz w:val="32"/>
                <w:szCs w:val="32"/>
              </w:rPr>
              <w:t xml:space="preserve"> – Ficha de avalia</w:t>
            </w:r>
            <w:r w:rsidR="0099023F" w:rsidRPr="00694945">
              <w:rPr>
                <w:rFonts w:ascii="Calibri" w:hAnsi="Calibri" w:cs="Calibri"/>
                <w:sz w:val="32"/>
                <w:szCs w:val="32"/>
              </w:rPr>
              <w:t>ção de Ciências Naturais 01</w:t>
            </w:r>
          </w:p>
          <w:p w:rsidR="00C45524" w:rsidRPr="00694945" w:rsidRDefault="00694945" w:rsidP="0099023F">
            <w:pPr>
              <w:jc w:val="center"/>
              <w:rPr>
                <w:rFonts w:ascii="Arial" w:hAnsi="Arial" w:cs="Arial"/>
                <w:szCs w:val="32"/>
              </w:rPr>
            </w:pPr>
            <w:r w:rsidRPr="00694945">
              <w:rPr>
                <w:rFonts w:ascii="Calibri" w:hAnsi="Calibri" w:cs="Calibri"/>
                <w:szCs w:val="32"/>
              </w:rPr>
              <w:t xml:space="preserve">      </w:t>
            </w:r>
            <w:r w:rsidR="00C45524" w:rsidRPr="00694945">
              <w:rPr>
                <w:rFonts w:ascii="Calibri" w:hAnsi="Calibri" w:cs="Calibri"/>
                <w:szCs w:val="32"/>
              </w:rPr>
              <w:t>Prova escrita</w:t>
            </w:r>
          </w:p>
        </w:tc>
      </w:tr>
      <w:tr w:rsidR="00B74028" w:rsidRPr="00694945" w:rsidTr="00FB56D0">
        <w:tc>
          <w:tcPr>
            <w:tcW w:w="6269" w:type="dxa"/>
            <w:gridSpan w:val="2"/>
            <w:vAlign w:val="center"/>
          </w:tcPr>
          <w:p w:rsidR="00B74028" w:rsidRPr="00694945" w:rsidRDefault="00B74028" w:rsidP="00940B76">
            <w:pPr>
              <w:jc w:val="center"/>
              <w:rPr>
                <w:rFonts w:ascii="Calibri" w:hAnsi="Calibri" w:cs="Calibri"/>
                <w:b/>
              </w:rPr>
            </w:pPr>
            <w:r w:rsidRPr="00694945">
              <w:rPr>
                <w:rFonts w:ascii="Calibri" w:hAnsi="Calibri" w:cs="Calibri"/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29" w:type="dxa"/>
            <w:vAlign w:val="center"/>
          </w:tcPr>
          <w:p w:rsidR="00B74028" w:rsidRPr="00694945" w:rsidRDefault="00B74028" w:rsidP="00940B7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4945">
              <w:rPr>
                <w:rFonts w:ascii="Calibri" w:hAnsi="Calibri" w:cs="Calibri"/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12" w:type="dxa"/>
            <w:vAlign w:val="center"/>
          </w:tcPr>
          <w:p w:rsidR="00B74028" w:rsidRPr="00694945" w:rsidRDefault="00B74028" w:rsidP="00940B7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4945">
              <w:rPr>
                <w:rFonts w:ascii="Calibri" w:hAnsi="Calibri" w:cs="Calibri"/>
                <w:b/>
                <w:sz w:val="28"/>
                <w:szCs w:val="28"/>
              </w:rPr>
              <w:t>Cotação</w:t>
            </w:r>
          </w:p>
          <w:p w:rsidR="00B74028" w:rsidRPr="00694945" w:rsidRDefault="00B74028" w:rsidP="00940B7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94945">
              <w:rPr>
                <w:rFonts w:ascii="Calibri" w:hAnsi="Calibri" w:cs="Calibri"/>
                <w:sz w:val="24"/>
                <w:szCs w:val="28"/>
              </w:rPr>
              <w:t>(em pontos)</w:t>
            </w:r>
          </w:p>
        </w:tc>
        <w:tc>
          <w:tcPr>
            <w:tcW w:w="2742" w:type="dxa"/>
            <w:vAlign w:val="center"/>
          </w:tcPr>
          <w:p w:rsidR="00B74028" w:rsidRPr="00694945" w:rsidRDefault="00B74028" w:rsidP="00940B76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4945">
              <w:rPr>
                <w:rFonts w:ascii="Calibri" w:hAnsi="Calibri" w:cs="Calibri"/>
                <w:b/>
                <w:sz w:val="28"/>
                <w:szCs w:val="28"/>
              </w:rPr>
              <w:t>Tipos de questões</w:t>
            </w:r>
          </w:p>
        </w:tc>
      </w:tr>
      <w:tr w:rsidR="005A402D" w:rsidRPr="00694945" w:rsidTr="00FB56D0">
        <w:trPr>
          <w:trHeight w:val="1615"/>
        </w:trPr>
        <w:tc>
          <w:tcPr>
            <w:tcW w:w="6269" w:type="dxa"/>
            <w:gridSpan w:val="2"/>
          </w:tcPr>
          <w:p w:rsidR="005A402D" w:rsidRPr="00694945" w:rsidRDefault="005A402D" w:rsidP="00940B76">
            <w:pPr>
              <w:ind w:left="993" w:hanging="993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5A402D" w:rsidRPr="00694945" w:rsidRDefault="005A402D" w:rsidP="00A44EFD">
            <w:pPr>
              <w:ind w:left="993" w:hanging="99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b/>
                <w:sz w:val="24"/>
                <w:szCs w:val="24"/>
              </w:rPr>
              <w:t>Domínio</w:t>
            </w:r>
            <w:r w:rsidRPr="00694945">
              <w:rPr>
                <w:rFonts w:ascii="Calibri" w:hAnsi="Calibri" w:cs="Calibri"/>
                <w:sz w:val="24"/>
                <w:szCs w:val="24"/>
              </w:rPr>
              <w:t>: Processos vitais comuns aos seres vivos</w:t>
            </w:r>
          </w:p>
          <w:p w:rsidR="005A402D" w:rsidRPr="00694945" w:rsidRDefault="005A402D" w:rsidP="00A44EFD">
            <w:pPr>
              <w:ind w:left="993" w:hanging="993"/>
              <w:rPr>
                <w:rFonts w:ascii="Calibri" w:hAnsi="Calibri" w:cs="Calibri"/>
                <w:sz w:val="24"/>
                <w:szCs w:val="24"/>
              </w:rPr>
            </w:pPr>
          </w:p>
          <w:p w:rsidR="00694945" w:rsidRDefault="005A402D" w:rsidP="00AC596A">
            <w:pPr>
              <w:ind w:left="993" w:hanging="99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b/>
                <w:sz w:val="24"/>
                <w:szCs w:val="24"/>
              </w:rPr>
              <w:t>Subdomínio</w:t>
            </w:r>
            <w:r w:rsidRPr="00694945">
              <w:rPr>
                <w:rFonts w:ascii="Calibri" w:hAnsi="Calibri" w:cs="Calibri"/>
                <w:sz w:val="24"/>
                <w:szCs w:val="24"/>
              </w:rPr>
              <w:t xml:space="preserve">: Trocas nutricionais entre os organismos </w:t>
            </w:r>
          </w:p>
          <w:p w:rsidR="005A402D" w:rsidRPr="00694945" w:rsidRDefault="005A402D" w:rsidP="00694945">
            <w:pPr>
              <w:ind w:left="993" w:firstLine="305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e o meio: nos animais</w:t>
            </w:r>
          </w:p>
        </w:tc>
        <w:tc>
          <w:tcPr>
            <w:tcW w:w="4529" w:type="dxa"/>
            <w:vMerge w:val="restart"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940B76">
            <w:pPr>
              <w:rPr>
                <w:rFonts w:ascii="Calibri" w:hAnsi="Calibri" w:cs="Calibri"/>
                <w:b/>
              </w:rPr>
            </w:pPr>
          </w:p>
          <w:p w:rsidR="005A402D" w:rsidRDefault="005A402D" w:rsidP="00940B76">
            <w:pPr>
              <w:rPr>
                <w:rFonts w:ascii="Calibri" w:hAnsi="Calibri" w:cs="Calibri"/>
              </w:rPr>
            </w:pPr>
          </w:p>
          <w:p w:rsidR="0081615C" w:rsidRDefault="0081615C" w:rsidP="00940B76">
            <w:pPr>
              <w:rPr>
                <w:rFonts w:ascii="Calibri" w:hAnsi="Calibri" w:cs="Calibri"/>
              </w:rPr>
            </w:pPr>
          </w:p>
          <w:p w:rsidR="0081615C" w:rsidRDefault="0081615C" w:rsidP="00940B76">
            <w:pPr>
              <w:rPr>
                <w:rFonts w:ascii="Calibri" w:hAnsi="Calibri" w:cs="Calibri"/>
              </w:rPr>
            </w:pPr>
          </w:p>
          <w:p w:rsidR="0081615C" w:rsidRPr="00694945" w:rsidRDefault="0081615C" w:rsidP="00940B76">
            <w:pPr>
              <w:rPr>
                <w:rFonts w:ascii="Calibri" w:hAnsi="Calibri" w:cs="Calibri"/>
              </w:rPr>
            </w:pPr>
          </w:p>
          <w:p w:rsidR="0081615C" w:rsidRPr="0081615C" w:rsidRDefault="005A402D" w:rsidP="0081615C">
            <w:pPr>
              <w:pStyle w:val="ListParagraph"/>
              <w:numPr>
                <w:ilvl w:val="0"/>
                <w:numId w:val="12"/>
              </w:numPr>
              <w:ind w:left="505" w:hanging="283"/>
              <w:jc w:val="both"/>
              <w:rPr>
                <w:rFonts w:ascii="Calibri" w:hAnsi="Calibri" w:cs="Calibri"/>
                <w:szCs w:val="28"/>
              </w:rPr>
            </w:pPr>
            <w:r w:rsidRPr="0081615C">
              <w:rPr>
                <w:rFonts w:ascii="Calibri" w:hAnsi="Calibri" w:cs="Calibri"/>
                <w:szCs w:val="28"/>
              </w:rPr>
              <w:t xml:space="preserve">Compreender a importância de </w:t>
            </w:r>
          </w:p>
          <w:p w:rsidR="005A402D" w:rsidRPr="0081615C" w:rsidRDefault="005A402D" w:rsidP="0081615C">
            <w:pPr>
              <w:pStyle w:val="ListParagraph"/>
              <w:ind w:hanging="215"/>
              <w:jc w:val="both"/>
              <w:rPr>
                <w:rFonts w:ascii="Calibri" w:hAnsi="Calibri" w:cs="Calibri"/>
                <w:b/>
                <w:szCs w:val="28"/>
              </w:rPr>
            </w:pPr>
            <w:r w:rsidRPr="0081615C">
              <w:rPr>
                <w:rFonts w:ascii="Calibri" w:hAnsi="Calibri" w:cs="Calibri"/>
                <w:szCs w:val="28"/>
              </w:rPr>
              <w:t>uma alimentação equilibrada e segura</w:t>
            </w: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1C183D">
            <w:pPr>
              <w:pStyle w:val="ListParagraph"/>
              <w:rPr>
                <w:rFonts w:ascii="Calibri" w:hAnsi="Calibri" w:cs="Calibri"/>
              </w:rPr>
            </w:pPr>
          </w:p>
          <w:p w:rsidR="005A402D" w:rsidRPr="00694945" w:rsidRDefault="005A402D" w:rsidP="0006182D">
            <w:pPr>
              <w:pStyle w:val="ListParagraph"/>
              <w:ind w:hanging="661"/>
              <w:rPr>
                <w:rFonts w:ascii="Calibri" w:hAnsi="Calibri" w:cs="Calibri"/>
                <w:b/>
                <w:szCs w:val="28"/>
              </w:rPr>
            </w:pPr>
          </w:p>
          <w:p w:rsidR="005A402D" w:rsidRPr="00694945" w:rsidRDefault="005A402D" w:rsidP="0006182D">
            <w:pPr>
              <w:pStyle w:val="ListParagraph"/>
              <w:ind w:hanging="661"/>
              <w:rPr>
                <w:rFonts w:ascii="Calibri" w:hAnsi="Calibri" w:cs="Calibri"/>
                <w:b/>
                <w:szCs w:val="28"/>
              </w:rPr>
            </w:pPr>
          </w:p>
          <w:p w:rsidR="005A402D" w:rsidRPr="00694945" w:rsidRDefault="005A402D" w:rsidP="0006182D">
            <w:pPr>
              <w:pStyle w:val="ListParagraph"/>
              <w:ind w:hanging="661"/>
              <w:rPr>
                <w:rFonts w:ascii="Calibri" w:hAnsi="Calibri" w:cs="Calibri"/>
                <w:b/>
                <w:szCs w:val="28"/>
              </w:rPr>
            </w:pPr>
          </w:p>
          <w:p w:rsidR="005A402D" w:rsidRPr="00694945" w:rsidRDefault="005A402D" w:rsidP="003F6D7F">
            <w:pPr>
              <w:pStyle w:val="ListParagraph"/>
              <w:ind w:hanging="377"/>
              <w:rPr>
                <w:rFonts w:ascii="Calibri" w:hAnsi="Calibri" w:cs="Calibri"/>
                <w:b/>
                <w:szCs w:val="28"/>
              </w:rPr>
            </w:pPr>
          </w:p>
        </w:tc>
        <w:tc>
          <w:tcPr>
            <w:tcW w:w="1812" w:type="dxa"/>
            <w:vMerge w:val="restart"/>
            <w:vAlign w:val="center"/>
          </w:tcPr>
          <w:p w:rsidR="005A402D" w:rsidRPr="00694945" w:rsidRDefault="005A402D" w:rsidP="00F4028B">
            <w:pPr>
              <w:jc w:val="center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(11 descritores)</w:t>
            </w:r>
          </w:p>
          <w:p w:rsidR="005A402D" w:rsidRPr="00694945" w:rsidRDefault="005A402D" w:rsidP="00F4028B">
            <w:pPr>
              <w:jc w:val="center"/>
              <w:rPr>
                <w:rFonts w:ascii="Calibri" w:hAnsi="Calibri" w:cs="Calibri"/>
              </w:rPr>
            </w:pPr>
          </w:p>
          <w:p w:rsidR="005A402D" w:rsidRPr="00694945" w:rsidRDefault="001B1904" w:rsidP="0081615C">
            <w:pPr>
              <w:jc w:val="center"/>
              <w:rPr>
                <w:rFonts w:ascii="Calibri" w:hAnsi="Calibri" w:cs="Calibri"/>
                <w:b/>
              </w:rPr>
            </w:pPr>
            <w:r w:rsidRPr="00694945">
              <w:rPr>
                <w:rFonts w:ascii="Calibri" w:hAnsi="Calibri" w:cs="Calibri"/>
                <w:b/>
              </w:rPr>
              <w:t>100</w:t>
            </w:r>
            <w:bookmarkStart w:id="0" w:name="_GoBack"/>
            <w:bookmarkEnd w:id="0"/>
            <w:r w:rsidR="005A402D" w:rsidRPr="00694945">
              <w:rPr>
                <w:rFonts w:ascii="Calibri" w:hAnsi="Calibri" w:cs="Calibri"/>
                <w:b/>
              </w:rPr>
              <w:t xml:space="preserve"> pontos</w:t>
            </w:r>
          </w:p>
        </w:tc>
        <w:tc>
          <w:tcPr>
            <w:tcW w:w="2742" w:type="dxa"/>
            <w:vMerge w:val="restart"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81615C" w:rsidRDefault="005A402D" w:rsidP="00694945">
            <w:pPr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 xml:space="preserve">Inclui conjuntos de itens que têm como suporte informações que podem ser fornecidas sob a forma de imagens, tabelas </w:t>
            </w:r>
          </w:p>
          <w:p w:rsidR="005A402D" w:rsidRPr="00694945" w:rsidRDefault="005A402D" w:rsidP="00694945">
            <w:pPr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e gráficos. Cada conjunto apresenta itens que podem ser de diferentes tipos, em número variável.</w:t>
            </w:r>
          </w:p>
          <w:p w:rsidR="005A402D" w:rsidRDefault="005A402D" w:rsidP="00940B76">
            <w:pPr>
              <w:rPr>
                <w:rFonts w:ascii="Calibri" w:hAnsi="Calibri" w:cs="Calibri"/>
              </w:rPr>
            </w:pPr>
          </w:p>
          <w:p w:rsidR="0081615C" w:rsidRPr="00694945" w:rsidRDefault="0081615C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7"/>
              </w:numPr>
              <w:spacing w:after="200"/>
              <w:ind w:left="376" w:hanging="284"/>
              <w:contextualSpacing w:val="0"/>
              <w:rPr>
                <w:rFonts w:ascii="Calibri" w:hAnsi="Calibri" w:cs="Calibri"/>
                <w:b/>
              </w:rPr>
            </w:pPr>
            <w:r w:rsidRPr="00694945">
              <w:rPr>
                <w:rFonts w:ascii="Calibri" w:hAnsi="Calibri" w:cs="Calibri"/>
                <w:b/>
              </w:rPr>
              <w:t>Itens de seleção</w:t>
            </w:r>
          </w:p>
          <w:p w:rsidR="006E4EB3" w:rsidRPr="00694945" w:rsidRDefault="005A402D" w:rsidP="00694945">
            <w:pPr>
              <w:pStyle w:val="ListParagraph"/>
              <w:ind w:left="459" w:right="-32" w:hanging="83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 xml:space="preserve">– </w:t>
            </w:r>
            <w:r w:rsidR="006E4EB3" w:rsidRPr="00694945">
              <w:rPr>
                <w:rFonts w:ascii="Calibri" w:hAnsi="Calibri" w:cs="Calibri"/>
              </w:rPr>
              <w:t>Escolha múltipla (3)</w:t>
            </w:r>
          </w:p>
          <w:p w:rsidR="005A402D" w:rsidRPr="00694945" w:rsidRDefault="0081615C" w:rsidP="00694945">
            <w:pPr>
              <w:pStyle w:val="ListParagraph"/>
              <w:ind w:left="459" w:right="-32" w:hanging="83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–</w:t>
            </w:r>
            <w:r w:rsidR="006E4EB3" w:rsidRPr="00694945">
              <w:rPr>
                <w:rFonts w:ascii="Calibri" w:hAnsi="Calibri" w:cs="Calibri"/>
              </w:rPr>
              <w:t xml:space="preserve"> </w:t>
            </w:r>
            <w:r w:rsidR="005A402D" w:rsidRPr="00694945">
              <w:rPr>
                <w:rFonts w:ascii="Calibri" w:hAnsi="Calibri" w:cs="Calibri"/>
              </w:rPr>
              <w:t>Verdadeiro / Falso (1)</w:t>
            </w:r>
          </w:p>
          <w:p w:rsidR="005A402D" w:rsidRPr="00694945" w:rsidRDefault="005A402D" w:rsidP="00694945">
            <w:pPr>
              <w:pStyle w:val="ListParagraph"/>
              <w:ind w:left="459" w:hanging="83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– Associação / Correspondência (5)</w:t>
            </w: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7"/>
              </w:numPr>
              <w:spacing w:after="200"/>
              <w:ind w:left="376" w:hanging="284"/>
              <w:contextualSpacing w:val="0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  <w:b/>
              </w:rPr>
              <w:t>Itens de construção</w:t>
            </w:r>
          </w:p>
          <w:p w:rsidR="008636D7" w:rsidRPr="00694945" w:rsidRDefault="005A402D" w:rsidP="0081615C">
            <w:pPr>
              <w:pStyle w:val="ListParagraph"/>
              <w:ind w:left="517" w:hanging="141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 xml:space="preserve">– </w:t>
            </w:r>
            <w:r w:rsidR="008636D7" w:rsidRPr="00694945">
              <w:rPr>
                <w:rFonts w:ascii="Calibri" w:hAnsi="Calibri" w:cs="Calibri"/>
              </w:rPr>
              <w:t>Completamento (1)</w:t>
            </w:r>
          </w:p>
          <w:p w:rsidR="005A402D" w:rsidRPr="00694945" w:rsidRDefault="0081615C" w:rsidP="0081615C">
            <w:pPr>
              <w:pStyle w:val="ListParagraph"/>
              <w:ind w:left="517" w:hanging="141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–</w:t>
            </w:r>
            <w:r w:rsidR="008636D7" w:rsidRPr="00694945">
              <w:rPr>
                <w:rFonts w:ascii="Calibri" w:hAnsi="Calibri" w:cs="Calibri"/>
              </w:rPr>
              <w:t xml:space="preserve"> </w:t>
            </w:r>
            <w:r w:rsidR="005A402D" w:rsidRPr="00694945">
              <w:rPr>
                <w:rFonts w:ascii="Calibri" w:hAnsi="Calibri" w:cs="Calibri"/>
              </w:rPr>
              <w:t>Resposta</w:t>
            </w:r>
            <w:r w:rsidR="00425A10" w:rsidRPr="00694945">
              <w:rPr>
                <w:rFonts w:ascii="Calibri" w:hAnsi="Calibri" w:cs="Calibri"/>
              </w:rPr>
              <w:t xml:space="preserve"> curta (9</w:t>
            </w:r>
            <w:r w:rsidR="005A402D" w:rsidRPr="00694945">
              <w:rPr>
                <w:rFonts w:ascii="Calibri" w:hAnsi="Calibri" w:cs="Calibri"/>
              </w:rPr>
              <w:t>)</w:t>
            </w:r>
          </w:p>
          <w:p w:rsidR="005A402D" w:rsidRPr="00694945" w:rsidRDefault="008636D7" w:rsidP="0081615C">
            <w:pPr>
              <w:pStyle w:val="ListParagraph"/>
              <w:ind w:left="517" w:hanging="141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>– Resposta restrita / extensa (</w:t>
            </w:r>
            <w:r w:rsidR="00425A10" w:rsidRPr="00694945">
              <w:rPr>
                <w:rFonts w:ascii="Calibri" w:hAnsi="Calibri" w:cs="Calibri"/>
              </w:rPr>
              <w:t>9</w:t>
            </w:r>
            <w:r w:rsidR="005A402D" w:rsidRPr="00694945">
              <w:rPr>
                <w:rFonts w:ascii="Calibri" w:hAnsi="Calibri" w:cs="Calibri"/>
              </w:rPr>
              <w:t>)</w:t>
            </w: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</w:tr>
      <w:tr w:rsidR="005A402D" w:rsidRPr="00694945" w:rsidTr="00694945">
        <w:trPr>
          <w:trHeight w:val="5650"/>
        </w:trPr>
        <w:tc>
          <w:tcPr>
            <w:tcW w:w="2943" w:type="dxa"/>
            <w:vMerge w:val="restart"/>
            <w:tcBorders>
              <w:bottom w:val="single" w:sz="4" w:space="0" w:color="auto"/>
            </w:tcBorders>
          </w:tcPr>
          <w:p w:rsidR="005A402D" w:rsidRDefault="005A402D" w:rsidP="00694945">
            <w:pPr>
              <w:pStyle w:val="ListParagraph"/>
              <w:ind w:hanging="698"/>
              <w:rPr>
                <w:rFonts w:ascii="Calibri" w:hAnsi="Calibri" w:cs="Calibri"/>
                <w:b/>
                <w:sz w:val="24"/>
                <w:szCs w:val="24"/>
              </w:rPr>
            </w:pPr>
            <w:r w:rsidRPr="00694945">
              <w:rPr>
                <w:rFonts w:ascii="Calibri" w:hAnsi="Calibri" w:cs="Calibri"/>
                <w:b/>
                <w:sz w:val="24"/>
                <w:szCs w:val="24"/>
              </w:rPr>
              <w:t xml:space="preserve">Conceitos: </w:t>
            </w:r>
          </w:p>
          <w:p w:rsidR="00694945" w:rsidRPr="00694945" w:rsidRDefault="00694945" w:rsidP="00694945">
            <w:pPr>
              <w:pStyle w:val="ListParagraph"/>
              <w:ind w:hanging="698"/>
              <w:rPr>
                <w:rFonts w:ascii="Calibri" w:hAnsi="Calibri" w:cs="Calibri"/>
                <w:b/>
              </w:rPr>
            </w:pP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Alimentos naturais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Alimentos</w:t>
            </w:r>
          </w:p>
          <w:p w:rsidR="005A402D" w:rsidRPr="00694945" w:rsidRDefault="005A402D" w:rsidP="00694945">
            <w:pPr>
              <w:pStyle w:val="ListParagraph"/>
              <w:spacing w:line="276" w:lineRule="auto"/>
              <w:ind w:left="447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 xml:space="preserve">processados  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 xml:space="preserve">Nutrientes 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Prótidos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Glícidos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Lípidos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Minerais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Fibras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 xml:space="preserve">Água 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Vitaminas</w:t>
            </w:r>
          </w:p>
          <w:p w:rsidR="00694945" w:rsidRDefault="005A402D" w:rsidP="0069494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 xml:space="preserve">Função plástica, energética </w:t>
            </w:r>
          </w:p>
          <w:p w:rsidR="005A402D" w:rsidRPr="00694945" w:rsidRDefault="00694945" w:rsidP="00694945">
            <w:pPr>
              <w:pStyle w:val="ListParagraph"/>
              <w:spacing w:line="276" w:lineRule="auto"/>
              <w:ind w:left="44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 </w:t>
            </w:r>
            <w:r w:rsidR="005A402D" w:rsidRPr="00694945">
              <w:rPr>
                <w:rFonts w:ascii="Calibri" w:hAnsi="Calibri" w:cs="Calibri"/>
                <w:sz w:val="24"/>
                <w:szCs w:val="24"/>
              </w:rPr>
              <w:t>reguladora</w:t>
            </w:r>
          </w:p>
          <w:p w:rsidR="005A402D" w:rsidRPr="00694945" w:rsidRDefault="005A402D" w:rsidP="00FB56D0">
            <w:pPr>
              <w:pStyle w:val="ListParagraph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26" w:type="dxa"/>
            <w:vMerge w:val="restart"/>
            <w:tcBorders>
              <w:bottom w:val="single" w:sz="4" w:space="0" w:color="auto"/>
            </w:tcBorders>
          </w:tcPr>
          <w:p w:rsidR="00694945" w:rsidRPr="00694945" w:rsidRDefault="00694945" w:rsidP="00694945">
            <w:pPr>
              <w:pStyle w:val="ListParagraph"/>
              <w:spacing w:line="276" w:lineRule="auto"/>
              <w:ind w:left="530"/>
              <w:rPr>
                <w:rFonts w:ascii="Calibri" w:hAnsi="Calibri" w:cs="Calibri"/>
                <w:sz w:val="20"/>
                <w:szCs w:val="24"/>
              </w:rPr>
            </w:pPr>
          </w:p>
          <w:p w:rsidR="00694945" w:rsidRPr="00694945" w:rsidRDefault="00694945" w:rsidP="00694945">
            <w:pPr>
              <w:pStyle w:val="ListParagraph"/>
              <w:spacing w:line="276" w:lineRule="auto"/>
              <w:ind w:left="527"/>
              <w:rPr>
                <w:rFonts w:ascii="Calibri" w:hAnsi="Calibri" w:cs="Calibri"/>
                <w:sz w:val="20"/>
                <w:szCs w:val="24"/>
              </w:rPr>
            </w:pPr>
          </w:p>
          <w:p w:rsidR="00694945" w:rsidRDefault="00694945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Necessidades nutritivas</w:t>
            </w:r>
          </w:p>
          <w:p w:rsidR="005A402D" w:rsidRPr="00694945" w:rsidRDefault="00694945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A402D" w:rsidRPr="00694945">
              <w:rPr>
                <w:rFonts w:ascii="Calibri" w:hAnsi="Calibri" w:cs="Calibri"/>
                <w:sz w:val="24"/>
                <w:szCs w:val="24"/>
              </w:rPr>
              <w:t>Pirâmide da Dieta Mediterrânica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Ementas equilibradas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Hábitos alimentares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Aditivos alimentares</w:t>
            </w:r>
          </w:p>
          <w:p w:rsidR="005A402D" w:rsidRPr="00694945" w:rsidRDefault="00694945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Roda dos A</w:t>
            </w:r>
            <w:r w:rsidR="005A402D" w:rsidRPr="00694945">
              <w:rPr>
                <w:rFonts w:ascii="Calibri" w:hAnsi="Calibri" w:cs="Calibri"/>
                <w:sz w:val="24"/>
                <w:szCs w:val="24"/>
              </w:rPr>
              <w:t>limentos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Rótulos alimentares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Diabetes</w:t>
            </w:r>
          </w:p>
          <w:p w:rsidR="005A402D" w:rsidRPr="00694945" w:rsidRDefault="005A402D" w:rsidP="0069494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530" w:hanging="283"/>
              <w:rPr>
                <w:rFonts w:ascii="Calibri" w:hAnsi="Calibri" w:cs="Calibri"/>
                <w:sz w:val="24"/>
                <w:szCs w:val="24"/>
              </w:rPr>
            </w:pPr>
            <w:r w:rsidRPr="00694945">
              <w:rPr>
                <w:rFonts w:ascii="Calibri" w:hAnsi="Calibri" w:cs="Calibri"/>
                <w:sz w:val="24"/>
                <w:szCs w:val="24"/>
              </w:rPr>
              <w:t>Doenças cardiovasculares</w:t>
            </w:r>
          </w:p>
          <w:p w:rsidR="005A402D" w:rsidRPr="00694945" w:rsidRDefault="005A402D" w:rsidP="005A402D">
            <w:pPr>
              <w:pStyle w:val="ListParagraph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29" w:type="dxa"/>
            <w:vMerge/>
            <w:tcBorders>
              <w:bottom w:val="single" w:sz="4" w:space="0" w:color="auto"/>
            </w:tcBorders>
          </w:tcPr>
          <w:p w:rsidR="005A402D" w:rsidRPr="00694945" w:rsidRDefault="005A402D" w:rsidP="003F6D7F">
            <w:pPr>
              <w:pStyle w:val="ListParagraph"/>
              <w:ind w:hanging="377"/>
              <w:rPr>
                <w:rFonts w:ascii="Calibri" w:hAnsi="Calibri" w:cs="Calibri"/>
              </w:rPr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5A402D" w:rsidRPr="00694945" w:rsidRDefault="005A402D" w:rsidP="0099023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742" w:type="dxa"/>
            <w:vMerge/>
            <w:tcBorders>
              <w:bottom w:val="single" w:sz="4" w:space="0" w:color="auto"/>
            </w:tcBorders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</w:tr>
      <w:tr w:rsidR="005A402D" w:rsidRPr="00694945" w:rsidTr="00FB56D0">
        <w:trPr>
          <w:trHeight w:val="409"/>
        </w:trPr>
        <w:tc>
          <w:tcPr>
            <w:tcW w:w="2943" w:type="dxa"/>
            <w:vMerge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  <w:tc>
          <w:tcPr>
            <w:tcW w:w="3326" w:type="dxa"/>
            <w:vMerge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  <w:tc>
          <w:tcPr>
            <w:tcW w:w="4529" w:type="dxa"/>
            <w:vMerge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  <w:tc>
          <w:tcPr>
            <w:tcW w:w="1812" w:type="dxa"/>
            <w:vAlign w:val="center"/>
          </w:tcPr>
          <w:p w:rsidR="005A402D" w:rsidRPr="00694945" w:rsidRDefault="005A402D" w:rsidP="0099023F">
            <w:pPr>
              <w:jc w:val="center"/>
              <w:rPr>
                <w:rFonts w:ascii="Calibri" w:hAnsi="Calibri" w:cs="Calibri"/>
              </w:rPr>
            </w:pPr>
            <w:r w:rsidRPr="00694945">
              <w:rPr>
                <w:rFonts w:ascii="Calibri" w:hAnsi="Calibri" w:cs="Calibri"/>
              </w:rPr>
              <w:t xml:space="preserve">Total: </w:t>
            </w:r>
            <w:r w:rsidRPr="00694945">
              <w:rPr>
                <w:rFonts w:ascii="Calibri" w:hAnsi="Calibri" w:cs="Calibri"/>
                <w:b/>
              </w:rPr>
              <w:t>100</w:t>
            </w:r>
          </w:p>
        </w:tc>
        <w:tc>
          <w:tcPr>
            <w:tcW w:w="2742" w:type="dxa"/>
            <w:vMerge/>
          </w:tcPr>
          <w:p w:rsidR="005A402D" w:rsidRPr="00694945" w:rsidRDefault="005A402D" w:rsidP="00940B76">
            <w:pPr>
              <w:rPr>
                <w:rFonts w:ascii="Calibri" w:hAnsi="Calibri" w:cs="Calibri"/>
              </w:rPr>
            </w:pPr>
          </w:p>
        </w:tc>
      </w:tr>
    </w:tbl>
    <w:p w:rsidR="004B01EC" w:rsidRPr="00694945" w:rsidRDefault="004B01EC" w:rsidP="004B01EC">
      <w:pPr>
        <w:pStyle w:val="Footer"/>
        <w:rPr>
          <w:rFonts w:ascii="Calibri" w:hAnsi="Calibri" w:cs="Calibri"/>
        </w:rPr>
      </w:pPr>
    </w:p>
    <w:p w:rsidR="004B01EC" w:rsidRPr="00694945" w:rsidRDefault="004B01EC" w:rsidP="004B01EC">
      <w:pPr>
        <w:pStyle w:val="Footer"/>
        <w:rPr>
          <w:rFonts w:ascii="Calibri" w:hAnsi="Calibri" w:cs="Calibri"/>
        </w:rPr>
      </w:pPr>
      <w:r w:rsidRPr="00694945">
        <w:rPr>
          <w:rFonts w:ascii="Calibri" w:hAnsi="Calibri" w:cs="Calibri"/>
        </w:rPr>
        <w:t xml:space="preserve">Páginas de estudo do manual: ________________ </w:t>
      </w:r>
      <w:r w:rsidRPr="00694945">
        <w:rPr>
          <w:rFonts w:ascii="Calibri" w:hAnsi="Calibri" w:cs="Calibri"/>
        </w:rPr>
        <w:tab/>
      </w:r>
      <w:r w:rsidRPr="00694945">
        <w:rPr>
          <w:rFonts w:ascii="Calibri" w:hAnsi="Calibri" w:cs="Calibri"/>
        </w:rPr>
        <w:tab/>
      </w:r>
      <w:r w:rsidRPr="00694945">
        <w:rPr>
          <w:rFonts w:ascii="Calibri" w:hAnsi="Calibri" w:cs="Calibri"/>
        </w:rPr>
        <w:tab/>
      </w:r>
      <w:r w:rsidRPr="00694945">
        <w:rPr>
          <w:rFonts w:ascii="Calibri" w:hAnsi="Calibri" w:cs="Calibri"/>
        </w:rPr>
        <w:tab/>
      </w:r>
      <w:r w:rsidRPr="00694945">
        <w:rPr>
          <w:rFonts w:ascii="Calibri" w:hAnsi="Calibri" w:cs="Calibri"/>
        </w:rPr>
        <w:tab/>
      </w:r>
      <w:r w:rsidRPr="00694945">
        <w:rPr>
          <w:rFonts w:ascii="Calibri" w:hAnsi="Calibri" w:cs="Calibri"/>
        </w:rPr>
        <w:tab/>
        <w:t>Professor(a): _________________</w:t>
      </w:r>
    </w:p>
    <w:p w:rsidR="004B01EC" w:rsidRPr="00694945" w:rsidRDefault="004B01EC" w:rsidP="004B01EC">
      <w:pPr>
        <w:pStyle w:val="Footer"/>
        <w:rPr>
          <w:rFonts w:ascii="Calibri" w:hAnsi="Calibri" w:cs="Calibri"/>
        </w:rPr>
      </w:pPr>
      <w:r w:rsidRPr="00694945">
        <w:rPr>
          <w:rFonts w:ascii="Calibri" w:hAnsi="Calibri" w:cs="Calibri"/>
        </w:rPr>
        <w:t xml:space="preserve">Atividades / </w:t>
      </w:r>
      <w:r w:rsidR="008C5FF9" w:rsidRPr="00694945">
        <w:rPr>
          <w:rFonts w:ascii="Calibri" w:hAnsi="Calibri" w:cs="Calibri"/>
        </w:rPr>
        <w:t>F</w:t>
      </w:r>
      <w:r w:rsidRPr="00694945">
        <w:rPr>
          <w:rFonts w:ascii="Calibri" w:hAnsi="Calibri" w:cs="Calibri"/>
        </w:rPr>
        <w:t>ichas a realizar: ________________</w:t>
      </w:r>
    </w:p>
    <w:p w:rsidR="00511280" w:rsidRPr="00694945" w:rsidRDefault="004B01EC" w:rsidP="000F2854">
      <w:pPr>
        <w:pStyle w:val="Footer"/>
        <w:rPr>
          <w:rFonts w:ascii="Calibri" w:hAnsi="Calibri" w:cs="Calibri"/>
        </w:rPr>
      </w:pPr>
      <w:r w:rsidRPr="00694945">
        <w:rPr>
          <w:rFonts w:ascii="Calibri" w:hAnsi="Calibri" w:cs="Calibri"/>
        </w:rPr>
        <w:t>Material ne</w:t>
      </w:r>
      <w:r w:rsidR="008C5FF9" w:rsidRPr="00694945">
        <w:rPr>
          <w:rFonts w:ascii="Calibri" w:hAnsi="Calibri" w:cs="Calibri"/>
        </w:rPr>
        <w:t>cessário à ficha de avaliação: e</w:t>
      </w:r>
      <w:r w:rsidRPr="00694945">
        <w:rPr>
          <w:rFonts w:ascii="Calibri" w:hAnsi="Calibri" w:cs="Calibri"/>
        </w:rPr>
        <w:t>sferográfica com tinta azul ou preta</w:t>
      </w:r>
      <w:r w:rsidRPr="00694945">
        <w:rPr>
          <w:rFonts w:ascii="Calibri" w:hAnsi="Calibri" w:cs="Calibri"/>
        </w:rPr>
        <w:tab/>
      </w:r>
    </w:p>
    <w:sectPr w:rsidR="00511280" w:rsidRPr="00694945" w:rsidSect="0099023F">
      <w:pgSz w:w="16838" w:h="11906" w:orient="landscape"/>
      <w:pgMar w:top="851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F37" w:rsidRDefault="00E85F37" w:rsidP="008964B0">
      <w:pPr>
        <w:spacing w:after="0" w:line="240" w:lineRule="auto"/>
      </w:pPr>
      <w:r>
        <w:separator/>
      </w:r>
    </w:p>
  </w:endnote>
  <w:endnote w:type="continuationSeparator" w:id="0">
    <w:p w:rsidR="00E85F37" w:rsidRDefault="00E85F37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F37" w:rsidRDefault="00E85F37" w:rsidP="008964B0">
      <w:pPr>
        <w:spacing w:after="0" w:line="240" w:lineRule="auto"/>
      </w:pPr>
      <w:r>
        <w:separator/>
      </w:r>
    </w:p>
  </w:footnote>
  <w:footnote w:type="continuationSeparator" w:id="0">
    <w:p w:rsidR="00E85F37" w:rsidRDefault="00E85F37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12A31"/>
    <w:multiLevelType w:val="hybridMultilevel"/>
    <w:tmpl w:val="BD7CE8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B0304"/>
    <w:multiLevelType w:val="hybridMultilevel"/>
    <w:tmpl w:val="B3C62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927AC"/>
    <w:multiLevelType w:val="hybridMultilevel"/>
    <w:tmpl w:val="E4507D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E11E5"/>
    <w:multiLevelType w:val="hybridMultilevel"/>
    <w:tmpl w:val="CBA4D318"/>
    <w:lvl w:ilvl="0" w:tplc="5952F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5"/>
  </w:num>
  <w:num w:numId="10">
    <w:abstractNumId w:val="3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6BD"/>
    <w:rsid w:val="0001296E"/>
    <w:rsid w:val="00020C9E"/>
    <w:rsid w:val="00047B00"/>
    <w:rsid w:val="0006182D"/>
    <w:rsid w:val="00067965"/>
    <w:rsid w:val="0008455F"/>
    <w:rsid w:val="000C16BD"/>
    <w:rsid w:val="000D726F"/>
    <w:rsid w:val="000F2854"/>
    <w:rsid w:val="001A544A"/>
    <w:rsid w:val="001B1904"/>
    <w:rsid w:val="001C183D"/>
    <w:rsid w:val="00240016"/>
    <w:rsid w:val="002A2F32"/>
    <w:rsid w:val="002C3F34"/>
    <w:rsid w:val="00306293"/>
    <w:rsid w:val="00313878"/>
    <w:rsid w:val="00320614"/>
    <w:rsid w:val="003F6D7F"/>
    <w:rsid w:val="004118B0"/>
    <w:rsid w:val="00425A10"/>
    <w:rsid w:val="00446D7A"/>
    <w:rsid w:val="004B01EC"/>
    <w:rsid w:val="004B7C10"/>
    <w:rsid w:val="004C6476"/>
    <w:rsid w:val="00511280"/>
    <w:rsid w:val="00553EDC"/>
    <w:rsid w:val="005A402D"/>
    <w:rsid w:val="005B123D"/>
    <w:rsid w:val="005B4829"/>
    <w:rsid w:val="005C6611"/>
    <w:rsid w:val="005D68E1"/>
    <w:rsid w:val="005E2EA7"/>
    <w:rsid w:val="006362AC"/>
    <w:rsid w:val="00640667"/>
    <w:rsid w:val="006414D2"/>
    <w:rsid w:val="00694945"/>
    <w:rsid w:val="006A29E2"/>
    <w:rsid w:val="006B4D92"/>
    <w:rsid w:val="006E4EB3"/>
    <w:rsid w:val="006F1CEF"/>
    <w:rsid w:val="00707728"/>
    <w:rsid w:val="00712651"/>
    <w:rsid w:val="007D073A"/>
    <w:rsid w:val="007E47F2"/>
    <w:rsid w:val="0081615C"/>
    <w:rsid w:val="008219E4"/>
    <w:rsid w:val="008636D7"/>
    <w:rsid w:val="00865E9F"/>
    <w:rsid w:val="00881054"/>
    <w:rsid w:val="008964B0"/>
    <w:rsid w:val="008B3BB6"/>
    <w:rsid w:val="008C5FF9"/>
    <w:rsid w:val="008F3A09"/>
    <w:rsid w:val="009758F8"/>
    <w:rsid w:val="0099023F"/>
    <w:rsid w:val="009A75C7"/>
    <w:rsid w:val="00A44EFD"/>
    <w:rsid w:val="00A97DF5"/>
    <w:rsid w:val="00AC0571"/>
    <w:rsid w:val="00AC596A"/>
    <w:rsid w:val="00B74028"/>
    <w:rsid w:val="00C4549F"/>
    <w:rsid w:val="00C45524"/>
    <w:rsid w:val="00D67DA9"/>
    <w:rsid w:val="00DA2BD4"/>
    <w:rsid w:val="00DC7133"/>
    <w:rsid w:val="00E221F5"/>
    <w:rsid w:val="00E85F37"/>
    <w:rsid w:val="00F4028B"/>
    <w:rsid w:val="00FB5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6D24"/>
  <w15:docId w15:val="{D7F6CF65-0C10-474D-90F7-153553E7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6</cp:revision>
  <dcterms:created xsi:type="dcterms:W3CDTF">2017-09-21T15:26:00Z</dcterms:created>
  <dcterms:modified xsi:type="dcterms:W3CDTF">2017-10-12T10:37:00Z</dcterms:modified>
</cp:coreProperties>
</file>