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E0B9CC" w14:textId="14B2424E" w:rsidR="00B66BA4" w:rsidRPr="008D32BC" w:rsidRDefault="00B66BA4" w:rsidP="00321C0C">
      <w:pPr>
        <w:widowControl w:val="0"/>
        <w:spacing w:line="273" w:lineRule="auto"/>
        <w:jc w:val="center"/>
        <w:rPr>
          <w:rFonts w:cstheme="minorHAnsi"/>
          <w:sz w:val="28"/>
          <w:szCs w:val="28"/>
        </w:rPr>
      </w:pPr>
      <w:r w:rsidRPr="008D32BC">
        <w:rPr>
          <w:rFonts w:cstheme="minorHAnsi"/>
          <w:b/>
          <w:bCs/>
          <w:sz w:val="28"/>
          <w:szCs w:val="28"/>
        </w:rPr>
        <w:t xml:space="preserve">Ficha de </w:t>
      </w:r>
      <w:r w:rsidR="008D32BC" w:rsidRPr="008D32BC">
        <w:rPr>
          <w:rFonts w:cstheme="minorHAnsi"/>
          <w:b/>
          <w:bCs/>
          <w:sz w:val="28"/>
          <w:szCs w:val="28"/>
        </w:rPr>
        <w:t>a</w:t>
      </w:r>
      <w:r w:rsidRPr="008D32BC">
        <w:rPr>
          <w:rFonts w:cstheme="minorHAnsi"/>
          <w:b/>
          <w:bCs/>
          <w:sz w:val="28"/>
          <w:szCs w:val="28"/>
        </w:rPr>
        <w:t>valiação de Ciências Naturais</w:t>
      </w:r>
      <w:r w:rsidR="00321C0C" w:rsidRPr="008D32BC">
        <w:rPr>
          <w:rFonts w:cstheme="minorHAnsi"/>
          <w:sz w:val="28"/>
          <w:szCs w:val="28"/>
        </w:rPr>
        <w:t xml:space="preserve"> – </w:t>
      </w:r>
      <w:r w:rsidR="00EC19FE" w:rsidRPr="008D32BC">
        <w:rPr>
          <w:rFonts w:cstheme="minorHAnsi"/>
          <w:b/>
          <w:bCs/>
          <w:sz w:val="28"/>
          <w:szCs w:val="28"/>
        </w:rPr>
        <w:t>6</w:t>
      </w:r>
      <w:r w:rsidR="00327D16" w:rsidRPr="008D32BC">
        <w:rPr>
          <w:rFonts w:cstheme="minorHAnsi"/>
          <w:b/>
          <w:bCs/>
          <w:sz w:val="28"/>
          <w:szCs w:val="28"/>
        </w:rPr>
        <w:t>.</w:t>
      </w:r>
      <w:r w:rsidRPr="008D32BC">
        <w:rPr>
          <w:rFonts w:cstheme="minorHAnsi"/>
          <w:b/>
          <w:bCs/>
          <w:sz w:val="28"/>
          <w:szCs w:val="28"/>
        </w:rPr>
        <w:t xml:space="preserve">º </w:t>
      </w:r>
      <w:r w:rsidR="008D32BC" w:rsidRPr="008D32BC">
        <w:rPr>
          <w:rFonts w:cstheme="minorHAnsi"/>
          <w:b/>
          <w:bCs/>
          <w:sz w:val="28"/>
          <w:szCs w:val="28"/>
        </w:rPr>
        <w:t>a</w:t>
      </w:r>
      <w:r w:rsidRPr="008D32BC">
        <w:rPr>
          <w:rFonts w:cstheme="minorHAnsi"/>
          <w:b/>
          <w:bCs/>
          <w:sz w:val="28"/>
          <w:szCs w:val="28"/>
        </w:rPr>
        <w:t>no</w:t>
      </w:r>
    </w:p>
    <w:p w14:paraId="7653A7EF" w14:textId="77777777" w:rsidR="000F14F6" w:rsidRPr="008D32BC" w:rsidRDefault="000F14F6" w:rsidP="00B37460">
      <w:pPr>
        <w:widowControl w:val="0"/>
        <w:spacing w:line="273" w:lineRule="auto"/>
        <w:jc w:val="center"/>
        <w:rPr>
          <w:rFonts w:cstheme="minorHAnsi"/>
          <w:b/>
          <w:bCs/>
          <w:sz w:val="22"/>
          <w:szCs w:val="28"/>
        </w:rPr>
      </w:pPr>
    </w:p>
    <w:p w14:paraId="4BE6F680" w14:textId="77777777" w:rsidR="00F26564" w:rsidRPr="008D32BC" w:rsidRDefault="00B66BA4" w:rsidP="00B37460">
      <w:pPr>
        <w:widowControl w:val="0"/>
        <w:spacing w:line="273" w:lineRule="auto"/>
        <w:jc w:val="center"/>
        <w:rPr>
          <w:rFonts w:cstheme="minorHAnsi"/>
          <w:b/>
          <w:bCs/>
          <w:sz w:val="28"/>
          <w:szCs w:val="28"/>
        </w:rPr>
      </w:pPr>
      <w:r w:rsidRPr="008D32BC">
        <w:rPr>
          <w:rFonts w:cstheme="minorHAnsi"/>
          <w:b/>
          <w:bCs/>
          <w:sz w:val="28"/>
          <w:szCs w:val="28"/>
        </w:rPr>
        <w:t>Propostas de resolução</w:t>
      </w:r>
    </w:p>
    <w:p w14:paraId="5E9F753B" w14:textId="77777777" w:rsidR="00F26564" w:rsidRDefault="00F26564" w:rsidP="00322B60"/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7479"/>
        <w:gridCol w:w="1418"/>
      </w:tblGrid>
      <w:tr w:rsidR="00403329" w:rsidRPr="006876C1" w14:paraId="0E58ACD0" w14:textId="77777777" w:rsidTr="008D32BC">
        <w:trPr>
          <w:trHeight w:val="454"/>
        </w:trPr>
        <w:tc>
          <w:tcPr>
            <w:tcW w:w="7479" w:type="dxa"/>
            <w:shd w:val="clear" w:color="auto" w:fill="F2F2F2" w:themeFill="background1" w:themeFillShade="F2"/>
            <w:vAlign w:val="center"/>
          </w:tcPr>
          <w:p w14:paraId="26613F50" w14:textId="722AAC14" w:rsidR="00403329" w:rsidRPr="006876C1" w:rsidRDefault="00321C0C" w:rsidP="00321C0C">
            <w:pPr>
              <w:jc w:val="center"/>
              <w:rPr>
                <w:b/>
              </w:rPr>
            </w:pPr>
            <w:r>
              <w:rPr>
                <w:b/>
              </w:rPr>
              <w:t>Respostas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BC6A298" w14:textId="77777777" w:rsidR="00AF26EE" w:rsidRPr="006876C1" w:rsidRDefault="00403329" w:rsidP="00321C0C">
            <w:pPr>
              <w:jc w:val="center"/>
              <w:rPr>
                <w:b/>
              </w:rPr>
            </w:pPr>
            <w:r w:rsidRPr="006876C1">
              <w:rPr>
                <w:b/>
              </w:rPr>
              <w:t>Cotação (</w:t>
            </w:r>
            <w:r w:rsidR="006876C1" w:rsidRPr="006876C1">
              <w:rPr>
                <w:b/>
              </w:rPr>
              <w:t>%)</w:t>
            </w:r>
          </w:p>
        </w:tc>
      </w:tr>
      <w:tr w:rsidR="00FC5182" w14:paraId="5B9ECB92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7AEA6A52" w14:textId="5CD20BBA" w:rsidR="00FC5182" w:rsidRPr="008D32BC" w:rsidRDefault="00FC5182" w:rsidP="008D32BC">
            <w:pPr>
              <w:ind w:left="426" w:hanging="426"/>
              <w:rPr>
                <w:rFonts w:cstheme="minorHAnsi"/>
                <w:b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 xml:space="preserve">1.1. </w:t>
            </w:r>
            <w:r w:rsidR="00337D88" w:rsidRPr="008D32BC">
              <w:rPr>
                <w:rFonts w:cstheme="minorHAnsi"/>
                <w:sz w:val="22"/>
                <w:szCs w:val="22"/>
              </w:rPr>
              <w:t xml:space="preserve">A – </w:t>
            </w:r>
            <w:r w:rsidR="00CD4EFB" w:rsidRPr="008D32BC">
              <w:rPr>
                <w:rFonts w:cstheme="minorHAnsi"/>
                <w:sz w:val="22"/>
                <w:szCs w:val="22"/>
              </w:rPr>
              <w:t>P</w:t>
            </w:r>
            <w:r w:rsidR="00337D88" w:rsidRPr="008D32BC">
              <w:rPr>
                <w:rFonts w:cstheme="minorHAnsi"/>
                <w:sz w:val="22"/>
                <w:szCs w:val="22"/>
              </w:rPr>
              <w:t xml:space="preserve">étala; </w:t>
            </w:r>
            <w:r w:rsidR="00337D88" w:rsidRPr="000D3411">
              <w:rPr>
                <w:rFonts w:cstheme="minorHAnsi"/>
                <w:sz w:val="22"/>
                <w:szCs w:val="22"/>
              </w:rPr>
              <w:t xml:space="preserve">B – </w:t>
            </w:r>
            <w:r w:rsidR="00CD4EFB" w:rsidRPr="000D3411">
              <w:rPr>
                <w:rFonts w:cstheme="minorHAnsi"/>
                <w:sz w:val="22"/>
                <w:szCs w:val="22"/>
              </w:rPr>
              <w:t>E</w:t>
            </w:r>
            <w:r w:rsidR="00337D88" w:rsidRPr="000D3411">
              <w:rPr>
                <w:rFonts w:cstheme="minorHAnsi"/>
                <w:sz w:val="22"/>
                <w:szCs w:val="22"/>
              </w:rPr>
              <w:t xml:space="preserve">stame; C – </w:t>
            </w:r>
            <w:r w:rsidR="00CD4EFB" w:rsidRPr="000D3411">
              <w:rPr>
                <w:rFonts w:cstheme="minorHAnsi"/>
                <w:sz w:val="22"/>
                <w:szCs w:val="22"/>
              </w:rPr>
              <w:t>C</w:t>
            </w:r>
            <w:r w:rsidR="00337D88" w:rsidRPr="000D3411">
              <w:rPr>
                <w:rFonts w:cstheme="minorHAnsi"/>
                <w:sz w:val="22"/>
                <w:szCs w:val="22"/>
              </w:rPr>
              <w:t>arpelo</w:t>
            </w:r>
            <w:bookmarkStart w:id="0" w:name="_GoBack"/>
            <w:bookmarkEnd w:id="0"/>
            <w:r w:rsidR="00337D88" w:rsidRPr="008D32BC">
              <w:rPr>
                <w:rFonts w:cstheme="minorHAnsi"/>
                <w:sz w:val="22"/>
                <w:szCs w:val="22"/>
              </w:rPr>
              <w:t xml:space="preserve">; D – </w:t>
            </w:r>
            <w:r w:rsidR="00CD4EFB" w:rsidRPr="008D32BC">
              <w:rPr>
                <w:rFonts w:cstheme="minorHAnsi"/>
                <w:sz w:val="22"/>
                <w:szCs w:val="22"/>
              </w:rPr>
              <w:t>S</w:t>
            </w:r>
            <w:r w:rsidR="00337D88" w:rsidRPr="008D32BC">
              <w:rPr>
                <w:rFonts w:cstheme="minorHAnsi"/>
                <w:sz w:val="22"/>
                <w:szCs w:val="22"/>
              </w:rPr>
              <w:t xml:space="preserve">épalas; E – </w:t>
            </w:r>
            <w:r w:rsidR="00CD4EFB" w:rsidRPr="008D32BC">
              <w:rPr>
                <w:rFonts w:cstheme="minorHAnsi"/>
                <w:sz w:val="22"/>
                <w:szCs w:val="22"/>
              </w:rPr>
              <w:t>P</w:t>
            </w:r>
            <w:r w:rsidR="00337D88" w:rsidRPr="008D32BC">
              <w:rPr>
                <w:rFonts w:cstheme="minorHAnsi"/>
                <w:sz w:val="22"/>
                <w:szCs w:val="22"/>
              </w:rPr>
              <w:t>edúnculo ou pé da flor</w:t>
            </w:r>
            <w:r w:rsidR="008D32BC" w:rsidRPr="008D32BC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04554596" w14:textId="77777777" w:rsidR="00FC5182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5</w:t>
            </w:r>
          </w:p>
          <w:p w14:paraId="0DFDC5ED" w14:textId="2BD4CC6A" w:rsidR="00DF0B31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(5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x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1)</w:t>
            </w:r>
          </w:p>
        </w:tc>
      </w:tr>
      <w:tr w:rsidR="00FC5182" w14:paraId="7CADBA56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75F47BE6" w14:textId="0A59B82C" w:rsidR="00FC5182" w:rsidRPr="008D32BC" w:rsidRDefault="00105244" w:rsidP="008D32BC">
            <w:pPr>
              <w:ind w:left="284" w:hanging="284"/>
              <w:rPr>
                <w:rFonts w:cstheme="minorHAnsi"/>
                <w:b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1.</w:t>
            </w:r>
            <w:r w:rsidR="00FC5182" w:rsidRPr="008D32BC">
              <w:rPr>
                <w:rFonts w:cstheme="minorHAnsi"/>
                <w:b/>
                <w:sz w:val="22"/>
                <w:szCs w:val="22"/>
              </w:rPr>
              <w:t xml:space="preserve">2.1. </w:t>
            </w:r>
            <w:r w:rsidRPr="008D32BC">
              <w:rPr>
                <w:rFonts w:cstheme="minorHAnsi"/>
                <w:sz w:val="22"/>
                <w:szCs w:val="22"/>
              </w:rPr>
              <w:t>Proteção dos órgãos reprodutores.</w:t>
            </w:r>
          </w:p>
        </w:tc>
        <w:tc>
          <w:tcPr>
            <w:tcW w:w="1418" w:type="dxa"/>
            <w:vAlign w:val="center"/>
          </w:tcPr>
          <w:p w14:paraId="660F86A8" w14:textId="0B52C8C4" w:rsidR="00321C0C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403329" w14:paraId="136E8596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2FD2773E" w14:textId="5CD4DDAF" w:rsidR="00403329" w:rsidRPr="008D32BC" w:rsidRDefault="00105244" w:rsidP="008D32BC">
            <w:pPr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1.2.2</w:t>
            </w:r>
            <w:r w:rsidR="00FC5182" w:rsidRPr="008D32BC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Pr="008D32BC">
              <w:rPr>
                <w:rFonts w:cstheme="minorHAnsi"/>
                <w:sz w:val="22"/>
                <w:szCs w:val="22"/>
              </w:rPr>
              <w:t>Produção de células sexuais masculinas.</w:t>
            </w:r>
          </w:p>
        </w:tc>
        <w:tc>
          <w:tcPr>
            <w:tcW w:w="1418" w:type="dxa"/>
            <w:vAlign w:val="center"/>
          </w:tcPr>
          <w:p w14:paraId="7372BAA0" w14:textId="01ECCF5D" w:rsidR="00403329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6876C1" w14:paraId="73A5D0E1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12078FE8" w14:textId="1514034A" w:rsidR="006876C1" w:rsidRPr="008D32BC" w:rsidRDefault="00105244" w:rsidP="008D32BC">
            <w:pPr>
              <w:pStyle w:val="ListParagraph"/>
              <w:ind w:left="0"/>
              <w:contextualSpacing w:val="0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1.3</w:t>
            </w:r>
            <w:r w:rsidR="00FC5182" w:rsidRPr="008D32BC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Pr="008D32BC">
              <w:rPr>
                <w:rFonts w:cstheme="minorHAnsi"/>
                <w:sz w:val="22"/>
                <w:szCs w:val="22"/>
              </w:rPr>
              <w:t>Polinização.</w:t>
            </w:r>
          </w:p>
        </w:tc>
        <w:tc>
          <w:tcPr>
            <w:tcW w:w="1418" w:type="dxa"/>
            <w:vAlign w:val="center"/>
          </w:tcPr>
          <w:p w14:paraId="4728648A" w14:textId="74DBD330" w:rsidR="006876C1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0B5BB8" w14:paraId="216E6528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3B4B4445" w14:textId="16D8C541" w:rsidR="000B5BB8" w:rsidRPr="008D32BC" w:rsidRDefault="00105244" w:rsidP="008D32BC">
            <w:pPr>
              <w:widowControl w:val="0"/>
              <w:rPr>
                <w:rFonts w:cstheme="minorHAnsi"/>
                <w:spacing w:val="-8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1.4</w:t>
            </w:r>
            <w:r w:rsidR="000B5BB8" w:rsidRPr="008D32BC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Pr="008D32BC">
              <w:rPr>
                <w:rFonts w:cstheme="minorHAnsi"/>
                <w:spacing w:val="-8"/>
                <w:sz w:val="22"/>
                <w:szCs w:val="22"/>
              </w:rPr>
              <w:t>A abelha é um agente polinizador.</w:t>
            </w:r>
          </w:p>
        </w:tc>
        <w:tc>
          <w:tcPr>
            <w:tcW w:w="1418" w:type="dxa"/>
            <w:vAlign w:val="center"/>
          </w:tcPr>
          <w:p w14:paraId="3E677132" w14:textId="3041BF51" w:rsidR="000B5BB8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1BF9DA41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232B68C7" w14:textId="418C7E0A" w:rsidR="00AF26EE" w:rsidRPr="008D32BC" w:rsidRDefault="00105244" w:rsidP="008D32BC">
            <w:pPr>
              <w:pStyle w:val="ListParagraph"/>
              <w:widowControl w:val="0"/>
              <w:ind w:left="426" w:hanging="426"/>
              <w:contextualSpacing w:val="0"/>
              <w:jc w:val="both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1.5</w:t>
            </w:r>
            <w:r w:rsidR="006975EF" w:rsidRPr="008D32BC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="006975EF" w:rsidRPr="008D32BC">
              <w:rPr>
                <w:rFonts w:cstheme="minorHAnsi"/>
                <w:spacing w:val="-8"/>
                <w:sz w:val="22"/>
                <w:szCs w:val="22"/>
              </w:rPr>
              <w:t>A</w:t>
            </w:r>
            <w:r w:rsidR="006975EF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abelha a</w:t>
            </w:r>
            <w:r w:rsidR="00762D41" w:rsidRPr="008D32BC">
              <w:rPr>
                <w:rFonts w:cstheme="minorHAnsi"/>
                <w:sz w:val="22"/>
                <w:szCs w:val="22"/>
              </w:rPr>
              <w:t>l</w:t>
            </w:r>
            <w:r w:rsidRPr="008D32BC">
              <w:rPr>
                <w:rFonts w:cstheme="minorHAnsi"/>
                <w:sz w:val="22"/>
                <w:szCs w:val="22"/>
              </w:rPr>
              <w:t>imenta-se de</w:t>
            </w:r>
            <w:r w:rsidR="00762D41" w:rsidRPr="008D32BC">
              <w:rPr>
                <w:rFonts w:cstheme="minorHAnsi"/>
                <w:sz w:val="22"/>
                <w:szCs w:val="22"/>
              </w:rPr>
              <w:t xml:space="preserve"> néctar e</w:t>
            </w:r>
            <w:r w:rsidR="008D32BC" w:rsidRPr="008D32BC">
              <w:rPr>
                <w:rFonts w:cstheme="minorHAnsi"/>
                <w:sz w:val="22"/>
                <w:szCs w:val="22"/>
              </w:rPr>
              <w:t>,</w:t>
            </w:r>
            <w:r w:rsidR="00762D41" w:rsidRPr="008D32BC">
              <w:rPr>
                <w:rFonts w:cstheme="minorHAnsi"/>
                <w:sz w:val="22"/>
                <w:szCs w:val="22"/>
              </w:rPr>
              <w:t xml:space="preserve"> quando toca nas flores</w:t>
            </w:r>
            <w:r w:rsidR="008D32BC" w:rsidRPr="008D32BC">
              <w:rPr>
                <w:rFonts w:cstheme="minorHAnsi"/>
                <w:sz w:val="22"/>
                <w:szCs w:val="22"/>
              </w:rPr>
              <w:t>,</w:t>
            </w:r>
            <w:r w:rsidR="00762D41" w:rsidRPr="008D32BC">
              <w:rPr>
                <w:rFonts w:cstheme="minorHAnsi"/>
                <w:sz w:val="22"/>
                <w:szCs w:val="22"/>
              </w:rPr>
              <w:t xml:space="preserve"> os estames deixam os grãos de pólen no seu corpo. A abelha transporta os grãos de pólen para outras flores, deixando-os cair sobre os seus carpelos, realizando, assim, a polinização.</w:t>
            </w:r>
          </w:p>
        </w:tc>
        <w:tc>
          <w:tcPr>
            <w:tcW w:w="1418" w:type="dxa"/>
            <w:vAlign w:val="center"/>
          </w:tcPr>
          <w:p w14:paraId="0EA99D07" w14:textId="65555FF7" w:rsidR="00FA59A2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06C3EDA7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5B36B8BE" w14:textId="45CC2BE9" w:rsidR="00AF26EE" w:rsidRPr="008D32BC" w:rsidRDefault="00F66383" w:rsidP="008D32BC">
            <w:pPr>
              <w:widowControl w:val="0"/>
              <w:ind w:left="426" w:right="-1" w:hanging="426"/>
              <w:jc w:val="both"/>
              <w:rPr>
                <w:rFonts w:cstheme="minorHAnsi"/>
                <w:b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1.6</w:t>
            </w:r>
            <w:r w:rsidR="00402587" w:rsidRPr="008D32BC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Pr="008D32BC">
              <w:rPr>
                <w:rFonts w:cstheme="minorHAnsi"/>
                <w:spacing w:val="-8"/>
                <w:sz w:val="22"/>
                <w:szCs w:val="22"/>
              </w:rPr>
              <w:t>Vento e aves (por exemplo). São os agentes de polinização responsáveis pelo transporte de grãos de pólen dos estames de uma flor para o estigma da mesma flor ou de uma flor para outra. Sem estes, a polinização poderia não ocorrer.</w:t>
            </w:r>
          </w:p>
        </w:tc>
        <w:tc>
          <w:tcPr>
            <w:tcW w:w="1418" w:type="dxa"/>
            <w:vAlign w:val="center"/>
          </w:tcPr>
          <w:p w14:paraId="68C91F55" w14:textId="174F62E5" w:rsidR="00FA59A2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6</w:t>
            </w:r>
          </w:p>
        </w:tc>
      </w:tr>
      <w:tr w:rsidR="00AF26EE" w14:paraId="7A0B9220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2580D71E" w14:textId="27BFA442" w:rsidR="00AF26EE" w:rsidRPr="008D32BC" w:rsidRDefault="00F66383" w:rsidP="008D32BC">
            <w:pPr>
              <w:ind w:left="284" w:hanging="284"/>
              <w:rPr>
                <w:rFonts w:cstheme="minorHAnsi"/>
                <w:b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2.1</w:t>
            </w:r>
            <w:r w:rsidR="00D9166B" w:rsidRPr="008D32BC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Pr="008D32BC">
              <w:rPr>
                <w:rFonts w:cstheme="minorHAnsi"/>
                <w:sz w:val="22"/>
                <w:szCs w:val="22"/>
              </w:rPr>
              <w:t>B</w:t>
            </w:r>
            <w:r w:rsidR="008D32BC" w:rsidRPr="008D32BC">
              <w:rPr>
                <w:rFonts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5AC95D42" w14:textId="5B91AEB3" w:rsidR="003E5039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1603542C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28F1DE12" w14:textId="056D54D5" w:rsidR="00AF26EE" w:rsidRPr="008D32BC" w:rsidRDefault="00952247" w:rsidP="008D32BC">
            <w:pPr>
              <w:widowControl w:val="0"/>
              <w:rPr>
                <w:rFonts w:cstheme="minorHAnsi"/>
                <w:b/>
                <w:spacing w:val="-8"/>
                <w:sz w:val="22"/>
                <w:szCs w:val="22"/>
              </w:rPr>
            </w:pPr>
            <w:r w:rsidRPr="008D32BC">
              <w:rPr>
                <w:rFonts w:cstheme="minorHAnsi"/>
                <w:b/>
                <w:spacing w:val="-8"/>
                <w:sz w:val="22"/>
                <w:szCs w:val="22"/>
              </w:rPr>
              <w:t>2.2</w:t>
            </w:r>
            <w:r w:rsidR="00BF4560" w:rsidRPr="008D32BC">
              <w:rPr>
                <w:rFonts w:cstheme="minorHAnsi"/>
                <w:b/>
                <w:spacing w:val="-8"/>
                <w:sz w:val="22"/>
                <w:szCs w:val="22"/>
              </w:rPr>
              <w:t xml:space="preserve">. </w:t>
            </w:r>
            <w:r w:rsidRPr="008D32BC">
              <w:rPr>
                <w:rFonts w:cstheme="minorHAnsi"/>
                <w:spacing w:val="-8"/>
                <w:sz w:val="22"/>
                <w:szCs w:val="22"/>
              </w:rPr>
              <w:t xml:space="preserve">1 – </w:t>
            </w:r>
            <w:r w:rsidR="00CD4EFB" w:rsidRPr="008D32BC">
              <w:rPr>
                <w:rFonts w:cstheme="minorHAnsi"/>
                <w:spacing w:val="-8"/>
                <w:sz w:val="22"/>
                <w:szCs w:val="22"/>
              </w:rPr>
              <w:t>P</w:t>
            </w:r>
            <w:r w:rsidRPr="008D32BC">
              <w:rPr>
                <w:rFonts w:cstheme="minorHAnsi"/>
                <w:spacing w:val="-8"/>
                <w:sz w:val="22"/>
                <w:szCs w:val="22"/>
              </w:rPr>
              <w:t xml:space="preserve">edúnculo; 2 – </w:t>
            </w:r>
            <w:r w:rsidR="00CD4EFB" w:rsidRPr="008D32BC">
              <w:rPr>
                <w:rFonts w:cstheme="minorHAnsi"/>
                <w:spacing w:val="-8"/>
                <w:sz w:val="22"/>
                <w:szCs w:val="22"/>
              </w:rPr>
              <w:t>S</w:t>
            </w:r>
            <w:r w:rsidRPr="008D32BC">
              <w:rPr>
                <w:rFonts w:cstheme="minorHAnsi"/>
                <w:spacing w:val="-8"/>
                <w:sz w:val="22"/>
                <w:szCs w:val="22"/>
              </w:rPr>
              <w:t xml:space="preserve">emente; 3 </w:t>
            </w:r>
            <w:r w:rsidR="008D32BC" w:rsidRPr="008D32BC">
              <w:rPr>
                <w:rFonts w:cstheme="minorHAnsi"/>
                <w:sz w:val="22"/>
                <w:szCs w:val="22"/>
              </w:rPr>
              <w:t>–</w:t>
            </w:r>
            <w:r w:rsidRPr="008D32BC">
              <w:rPr>
                <w:rFonts w:cstheme="minorHAnsi"/>
                <w:spacing w:val="-8"/>
                <w:sz w:val="22"/>
                <w:szCs w:val="22"/>
              </w:rPr>
              <w:t xml:space="preserve"> </w:t>
            </w:r>
            <w:r w:rsidR="00CD4EFB" w:rsidRPr="008D32BC">
              <w:rPr>
                <w:rFonts w:cstheme="minorHAnsi"/>
                <w:spacing w:val="-8"/>
                <w:sz w:val="22"/>
                <w:szCs w:val="22"/>
              </w:rPr>
              <w:t>P</w:t>
            </w:r>
            <w:r w:rsidRPr="008D32BC">
              <w:rPr>
                <w:rFonts w:cstheme="minorHAnsi"/>
                <w:spacing w:val="-8"/>
                <w:sz w:val="22"/>
                <w:szCs w:val="22"/>
              </w:rPr>
              <w:t>ericarpo</w:t>
            </w:r>
            <w:r w:rsidR="008D32BC" w:rsidRPr="008D32BC">
              <w:rPr>
                <w:rFonts w:cstheme="minorHAnsi"/>
                <w:spacing w:val="-8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70B6F867" w14:textId="77777777" w:rsidR="00AF26EE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3</w:t>
            </w:r>
          </w:p>
          <w:p w14:paraId="61E12989" w14:textId="6E11EECF" w:rsidR="00DF0B31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(3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x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1)</w:t>
            </w:r>
          </w:p>
        </w:tc>
      </w:tr>
      <w:tr w:rsidR="00AF26EE" w14:paraId="2AF03159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18C0E8F0" w14:textId="004E24DE" w:rsidR="00AF26EE" w:rsidRPr="008D32BC" w:rsidRDefault="00CD4EFB" w:rsidP="008D32BC">
            <w:pPr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2.3</w:t>
            </w:r>
            <w:r w:rsidR="003930EC" w:rsidRPr="008D32BC">
              <w:rPr>
                <w:rFonts w:cstheme="minorHAnsi"/>
                <w:b/>
                <w:sz w:val="22"/>
                <w:szCs w:val="22"/>
              </w:rPr>
              <w:t>.</w:t>
            </w:r>
            <w:r w:rsidR="003930E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1</w:t>
            </w:r>
            <w:r w:rsidR="008D32BC" w:rsidRPr="008D32BC">
              <w:rPr>
                <w:rFonts w:cstheme="minorHAnsi"/>
                <w:sz w:val="22"/>
                <w:szCs w:val="22"/>
              </w:rPr>
              <w:t>.</w:t>
            </w:r>
            <w:r w:rsidRPr="008D32BC">
              <w:rPr>
                <w:rFonts w:cstheme="minorHAnsi"/>
                <w:sz w:val="22"/>
                <w:szCs w:val="22"/>
              </w:rPr>
              <w:t xml:space="preserve"> A; 2</w:t>
            </w:r>
            <w:r w:rsidR="008D32BC" w:rsidRPr="008D32BC">
              <w:rPr>
                <w:rFonts w:cstheme="minorHAnsi"/>
                <w:sz w:val="22"/>
                <w:szCs w:val="22"/>
              </w:rPr>
              <w:t>.</w:t>
            </w:r>
            <w:r w:rsidRPr="008D32BC">
              <w:rPr>
                <w:rFonts w:cstheme="minorHAnsi"/>
                <w:sz w:val="22"/>
                <w:szCs w:val="22"/>
              </w:rPr>
              <w:t xml:space="preserve"> C; 3</w:t>
            </w:r>
            <w:r w:rsidR="008D32BC" w:rsidRPr="008D32BC">
              <w:rPr>
                <w:rFonts w:cstheme="minorHAnsi"/>
                <w:sz w:val="22"/>
                <w:szCs w:val="22"/>
              </w:rPr>
              <w:t>.</w:t>
            </w:r>
            <w:r w:rsidRPr="008D32BC">
              <w:rPr>
                <w:rFonts w:cstheme="minorHAnsi"/>
                <w:sz w:val="22"/>
                <w:szCs w:val="22"/>
              </w:rPr>
              <w:t xml:space="preserve"> D; 4</w:t>
            </w:r>
            <w:r w:rsidR="008D32BC" w:rsidRPr="008D32BC">
              <w:rPr>
                <w:rFonts w:cstheme="minorHAnsi"/>
                <w:sz w:val="22"/>
                <w:szCs w:val="22"/>
              </w:rPr>
              <w:t>.</w:t>
            </w:r>
            <w:r w:rsidRPr="008D32BC">
              <w:rPr>
                <w:rFonts w:cstheme="minorHAnsi"/>
                <w:sz w:val="22"/>
                <w:szCs w:val="22"/>
              </w:rPr>
              <w:t xml:space="preserve"> B</w:t>
            </w:r>
            <w:r w:rsidR="000F14F6" w:rsidRPr="008D32BC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150982F1" w14:textId="77777777" w:rsidR="00AF26EE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  <w:p w14:paraId="3BB50792" w14:textId="3BE2F43D" w:rsidR="00DF0B31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(4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x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1)</w:t>
            </w:r>
          </w:p>
        </w:tc>
      </w:tr>
      <w:tr w:rsidR="00AF26EE" w14:paraId="003B8971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5BA1FDD8" w14:textId="77CE0F27" w:rsidR="00AF26EE" w:rsidRPr="008D32BC" w:rsidRDefault="00CD4EFB" w:rsidP="008D32BC">
            <w:pPr>
              <w:ind w:left="284" w:hanging="284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3.1</w:t>
            </w:r>
            <w:r w:rsidR="00427CE8" w:rsidRPr="008D32BC">
              <w:rPr>
                <w:rFonts w:cstheme="minorHAnsi"/>
                <w:b/>
                <w:sz w:val="22"/>
                <w:szCs w:val="22"/>
              </w:rPr>
              <w:t>.</w:t>
            </w:r>
            <w:r w:rsidR="00FF0745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1. B; 2. D; 3. C; 4. A</w:t>
            </w:r>
            <w:r w:rsidR="000F14F6" w:rsidRPr="008D32BC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27983F37" w14:textId="77777777" w:rsidR="00AF26EE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  <w:p w14:paraId="7094317D" w14:textId="53D49A07" w:rsidR="00DF0B31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(4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x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1)</w:t>
            </w:r>
          </w:p>
        </w:tc>
      </w:tr>
      <w:tr w:rsidR="00AF26EE" w14:paraId="30AF6E89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19858227" w14:textId="77777777" w:rsidR="008D32BC" w:rsidRPr="008D32BC" w:rsidRDefault="00CD4EFB" w:rsidP="008D32BC">
            <w:pPr>
              <w:jc w:val="both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3.2</w:t>
            </w:r>
            <w:r w:rsidR="00AF26EE" w:rsidRPr="008D32BC">
              <w:rPr>
                <w:rFonts w:cstheme="minorHAnsi"/>
                <w:b/>
                <w:sz w:val="22"/>
                <w:szCs w:val="22"/>
              </w:rPr>
              <w:t>.</w:t>
            </w:r>
            <w:r w:rsidR="00F230A1" w:rsidRPr="008D32BC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 xml:space="preserve">Um agente de dispersão é um transportador de frutos ou </w:t>
            </w:r>
          </w:p>
          <w:p w14:paraId="07145F70" w14:textId="50E91989" w:rsidR="00AF26EE" w:rsidRPr="008D32BC" w:rsidRDefault="00CD4EFB" w:rsidP="008D32BC">
            <w:pPr>
              <w:ind w:firstLine="426"/>
              <w:jc w:val="both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de sementes libertadas pela planta.</w:t>
            </w:r>
          </w:p>
        </w:tc>
        <w:tc>
          <w:tcPr>
            <w:tcW w:w="1418" w:type="dxa"/>
            <w:vAlign w:val="center"/>
          </w:tcPr>
          <w:p w14:paraId="504CE30E" w14:textId="56AA1BB2" w:rsidR="00AF26EE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00AAEEA6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4B1773B0" w14:textId="77777777" w:rsidR="008D32BC" w:rsidRPr="008D32BC" w:rsidRDefault="00CD4EFB" w:rsidP="008D32BC">
            <w:pPr>
              <w:ind w:left="426" w:hanging="426"/>
              <w:jc w:val="both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3.3</w:t>
            </w:r>
            <w:r w:rsidR="001F5F7C" w:rsidRPr="008D32BC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Pr="008D32BC">
              <w:rPr>
                <w:rFonts w:cstheme="minorHAnsi"/>
                <w:sz w:val="22"/>
                <w:szCs w:val="22"/>
              </w:rPr>
              <w:t xml:space="preserve">A dispersão das sementes aumenta a distribuição geográfica </w:t>
            </w:r>
          </w:p>
          <w:p w14:paraId="553042DA" w14:textId="31DECAD1" w:rsidR="00AF26EE" w:rsidRPr="008D32BC" w:rsidRDefault="00CD4EFB" w:rsidP="008D32BC">
            <w:pPr>
              <w:ind w:left="426"/>
              <w:jc w:val="both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da espécie.</w:t>
            </w:r>
          </w:p>
        </w:tc>
        <w:tc>
          <w:tcPr>
            <w:tcW w:w="1418" w:type="dxa"/>
            <w:vAlign w:val="center"/>
          </w:tcPr>
          <w:p w14:paraId="3781912B" w14:textId="56F565D6" w:rsidR="00AF26EE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0CD546CF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3892097B" w14:textId="7CC1B5C5" w:rsidR="00AF26EE" w:rsidRPr="008D32BC" w:rsidRDefault="00455163" w:rsidP="008D32BC">
            <w:pPr>
              <w:ind w:left="284" w:hanging="284"/>
              <w:jc w:val="both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4.1</w:t>
            </w:r>
            <w:r w:rsidR="004B436A" w:rsidRPr="008D32BC">
              <w:rPr>
                <w:rFonts w:cstheme="minorHAnsi"/>
                <w:b/>
                <w:sz w:val="22"/>
                <w:szCs w:val="22"/>
              </w:rPr>
              <w:t>.</w:t>
            </w:r>
            <w:r w:rsidR="004B436A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pacing w:val="-8"/>
                <w:sz w:val="22"/>
                <w:szCs w:val="22"/>
              </w:rPr>
              <w:t>Bactérias</w:t>
            </w:r>
            <w:r w:rsidR="00E06550" w:rsidRPr="008D32BC">
              <w:rPr>
                <w:rFonts w:cstheme="minorHAnsi"/>
                <w:spacing w:val="-8"/>
                <w:sz w:val="22"/>
                <w:szCs w:val="22"/>
              </w:rPr>
              <w:t xml:space="preserve"> e fungos.</w:t>
            </w:r>
          </w:p>
        </w:tc>
        <w:tc>
          <w:tcPr>
            <w:tcW w:w="1418" w:type="dxa"/>
            <w:vAlign w:val="center"/>
          </w:tcPr>
          <w:p w14:paraId="0813FB54" w14:textId="77777777" w:rsidR="00AF26EE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  <w:p w14:paraId="55828FD8" w14:textId="2C699F18" w:rsidR="00DF0B31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(2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x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2)</w:t>
            </w:r>
          </w:p>
        </w:tc>
      </w:tr>
      <w:tr w:rsidR="00AF26EE" w14:paraId="58BE339D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6D0A37E8" w14:textId="2590F00F" w:rsidR="00AF26EE" w:rsidRPr="008D32BC" w:rsidRDefault="00E06550" w:rsidP="008D32BC">
            <w:pPr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4.2</w:t>
            </w:r>
            <w:r w:rsidR="004B436A" w:rsidRPr="008D32BC">
              <w:rPr>
                <w:rFonts w:cstheme="minorHAnsi"/>
                <w:b/>
                <w:sz w:val="22"/>
                <w:szCs w:val="22"/>
              </w:rPr>
              <w:t>.</w:t>
            </w:r>
            <w:r w:rsidR="000539C5" w:rsidRPr="008D32BC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A penicilina.</w:t>
            </w:r>
          </w:p>
        </w:tc>
        <w:tc>
          <w:tcPr>
            <w:tcW w:w="1418" w:type="dxa"/>
            <w:vAlign w:val="center"/>
          </w:tcPr>
          <w:p w14:paraId="40B0C68F" w14:textId="0E286067" w:rsidR="00B37460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19C302AB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13CEFBCF" w14:textId="6B1C5E96" w:rsidR="00AF26EE" w:rsidRPr="008D32BC" w:rsidRDefault="00E06550" w:rsidP="008D32BC">
            <w:pPr>
              <w:ind w:left="284" w:hanging="284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4.3</w:t>
            </w:r>
            <w:r w:rsidR="00FA4CB0" w:rsidRPr="008D32BC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Pr="008D32BC">
              <w:rPr>
                <w:rFonts w:cstheme="minorHAnsi"/>
                <w:sz w:val="22"/>
                <w:szCs w:val="22"/>
              </w:rPr>
              <w:t>Microrganismos patogénicos.</w:t>
            </w:r>
          </w:p>
        </w:tc>
        <w:tc>
          <w:tcPr>
            <w:tcW w:w="1418" w:type="dxa"/>
            <w:vAlign w:val="center"/>
          </w:tcPr>
          <w:p w14:paraId="069EEBA6" w14:textId="3E06FD93" w:rsidR="00F61557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125D5636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694A18E9" w14:textId="798E8548" w:rsidR="00AF26EE" w:rsidRPr="008D32BC" w:rsidRDefault="00E06550" w:rsidP="008D32BC">
            <w:pPr>
              <w:widowControl w:val="0"/>
              <w:ind w:left="426" w:hanging="426"/>
              <w:jc w:val="both"/>
              <w:rPr>
                <w:rFonts w:cstheme="minorHAnsi"/>
                <w:spacing w:val="-8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4.4</w:t>
            </w:r>
            <w:r w:rsidR="00FA4CB0" w:rsidRPr="008D32BC">
              <w:rPr>
                <w:rFonts w:cstheme="minorHAnsi"/>
                <w:b/>
                <w:sz w:val="22"/>
                <w:szCs w:val="22"/>
              </w:rPr>
              <w:t>.</w:t>
            </w:r>
            <w:r w:rsidR="00501872" w:rsidRPr="008D32BC">
              <w:rPr>
                <w:rFonts w:cstheme="minorHAnsi"/>
                <w:spacing w:val="-8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pacing w:val="-8"/>
                <w:sz w:val="22"/>
                <w:szCs w:val="22"/>
              </w:rPr>
              <w:t>Tomar os antibióticos apenas quando receitados pelo médico e até ao fim (por exemplo).</w:t>
            </w:r>
          </w:p>
        </w:tc>
        <w:tc>
          <w:tcPr>
            <w:tcW w:w="1418" w:type="dxa"/>
            <w:vAlign w:val="center"/>
          </w:tcPr>
          <w:p w14:paraId="3B27F3AD" w14:textId="77777777" w:rsidR="00AF26EE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6</w:t>
            </w:r>
          </w:p>
          <w:p w14:paraId="5AB2A47E" w14:textId="5A52EC63" w:rsidR="00DF0B31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(2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x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3)</w:t>
            </w:r>
          </w:p>
        </w:tc>
      </w:tr>
      <w:tr w:rsidR="00AF26EE" w14:paraId="6AF48158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21C10054" w14:textId="1D1D2D13" w:rsidR="00AF26EE" w:rsidRPr="008D32BC" w:rsidRDefault="00E06550" w:rsidP="008D32BC">
            <w:pPr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5.1</w:t>
            </w:r>
            <w:r w:rsidR="00AF26EE" w:rsidRPr="008D32BC">
              <w:rPr>
                <w:rFonts w:cstheme="minorHAnsi"/>
                <w:b/>
                <w:sz w:val="22"/>
                <w:szCs w:val="22"/>
              </w:rPr>
              <w:t>.</w:t>
            </w:r>
            <w:r w:rsidR="006501D4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D</w:t>
            </w:r>
            <w:r w:rsidR="000F14F6" w:rsidRPr="008D32BC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34D50383" w14:textId="5470D485" w:rsidR="00AF26EE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22F72028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4112F51F" w14:textId="5766FC61" w:rsidR="00AF26EE" w:rsidRPr="008D32BC" w:rsidRDefault="00E06550" w:rsidP="008D32BC">
            <w:pPr>
              <w:ind w:left="426" w:hanging="426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5.2</w:t>
            </w:r>
            <w:r w:rsidR="00C62691" w:rsidRPr="008D32BC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Pr="008D32BC">
              <w:rPr>
                <w:rFonts w:cstheme="minorHAnsi"/>
                <w:sz w:val="22"/>
                <w:szCs w:val="22"/>
              </w:rPr>
              <w:t>O bolor do pão desenvolve-se facilmente se encontrarem fatores do meio favoráveis</w:t>
            </w:r>
            <w:r w:rsidR="008D32BC" w:rsidRPr="008D32BC">
              <w:rPr>
                <w:rFonts w:cstheme="minorHAnsi"/>
                <w:sz w:val="22"/>
                <w:szCs w:val="22"/>
              </w:rPr>
              <w:t>:</w:t>
            </w:r>
            <w:r w:rsidRPr="008D32BC">
              <w:rPr>
                <w:rFonts w:cstheme="minorHAnsi"/>
                <w:sz w:val="22"/>
                <w:szCs w:val="22"/>
              </w:rPr>
              <w:t xml:space="preserve"> temperatura adequada; nutrientes; humidade (água) e obscuridade.</w:t>
            </w:r>
          </w:p>
        </w:tc>
        <w:tc>
          <w:tcPr>
            <w:tcW w:w="1418" w:type="dxa"/>
            <w:vAlign w:val="center"/>
          </w:tcPr>
          <w:p w14:paraId="68125942" w14:textId="0795CABC" w:rsidR="00AF26EE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AF26EE" w14:paraId="0B1561F5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7D995693" w14:textId="7844EC3E" w:rsidR="00AF26EE" w:rsidRPr="008D32BC" w:rsidRDefault="00A7498F" w:rsidP="008D32BC">
            <w:pPr>
              <w:ind w:left="426" w:hanging="426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6.1</w:t>
            </w:r>
            <w:r w:rsidR="005C22AE" w:rsidRPr="008D32BC">
              <w:rPr>
                <w:rFonts w:cstheme="minorHAnsi"/>
                <w:b/>
                <w:sz w:val="22"/>
                <w:szCs w:val="22"/>
              </w:rPr>
              <w:t xml:space="preserve">. </w:t>
            </w:r>
            <w:r w:rsidRPr="008D32BC">
              <w:rPr>
                <w:rFonts w:cstheme="minorHAnsi"/>
                <w:sz w:val="22"/>
                <w:szCs w:val="22"/>
              </w:rPr>
              <w:t>“é a melhor forma de evitar esta doença contagiosa, que pode ser grave e até mortal</w:t>
            </w:r>
            <w:r w:rsidR="008D32BC" w:rsidRPr="008D32BC">
              <w:rPr>
                <w:rFonts w:cstheme="minorHAnsi"/>
                <w:sz w:val="22"/>
                <w:szCs w:val="22"/>
              </w:rPr>
              <w:t>.</w:t>
            </w:r>
            <w:r w:rsidRPr="008D32BC">
              <w:rPr>
                <w:rFonts w:cstheme="minorHAnsi"/>
                <w:sz w:val="22"/>
                <w:szCs w:val="22"/>
              </w:rPr>
              <w:t>”</w:t>
            </w:r>
          </w:p>
        </w:tc>
        <w:tc>
          <w:tcPr>
            <w:tcW w:w="1418" w:type="dxa"/>
            <w:vAlign w:val="center"/>
          </w:tcPr>
          <w:p w14:paraId="2506A5DA" w14:textId="188F4EAA" w:rsidR="00AF26EE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B86EE3" w14:paraId="1AF8CC6A" w14:textId="77777777" w:rsidTr="008D32BC">
        <w:trPr>
          <w:trHeight w:val="340"/>
        </w:trPr>
        <w:tc>
          <w:tcPr>
            <w:tcW w:w="7479" w:type="dxa"/>
          </w:tcPr>
          <w:p w14:paraId="2DD3043E" w14:textId="2FFE3AE6" w:rsidR="00B86EE3" w:rsidRPr="008D32BC" w:rsidRDefault="00A7498F" w:rsidP="008D32BC">
            <w:pPr>
              <w:ind w:left="426" w:hanging="426"/>
              <w:jc w:val="both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6.2</w:t>
            </w:r>
            <w:r w:rsidR="00893EB2" w:rsidRPr="008D32BC">
              <w:rPr>
                <w:rFonts w:cstheme="minorHAnsi"/>
                <w:b/>
                <w:sz w:val="22"/>
                <w:szCs w:val="22"/>
              </w:rPr>
              <w:t>.</w:t>
            </w:r>
            <w:r w:rsidR="003647DB" w:rsidRPr="008D32BC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A vacina é uma preparação de microrganismos ou parte de microrganismos patogénicos, mortos ou enfraquecidos, ou de toxinas por eles produzidas.</w:t>
            </w:r>
          </w:p>
        </w:tc>
        <w:tc>
          <w:tcPr>
            <w:tcW w:w="1418" w:type="dxa"/>
            <w:vAlign w:val="center"/>
          </w:tcPr>
          <w:p w14:paraId="7C95D427" w14:textId="4CC9845B" w:rsidR="003647DB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6</w:t>
            </w:r>
          </w:p>
        </w:tc>
      </w:tr>
      <w:tr w:rsidR="001F579A" w14:paraId="7D8EDA0B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55C6B5E1" w14:textId="749AFE4D" w:rsidR="001F579A" w:rsidRPr="008D32BC" w:rsidRDefault="00A61357" w:rsidP="008D32BC">
            <w:pPr>
              <w:ind w:left="426" w:hanging="426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7</w:t>
            </w:r>
            <w:r w:rsidR="00523F16" w:rsidRPr="008D32BC">
              <w:rPr>
                <w:rFonts w:cstheme="minorHAnsi"/>
                <w:b/>
                <w:sz w:val="22"/>
                <w:szCs w:val="22"/>
              </w:rPr>
              <w:t>.</w:t>
            </w:r>
            <w:r w:rsidR="003647DB" w:rsidRPr="008D32BC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1</w:t>
            </w:r>
            <w:r w:rsidR="008D32BC" w:rsidRPr="008D32BC">
              <w:rPr>
                <w:rFonts w:cstheme="minorHAnsi"/>
                <w:sz w:val="22"/>
                <w:szCs w:val="22"/>
              </w:rPr>
              <w:t>.</w:t>
            </w:r>
            <w:r w:rsidRPr="008D32BC">
              <w:rPr>
                <w:rFonts w:cstheme="minorHAnsi"/>
                <w:sz w:val="22"/>
                <w:szCs w:val="22"/>
              </w:rPr>
              <w:t xml:space="preserve"> D; 2</w:t>
            </w:r>
            <w:r w:rsidR="008D32BC" w:rsidRPr="008D32BC">
              <w:rPr>
                <w:rFonts w:cstheme="minorHAnsi"/>
                <w:sz w:val="22"/>
                <w:szCs w:val="22"/>
              </w:rPr>
              <w:t>.</w:t>
            </w:r>
            <w:r w:rsidRPr="008D32BC">
              <w:rPr>
                <w:rFonts w:cstheme="minorHAnsi"/>
                <w:sz w:val="22"/>
                <w:szCs w:val="22"/>
              </w:rPr>
              <w:t xml:space="preserve"> B; 3</w:t>
            </w:r>
            <w:r w:rsidR="008D32BC" w:rsidRPr="008D32BC">
              <w:rPr>
                <w:rFonts w:cstheme="minorHAnsi"/>
                <w:sz w:val="22"/>
                <w:szCs w:val="22"/>
              </w:rPr>
              <w:t>.</w:t>
            </w:r>
            <w:r w:rsidRPr="008D32BC">
              <w:rPr>
                <w:rFonts w:cstheme="minorHAnsi"/>
                <w:sz w:val="22"/>
                <w:szCs w:val="22"/>
              </w:rPr>
              <w:t xml:space="preserve"> C; 4</w:t>
            </w:r>
            <w:r w:rsidR="008D32BC" w:rsidRPr="008D32BC">
              <w:rPr>
                <w:rFonts w:cstheme="minorHAnsi"/>
                <w:sz w:val="22"/>
                <w:szCs w:val="22"/>
              </w:rPr>
              <w:t>.</w:t>
            </w:r>
            <w:r w:rsidRPr="008D32BC">
              <w:rPr>
                <w:rFonts w:cstheme="minorHAnsi"/>
                <w:sz w:val="22"/>
                <w:szCs w:val="22"/>
              </w:rPr>
              <w:t xml:space="preserve"> A</w:t>
            </w:r>
            <w:r w:rsidR="000F14F6" w:rsidRPr="008D32BC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70905ED0" w14:textId="77777777" w:rsidR="001F579A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4</w:t>
            </w:r>
          </w:p>
          <w:p w14:paraId="433C5B7E" w14:textId="4BF25CD0" w:rsidR="00DF0B31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(4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x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1)</w:t>
            </w:r>
          </w:p>
        </w:tc>
      </w:tr>
      <w:tr w:rsidR="001F579A" w14:paraId="44FD11C2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6C4FE010" w14:textId="22B420A2" w:rsidR="001F579A" w:rsidRPr="008D32BC" w:rsidRDefault="00A61357" w:rsidP="008D32BC">
            <w:pPr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b/>
                <w:sz w:val="22"/>
                <w:szCs w:val="22"/>
              </w:rPr>
              <w:t>8</w:t>
            </w:r>
            <w:r w:rsidR="006E58A4" w:rsidRPr="008D32BC">
              <w:rPr>
                <w:rFonts w:cstheme="minorHAnsi"/>
                <w:b/>
                <w:sz w:val="22"/>
                <w:szCs w:val="22"/>
              </w:rPr>
              <w:t>.</w:t>
            </w:r>
            <w:r w:rsidR="003647DB" w:rsidRPr="008D32BC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 xml:space="preserve">A – F; B – V; C – V; D – V; E – V; F </w:t>
            </w:r>
            <w:r w:rsidR="008D32BC" w:rsidRPr="008D32BC">
              <w:rPr>
                <w:rFonts w:cstheme="minorHAnsi"/>
                <w:sz w:val="22"/>
                <w:szCs w:val="22"/>
              </w:rPr>
              <w:t>–</w:t>
            </w:r>
            <w:r w:rsidRPr="008D32BC">
              <w:rPr>
                <w:rFonts w:cstheme="minorHAnsi"/>
                <w:sz w:val="22"/>
                <w:szCs w:val="22"/>
              </w:rPr>
              <w:t xml:space="preserve"> F</w:t>
            </w:r>
            <w:r w:rsidR="000F14F6" w:rsidRPr="008D32BC">
              <w:rPr>
                <w:rFonts w:cstheme="minorHAnsi"/>
                <w:sz w:val="22"/>
                <w:szCs w:val="22"/>
              </w:rPr>
              <w:t>.</w:t>
            </w:r>
          </w:p>
        </w:tc>
        <w:tc>
          <w:tcPr>
            <w:tcW w:w="1418" w:type="dxa"/>
            <w:vAlign w:val="center"/>
          </w:tcPr>
          <w:p w14:paraId="1C62B2C5" w14:textId="77777777" w:rsidR="003647DB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6</w:t>
            </w:r>
          </w:p>
          <w:p w14:paraId="5B116283" w14:textId="355C161C" w:rsidR="00DF0B31" w:rsidRPr="008D32BC" w:rsidRDefault="00DF0B31" w:rsidP="008D32BC">
            <w:pPr>
              <w:jc w:val="center"/>
              <w:rPr>
                <w:rFonts w:cstheme="minorHAnsi"/>
                <w:sz w:val="22"/>
                <w:szCs w:val="22"/>
              </w:rPr>
            </w:pPr>
            <w:r w:rsidRPr="008D32BC">
              <w:rPr>
                <w:rFonts w:cstheme="minorHAnsi"/>
                <w:sz w:val="22"/>
                <w:szCs w:val="22"/>
              </w:rPr>
              <w:t>(6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x</w:t>
            </w:r>
            <w:r w:rsidR="008D32BC" w:rsidRPr="008D32BC">
              <w:rPr>
                <w:rFonts w:cstheme="minorHAnsi"/>
                <w:sz w:val="22"/>
                <w:szCs w:val="22"/>
              </w:rPr>
              <w:t xml:space="preserve"> </w:t>
            </w:r>
            <w:r w:rsidRPr="008D32BC">
              <w:rPr>
                <w:rFonts w:cstheme="minorHAnsi"/>
                <w:sz w:val="22"/>
                <w:szCs w:val="22"/>
              </w:rPr>
              <w:t>1)</w:t>
            </w:r>
          </w:p>
        </w:tc>
      </w:tr>
      <w:tr w:rsidR="003842EE" w14:paraId="773054C3" w14:textId="77777777" w:rsidTr="008D32BC">
        <w:trPr>
          <w:trHeight w:val="340"/>
        </w:trPr>
        <w:tc>
          <w:tcPr>
            <w:tcW w:w="7479" w:type="dxa"/>
            <w:vAlign w:val="center"/>
          </w:tcPr>
          <w:p w14:paraId="38DDF525" w14:textId="77777777" w:rsidR="003842EE" w:rsidRDefault="00A97B58" w:rsidP="008D32BC">
            <w:pPr>
              <w:widowControl w:val="0"/>
              <w:ind w:left="561" w:hanging="561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418" w:type="dxa"/>
            <w:vAlign w:val="center"/>
          </w:tcPr>
          <w:p w14:paraId="36124D68" w14:textId="77777777" w:rsidR="003842EE" w:rsidRPr="008D32BC" w:rsidRDefault="00A97B58" w:rsidP="008D32BC">
            <w:pPr>
              <w:jc w:val="center"/>
            </w:pPr>
            <w:r w:rsidRPr="008D32BC">
              <w:t>100</w:t>
            </w:r>
          </w:p>
        </w:tc>
      </w:tr>
    </w:tbl>
    <w:p w14:paraId="1430AFB5" w14:textId="77777777" w:rsidR="00403329" w:rsidRDefault="00403329" w:rsidP="008D32BC"/>
    <w:sectPr w:rsidR="00403329" w:rsidSect="008D32BC">
      <w:pgSz w:w="11906" w:h="16838"/>
      <w:pgMar w:top="1135" w:right="170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C692E"/>
    <w:multiLevelType w:val="multilevel"/>
    <w:tmpl w:val="CA6669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60"/>
    <w:rsid w:val="0001062D"/>
    <w:rsid w:val="0001462A"/>
    <w:rsid w:val="00023C49"/>
    <w:rsid w:val="00041154"/>
    <w:rsid w:val="0005369F"/>
    <w:rsid w:val="000539C5"/>
    <w:rsid w:val="0005517C"/>
    <w:rsid w:val="00061905"/>
    <w:rsid w:val="00065A18"/>
    <w:rsid w:val="00066760"/>
    <w:rsid w:val="000863C7"/>
    <w:rsid w:val="000924CC"/>
    <w:rsid w:val="000976CD"/>
    <w:rsid w:val="000B446A"/>
    <w:rsid w:val="000B4772"/>
    <w:rsid w:val="000B5BB8"/>
    <w:rsid w:val="000C118B"/>
    <w:rsid w:val="000C15FE"/>
    <w:rsid w:val="000C778A"/>
    <w:rsid w:val="000D3411"/>
    <w:rsid w:val="000D4973"/>
    <w:rsid w:val="000F14F6"/>
    <w:rsid w:val="00100BF4"/>
    <w:rsid w:val="001047C8"/>
    <w:rsid w:val="00105244"/>
    <w:rsid w:val="00105CB1"/>
    <w:rsid w:val="0011083B"/>
    <w:rsid w:val="00114C85"/>
    <w:rsid w:val="00142B92"/>
    <w:rsid w:val="00143158"/>
    <w:rsid w:val="00150BA4"/>
    <w:rsid w:val="00151B48"/>
    <w:rsid w:val="00162D82"/>
    <w:rsid w:val="0017396B"/>
    <w:rsid w:val="00191227"/>
    <w:rsid w:val="001A2F80"/>
    <w:rsid w:val="001A5292"/>
    <w:rsid w:val="001B1D91"/>
    <w:rsid w:val="001C16E1"/>
    <w:rsid w:val="001C5CA7"/>
    <w:rsid w:val="001F26CC"/>
    <w:rsid w:val="001F579A"/>
    <w:rsid w:val="001F5F7C"/>
    <w:rsid w:val="001F72EC"/>
    <w:rsid w:val="001F7F73"/>
    <w:rsid w:val="00200982"/>
    <w:rsid w:val="00240CD2"/>
    <w:rsid w:val="002456E0"/>
    <w:rsid w:val="00247BD6"/>
    <w:rsid w:val="00261ADD"/>
    <w:rsid w:val="00270C09"/>
    <w:rsid w:val="00283391"/>
    <w:rsid w:val="002B1384"/>
    <w:rsid w:val="0031738D"/>
    <w:rsid w:val="00321C0C"/>
    <w:rsid w:val="00322B60"/>
    <w:rsid w:val="00327D16"/>
    <w:rsid w:val="00337D88"/>
    <w:rsid w:val="0034404F"/>
    <w:rsid w:val="00351F64"/>
    <w:rsid w:val="00354478"/>
    <w:rsid w:val="0036369D"/>
    <w:rsid w:val="003647DB"/>
    <w:rsid w:val="003842EE"/>
    <w:rsid w:val="00384B58"/>
    <w:rsid w:val="003862C9"/>
    <w:rsid w:val="003930EC"/>
    <w:rsid w:val="003A1CA1"/>
    <w:rsid w:val="003B5443"/>
    <w:rsid w:val="003E0309"/>
    <w:rsid w:val="003E5039"/>
    <w:rsid w:val="003F4143"/>
    <w:rsid w:val="003F713B"/>
    <w:rsid w:val="00402587"/>
    <w:rsid w:val="00402BE0"/>
    <w:rsid w:val="00403329"/>
    <w:rsid w:val="0041445B"/>
    <w:rsid w:val="00427299"/>
    <w:rsid w:val="00427CE8"/>
    <w:rsid w:val="0043143B"/>
    <w:rsid w:val="00455163"/>
    <w:rsid w:val="004B09B8"/>
    <w:rsid w:val="004B436A"/>
    <w:rsid w:val="004B6359"/>
    <w:rsid w:val="004C0ED4"/>
    <w:rsid w:val="004F1C3B"/>
    <w:rsid w:val="00501872"/>
    <w:rsid w:val="00523431"/>
    <w:rsid w:val="00523F16"/>
    <w:rsid w:val="00532C8B"/>
    <w:rsid w:val="00597D54"/>
    <w:rsid w:val="005A4EA1"/>
    <w:rsid w:val="005C22AE"/>
    <w:rsid w:val="005C25B8"/>
    <w:rsid w:val="005E35B1"/>
    <w:rsid w:val="005F6322"/>
    <w:rsid w:val="005F63DD"/>
    <w:rsid w:val="005F7552"/>
    <w:rsid w:val="006501D4"/>
    <w:rsid w:val="00657E85"/>
    <w:rsid w:val="00667DB7"/>
    <w:rsid w:val="0067403B"/>
    <w:rsid w:val="006764D2"/>
    <w:rsid w:val="00677178"/>
    <w:rsid w:val="00682CC8"/>
    <w:rsid w:val="006876C1"/>
    <w:rsid w:val="00690695"/>
    <w:rsid w:val="006975EF"/>
    <w:rsid w:val="006B24F7"/>
    <w:rsid w:val="006C3DE2"/>
    <w:rsid w:val="006C7E61"/>
    <w:rsid w:val="006D66D3"/>
    <w:rsid w:val="006D7D53"/>
    <w:rsid w:val="006E58A4"/>
    <w:rsid w:val="006E76A1"/>
    <w:rsid w:val="00717AC3"/>
    <w:rsid w:val="00717F2D"/>
    <w:rsid w:val="00720883"/>
    <w:rsid w:val="0074328B"/>
    <w:rsid w:val="00743F35"/>
    <w:rsid w:val="00753ADC"/>
    <w:rsid w:val="00762D41"/>
    <w:rsid w:val="007651EE"/>
    <w:rsid w:val="00772E21"/>
    <w:rsid w:val="00774B79"/>
    <w:rsid w:val="00787B27"/>
    <w:rsid w:val="00792E34"/>
    <w:rsid w:val="007B266F"/>
    <w:rsid w:val="007C2474"/>
    <w:rsid w:val="007C792F"/>
    <w:rsid w:val="007F24E2"/>
    <w:rsid w:val="008071D2"/>
    <w:rsid w:val="008261F2"/>
    <w:rsid w:val="008474C3"/>
    <w:rsid w:val="00852266"/>
    <w:rsid w:val="00855189"/>
    <w:rsid w:val="00881480"/>
    <w:rsid w:val="00893EB2"/>
    <w:rsid w:val="008B487E"/>
    <w:rsid w:val="008B734B"/>
    <w:rsid w:val="008D32BC"/>
    <w:rsid w:val="008D6A96"/>
    <w:rsid w:val="008E0DAF"/>
    <w:rsid w:val="00933CCD"/>
    <w:rsid w:val="00944F66"/>
    <w:rsid w:val="00952247"/>
    <w:rsid w:val="00954F9E"/>
    <w:rsid w:val="0096657F"/>
    <w:rsid w:val="00966B9E"/>
    <w:rsid w:val="00967B1C"/>
    <w:rsid w:val="009916BE"/>
    <w:rsid w:val="00992A1A"/>
    <w:rsid w:val="009A7542"/>
    <w:rsid w:val="009B72A1"/>
    <w:rsid w:val="009C7EAE"/>
    <w:rsid w:val="00A27DA3"/>
    <w:rsid w:val="00A61357"/>
    <w:rsid w:val="00A61E25"/>
    <w:rsid w:val="00A62D49"/>
    <w:rsid w:val="00A7498F"/>
    <w:rsid w:val="00A9483D"/>
    <w:rsid w:val="00A97B58"/>
    <w:rsid w:val="00A97DF5"/>
    <w:rsid w:val="00AA095E"/>
    <w:rsid w:val="00AB3769"/>
    <w:rsid w:val="00AB5A8C"/>
    <w:rsid w:val="00AC5776"/>
    <w:rsid w:val="00AD209E"/>
    <w:rsid w:val="00AD2543"/>
    <w:rsid w:val="00AD5435"/>
    <w:rsid w:val="00AD5681"/>
    <w:rsid w:val="00AD6B9B"/>
    <w:rsid w:val="00AF26EE"/>
    <w:rsid w:val="00B177E9"/>
    <w:rsid w:val="00B2105A"/>
    <w:rsid w:val="00B26735"/>
    <w:rsid w:val="00B32046"/>
    <w:rsid w:val="00B37460"/>
    <w:rsid w:val="00B40581"/>
    <w:rsid w:val="00B46E7B"/>
    <w:rsid w:val="00B473D3"/>
    <w:rsid w:val="00B61545"/>
    <w:rsid w:val="00B62F54"/>
    <w:rsid w:val="00B63382"/>
    <w:rsid w:val="00B6524E"/>
    <w:rsid w:val="00B66BA4"/>
    <w:rsid w:val="00B74314"/>
    <w:rsid w:val="00B832A1"/>
    <w:rsid w:val="00B8534D"/>
    <w:rsid w:val="00B86EE3"/>
    <w:rsid w:val="00BA35BC"/>
    <w:rsid w:val="00BB4CB2"/>
    <w:rsid w:val="00BD4A84"/>
    <w:rsid w:val="00BE09D7"/>
    <w:rsid w:val="00BE1A97"/>
    <w:rsid w:val="00BE265D"/>
    <w:rsid w:val="00BF4560"/>
    <w:rsid w:val="00C05F0F"/>
    <w:rsid w:val="00C241CD"/>
    <w:rsid w:val="00C25E69"/>
    <w:rsid w:val="00C4549F"/>
    <w:rsid w:val="00C52850"/>
    <w:rsid w:val="00C62691"/>
    <w:rsid w:val="00C72E17"/>
    <w:rsid w:val="00C92B87"/>
    <w:rsid w:val="00C94291"/>
    <w:rsid w:val="00C9727E"/>
    <w:rsid w:val="00CA1402"/>
    <w:rsid w:val="00CB6ADA"/>
    <w:rsid w:val="00CC1A7C"/>
    <w:rsid w:val="00CD45A2"/>
    <w:rsid w:val="00CD4EFB"/>
    <w:rsid w:val="00CE0458"/>
    <w:rsid w:val="00D074FC"/>
    <w:rsid w:val="00D11F7D"/>
    <w:rsid w:val="00D2021E"/>
    <w:rsid w:val="00D22FF8"/>
    <w:rsid w:val="00D639A5"/>
    <w:rsid w:val="00D678EC"/>
    <w:rsid w:val="00D87895"/>
    <w:rsid w:val="00D9166B"/>
    <w:rsid w:val="00D97633"/>
    <w:rsid w:val="00DA2269"/>
    <w:rsid w:val="00DA2E0D"/>
    <w:rsid w:val="00DA654C"/>
    <w:rsid w:val="00DC0194"/>
    <w:rsid w:val="00DF0B31"/>
    <w:rsid w:val="00E06550"/>
    <w:rsid w:val="00E127B7"/>
    <w:rsid w:val="00E30679"/>
    <w:rsid w:val="00E31F55"/>
    <w:rsid w:val="00E35592"/>
    <w:rsid w:val="00E36782"/>
    <w:rsid w:val="00E54E2D"/>
    <w:rsid w:val="00E67627"/>
    <w:rsid w:val="00E96710"/>
    <w:rsid w:val="00EA1472"/>
    <w:rsid w:val="00EB6BA8"/>
    <w:rsid w:val="00EC19FE"/>
    <w:rsid w:val="00ED2B18"/>
    <w:rsid w:val="00ED7AEA"/>
    <w:rsid w:val="00EF0BEA"/>
    <w:rsid w:val="00EF132E"/>
    <w:rsid w:val="00EF3792"/>
    <w:rsid w:val="00F04ECF"/>
    <w:rsid w:val="00F21FCB"/>
    <w:rsid w:val="00F230A1"/>
    <w:rsid w:val="00F26564"/>
    <w:rsid w:val="00F61557"/>
    <w:rsid w:val="00F65448"/>
    <w:rsid w:val="00F66383"/>
    <w:rsid w:val="00FA4CB0"/>
    <w:rsid w:val="00FA59A2"/>
    <w:rsid w:val="00FC5182"/>
    <w:rsid w:val="00FE5EB9"/>
    <w:rsid w:val="00FF0745"/>
    <w:rsid w:val="00FF4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0EC58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B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3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66BA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473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73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73D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3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3D3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3D3"/>
    <w:rPr>
      <w:rFonts w:ascii="Segoe UI" w:eastAsiaTheme="minorEastAsia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B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3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66BA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473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73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73D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3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3D3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3D3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5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281</Words>
  <Characters>1603</Characters>
  <Application>Microsoft Macintosh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José Salsa</cp:lastModifiedBy>
  <cp:revision>15</cp:revision>
  <dcterms:created xsi:type="dcterms:W3CDTF">2018-04-11T19:12:00Z</dcterms:created>
  <dcterms:modified xsi:type="dcterms:W3CDTF">2018-04-22T22:36:00Z</dcterms:modified>
</cp:coreProperties>
</file>