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D47" w:rsidRPr="00195775" w:rsidRDefault="00AC5A2E" w:rsidP="00420B9C">
      <w:pPr>
        <w:spacing w:after="0" w:line="400" w:lineRule="exact"/>
        <w:jc w:val="both"/>
        <w:rPr>
          <w:rFonts w:cstheme="minorHAnsi"/>
          <w:sz w:val="24"/>
          <w:szCs w:val="24"/>
        </w:rPr>
      </w:pPr>
      <w:r w:rsidRPr="00AC5A2E">
        <w:rPr>
          <w:rFonts w:cstheme="minorHAnsi"/>
          <w:b/>
          <w:noProof/>
          <w:sz w:val="28"/>
          <w:szCs w:val="28"/>
        </w:rPr>
        <w:pict>
          <v:roundrect id="Rectângulo arredondado 216078" o:spid="_x0000_s1026" style="position:absolute;left:0;text-align:left;margin-left:-26.6pt;margin-top:-25.4pt;width:596.05pt;height:53.55pt;z-index:251866112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" fillcolor="#c00000" stroked="f" strokeweight="2pt"/>
        </w:pict>
      </w:r>
      <w:r w:rsidRPr="00AC5A2E"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8" type="#_x0000_t202" style="position:absolute;left:0;text-align:left;margin-left:60.95pt;margin-top:-26.65pt;width:497.15pt;height:59.1pt;z-index:251867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" filled="f" stroked="f">
            <v:textbox>
              <w:txbxContent>
                <w:p w:rsidR="00AD1049" w:rsidRPr="00CC7DFF" w:rsidRDefault="00AD1049" w:rsidP="0065100E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 w:rsidR="0054769C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14</w:t>
                  </w:r>
                </w:p>
                <w:p w:rsidR="00AD1049" w:rsidRPr="00CC7DFF" w:rsidRDefault="00AD1049" w:rsidP="0065100E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Transferências de energia</w:t>
                  </w:r>
                </w:p>
                <w:p w:rsidR="00AD1049" w:rsidRPr="00CC7DFF" w:rsidRDefault="00AD1049" w:rsidP="0065100E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65100E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="00F17D47" w:rsidRPr="00F8789C">
        <w:rPr>
          <w:rFonts w:cstheme="minorHAnsi"/>
          <w:b/>
          <w:color w:val="C00000"/>
          <w:sz w:val="24"/>
          <w:szCs w:val="24"/>
        </w:rPr>
        <w:t xml:space="preserve"> –</w:t>
      </w:r>
      <w:r w:rsidR="00F17D47" w:rsidRPr="00F8789C">
        <w:rPr>
          <w:rFonts w:cstheme="minorHAnsi"/>
          <w:color w:val="C00000"/>
          <w:sz w:val="24"/>
          <w:szCs w:val="24"/>
        </w:rPr>
        <w:t xml:space="preserve"> </w:t>
      </w:r>
      <w:r w:rsidR="00F17D47" w:rsidRPr="00195775">
        <w:rPr>
          <w:rFonts w:cstheme="minorHAnsi"/>
          <w:sz w:val="24"/>
          <w:szCs w:val="24"/>
        </w:rPr>
        <w:t>Todos os corpos que se encontram na Terra possuem energia potencial gravítica.</w:t>
      </w:r>
    </w:p>
    <w:p w:rsidR="00431552" w:rsidRDefault="00431552" w:rsidP="008C0B01">
      <w:pPr>
        <w:spacing w:after="0"/>
        <w:rPr>
          <w:rFonts w:cstheme="minorHAnsi"/>
          <w:b/>
          <w:sz w:val="28"/>
          <w:szCs w:val="28"/>
        </w:rPr>
      </w:pPr>
    </w:p>
    <w:p w:rsidR="002B4CC5" w:rsidRDefault="00AC5A2E" w:rsidP="008C0B01">
      <w:pPr>
        <w:spacing w:after="0"/>
        <w:rPr>
          <w:rFonts w:cstheme="minorHAnsi"/>
          <w:b/>
          <w:sz w:val="24"/>
          <w:szCs w:val="24"/>
        </w:rPr>
      </w:pPr>
      <w:r w:rsidRPr="00AC5A2E">
        <w:rPr>
          <w:rFonts w:cstheme="minorHAnsi"/>
          <w:b/>
          <w:noProof/>
          <w:sz w:val="28"/>
          <w:szCs w:val="28"/>
        </w:rPr>
        <w:pict>
          <v:roundrect id="Rectângulo arredondado 216080" o:spid="_x0000_s1027" style="position:absolute;margin-left:-26.25pt;margin-top:12.05pt;width:596.05pt;height:113.85pt;z-index:251868160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" filled="f" strokecolor="#0070c0" strokeweight=".25pt"/>
        </w:pict>
      </w:r>
    </w:p>
    <w:p w:rsidR="00473BEC" w:rsidRPr="00195775" w:rsidRDefault="00183FDD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D64FB5" w:rsidP="002B4CC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Identificar a fonte e o rece</w:t>
      </w:r>
      <w:r w:rsidR="00473BEC" w:rsidRPr="00195775">
        <w:rPr>
          <w:rFonts w:cstheme="minorHAnsi"/>
          <w:sz w:val="24"/>
          <w:szCs w:val="24"/>
        </w:rPr>
        <w:t>to</w:t>
      </w:r>
      <w:r w:rsidR="002B4CC5">
        <w:rPr>
          <w:rFonts w:cstheme="minorHAnsi"/>
          <w:sz w:val="24"/>
          <w:szCs w:val="24"/>
        </w:rPr>
        <w:t>r numa transferência de energia.</w:t>
      </w:r>
    </w:p>
    <w:p w:rsidR="00473BEC" w:rsidRPr="00195775" w:rsidRDefault="00473BEC" w:rsidP="002B4CC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que um sistema pode s</w:t>
      </w:r>
      <w:r w:rsidR="00D64FB5">
        <w:rPr>
          <w:rFonts w:cstheme="minorHAnsi"/>
          <w:sz w:val="24"/>
          <w:szCs w:val="24"/>
        </w:rPr>
        <w:t>er simultaneamente fonte e rece</w:t>
      </w:r>
      <w:r w:rsidR="002B4CC5">
        <w:rPr>
          <w:rFonts w:cstheme="minorHAnsi"/>
          <w:sz w:val="24"/>
          <w:szCs w:val="24"/>
        </w:rPr>
        <w:t>tor de energia.</w:t>
      </w:r>
    </w:p>
    <w:p w:rsidR="00473BEC" w:rsidRPr="00195775" w:rsidRDefault="00473BEC" w:rsidP="002B4CC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Distinguir transformação de ene</w:t>
      </w:r>
      <w:r w:rsidR="002B4CC5">
        <w:rPr>
          <w:rFonts w:cstheme="minorHAnsi"/>
          <w:sz w:val="24"/>
          <w:szCs w:val="24"/>
        </w:rPr>
        <w:t xml:space="preserve">rgia </w:t>
      </w:r>
      <w:r w:rsidR="00DC76C6">
        <w:rPr>
          <w:rFonts w:cstheme="minorHAnsi"/>
          <w:sz w:val="24"/>
          <w:szCs w:val="24"/>
        </w:rPr>
        <w:t>d</w:t>
      </w:r>
      <w:r w:rsidR="002B4CC5">
        <w:rPr>
          <w:rFonts w:cstheme="minorHAnsi"/>
          <w:sz w:val="24"/>
          <w:szCs w:val="24"/>
        </w:rPr>
        <w:t>e transferência de energia.</w:t>
      </w:r>
      <w:bookmarkStart w:id="0" w:name="_GoBack"/>
      <w:bookmarkEnd w:id="0"/>
    </w:p>
    <w:p w:rsidR="00473BEC" w:rsidRPr="002B4CC5" w:rsidRDefault="00473BEC" w:rsidP="002B4CC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2B4CC5">
        <w:rPr>
          <w:rFonts w:cstheme="minorHAnsi"/>
          <w:sz w:val="24"/>
          <w:szCs w:val="24"/>
        </w:rPr>
        <w:t>Distinguir entre energia fornecida, e</w:t>
      </w:r>
      <w:r w:rsidR="002B4CC5">
        <w:rPr>
          <w:rFonts w:cstheme="minorHAnsi"/>
          <w:sz w:val="24"/>
          <w:szCs w:val="24"/>
        </w:rPr>
        <w:t>nergia útil e energia dissipada.</w:t>
      </w:r>
    </w:p>
    <w:p w:rsidR="00473BEC" w:rsidRPr="00195775" w:rsidRDefault="00473BEC" w:rsidP="002B4CC5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que o calor é a energia transferida entre corpos a temperaturas diferentes.</w:t>
      </w:r>
      <w:r w:rsidR="00183FDD" w:rsidRPr="00195775">
        <w:rPr>
          <w:rFonts w:cstheme="minorHAnsi"/>
          <w:sz w:val="24"/>
          <w:szCs w:val="24"/>
        </w:rPr>
        <w:t xml:space="preserve"> </w:t>
      </w:r>
    </w:p>
    <w:p w:rsidR="00183FDD" w:rsidRPr="00195775" w:rsidRDefault="00183FDD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83FDD" w:rsidRPr="00195775" w:rsidRDefault="00183FDD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atenta</w:t>
      </w:r>
      <w:r w:rsidR="00D64FB5">
        <w:rPr>
          <w:rFonts w:cstheme="minorHAnsi"/>
          <w:b/>
          <w:sz w:val="24"/>
          <w:szCs w:val="24"/>
        </w:rPr>
        <w:t>mente os esquemas que se seguem.</w:t>
      </w:r>
    </w:p>
    <w:p w:rsidR="00183FDD" w:rsidRPr="00195775" w:rsidRDefault="00183FDD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83FDD" w:rsidRDefault="00DC76C6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6858000" cy="2796540"/>
            <wp:effectExtent l="0" t="0" r="0" b="3810"/>
            <wp:wrapSquare wrapText="bothSides"/>
            <wp:docPr id="216082" name="Imagem 216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BEC" w:rsidRPr="007C462E" w:rsidRDefault="00473BEC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7C462E" w:rsidRPr="00F8789C">
        <w:rPr>
          <w:rFonts w:cstheme="minorHAnsi"/>
          <w:b/>
          <w:color w:val="C00000"/>
          <w:sz w:val="24"/>
          <w:szCs w:val="24"/>
        </w:rPr>
        <w:t>1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7C462E">
        <w:rPr>
          <w:rFonts w:cstheme="minorHAnsi"/>
          <w:sz w:val="24"/>
          <w:szCs w:val="24"/>
        </w:rPr>
        <w:t xml:space="preserve">O </w:t>
      </w:r>
      <w:r w:rsidR="00D64FB5">
        <w:rPr>
          <w:rFonts w:cstheme="minorHAnsi"/>
          <w:sz w:val="24"/>
          <w:szCs w:val="24"/>
        </w:rPr>
        <w:t>que se entende por fonte e rece</w:t>
      </w:r>
      <w:r w:rsidRPr="007C462E">
        <w:rPr>
          <w:rFonts w:cstheme="minorHAnsi"/>
          <w:sz w:val="24"/>
          <w:szCs w:val="24"/>
        </w:rPr>
        <w:t>tor de energia?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2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Como varia a energia de cada um destes sistemas?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3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D64FB5">
        <w:rPr>
          <w:rFonts w:cstheme="minorHAnsi"/>
          <w:sz w:val="24"/>
          <w:szCs w:val="24"/>
        </w:rPr>
        <w:t>Identificar as fontes e os rece</w:t>
      </w:r>
      <w:r w:rsidR="00473BEC" w:rsidRPr="007C462E">
        <w:rPr>
          <w:rFonts w:cstheme="minorHAnsi"/>
          <w:sz w:val="24"/>
          <w:szCs w:val="24"/>
        </w:rPr>
        <w:t>tores em cada uma das transferências esquematizadas.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4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Identificar todas as transformações esquematizadas e dizer em que sistema ocorrem.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5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 xml:space="preserve">Qual </w:t>
      </w:r>
      <w:r w:rsidR="009159BA">
        <w:rPr>
          <w:rFonts w:cstheme="minorHAnsi"/>
          <w:sz w:val="24"/>
          <w:szCs w:val="24"/>
        </w:rPr>
        <w:t xml:space="preserve">é </w:t>
      </w:r>
      <w:r w:rsidR="00473BEC" w:rsidRPr="007C462E">
        <w:rPr>
          <w:rFonts w:cstheme="minorHAnsi"/>
          <w:sz w:val="24"/>
          <w:szCs w:val="24"/>
        </w:rPr>
        <w:t xml:space="preserve">a diferença entre uma transformação e uma transferência de energia? 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6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A partir do esquema apresentado para o televisor, distinguir entre energia fornecida, energia útil e dissipada.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7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Por que razão se chama energia dissipada à energia que não é útil?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9159BA" w:rsidRPr="00F8789C">
        <w:rPr>
          <w:rFonts w:cstheme="minorHAnsi"/>
          <w:b/>
          <w:color w:val="C00000"/>
          <w:sz w:val="24"/>
          <w:szCs w:val="24"/>
        </w:rPr>
        <w:t>8</w:t>
      </w:r>
      <w:r w:rsidR="009159BA" w:rsidRPr="00F8789C">
        <w:rPr>
          <w:rFonts w:cstheme="minorHAnsi"/>
          <w:color w:val="C00000"/>
          <w:sz w:val="24"/>
          <w:szCs w:val="24"/>
        </w:rPr>
        <w:t xml:space="preserve"> </w:t>
      </w:r>
      <w:r w:rsidR="009159BA">
        <w:rPr>
          <w:rFonts w:cstheme="minorHAnsi"/>
          <w:sz w:val="24"/>
          <w:szCs w:val="24"/>
        </w:rPr>
        <w:t>Dá</w:t>
      </w:r>
      <w:r w:rsidR="00473BEC" w:rsidRPr="007C462E">
        <w:rPr>
          <w:rFonts w:cstheme="minorHAnsi"/>
          <w:sz w:val="24"/>
          <w:szCs w:val="24"/>
        </w:rPr>
        <w:t xml:space="preserve"> exemplos de outras situações em que se podem distinguir claramente as manifestações de energia útil e dissipada.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9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Em que condições ocorrem transferências de energia como calor?</w:t>
      </w:r>
    </w:p>
    <w:p w:rsidR="00473BEC" w:rsidRPr="007C462E" w:rsidRDefault="007C462E" w:rsidP="009159BA">
      <w:pPr>
        <w:spacing w:after="0" w:line="400" w:lineRule="exact"/>
        <w:ind w:left="426" w:right="-244" w:hanging="426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10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Quando termina a transferência de energia como calor?</w:t>
      </w:r>
    </w:p>
    <w:p w:rsidR="00420B9C" w:rsidRPr="00B34E1E" w:rsidRDefault="007C462E" w:rsidP="00420B9C">
      <w:pPr>
        <w:spacing w:after="0" w:line="400" w:lineRule="exact"/>
        <w:ind w:left="426" w:right="-244" w:hanging="426"/>
        <w:jc w:val="both"/>
        <w:rPr>
          <w:bCs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473BEC" w:rsidRPr="00F8789C">
        <w:rPr>
          <w:rFonts w:cstheme="minorHAnsi"/>
          <w:b/>
          <w:color w:val="C00000"/>
          <w:sz w:val="24"/>
          <w:szCs w:val="24"/>
        </w:rPr>
        <w:t>11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7C462E">
        <w:rPr>
          <w:rFonts w:cstheme="minorHAnsi"/>
          <w:sz w:val="24"/>
          <w:szCs w:val="24"/>
        </w:rPr>
        <w:t>O que se verifica quando colocamos em contacto dois sistemas a diferentes temperaturas</w:t>
      </w:r>
      <w:r w:rsidR="009159BA">
        <w:rPr>
          <w:rFonts w:cstheme="minorHAnsi"/>
          <w:sz w:val="24"/>
          <w:szCs w:val="24"/>
        </w:rPr>
        <w:t>?</w:t>
      </w:r>
    </w:p>
    <w:p w:rsidR="009855C2" w:rsidRPr="00B34E1E" w:rsidRDefault="009855C2" w:rsidP="005645D6">
      <w:pPr>
        <w:spacing w:after="0"/>
        <w:jc w:val="both"/>
        <w:rPr>
          <w:bCs/>
          <w:sz w:val="24"/>
          <w:szCs w:val="24"/>
        </w:rPr>
      </w:pPr>
      <w:r w:rsidRPr="00B34E1E">
        <w:rPr>
          <w:bCs/>
          <w:sz w:val="24"/>
          <w:szCs w:val="24"/>
        </w:rPr>
        <w:lastRenderedPageBreak/>
        <w:t xml:space="preserve"> com uma ventoinha.</w:t>
      </w:r>
    </w:p>
    <w:sectPr w:rsidR="009855C2" w:rsidRPr="00B34E1E" w:rsidSect="007D7F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969" w:rsidRDefault="008C2969" w:rsidP="00071022">
      <w:pPr>
        <w:spacing w:after="0" w:line="240" w:lineRule="auto"/>
      </w:pPr>
      <w:r>
        <w:separator/>
      </w:r>
    </w:p>
  </w:endnote>
  <w:endnote w:type="continuationSeparator" w:id="0">
    <w:p w:rsidR="008C2969" w:rsidRDefault="008C2969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4" w:rsidRDefault="00833A9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833A94" w:rsidRDefault="00833A94">
        <w:pPr>
          <w:pStyle w:val="Rodap"/>
        </w:pPr>
        <w:r>
          <w:t>CASA DA AULA – Centro de 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4" w:rsidRDefault="00833A9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969" w:rsidRDefault="008C2969" w:rsidP="00071022">
      <w:pPr>
        <w:spacing w:after="0" w:line="240" w:lineRule="auto"/>
      </w:pPr>
      <w:r>
        <w:separator/>
      </w:r>
    </w:p>
  </w:footnote>
  <w:footnote w:type="continuationSeparator" w:id="0">
    <w:p w:rsidR="008C2969" w:rsidRDefault="008C2969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4" w:rsidRDefault="00833A9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4" w:rsidRDefault="00833A9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4" w:rsidRDefault="00833A9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B9C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4769C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22547"/>
    <w:rsid w:val="008315AB"/>
    <w:rsid w:val="00833A94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2969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C5A2E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A2E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DB68-E67C-46B6-A778-C7AC0C24B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2012-06-04T13:58:00Z</dcterms:created>
  <dcterms:modified xsi:type="dcterms:W3CDTF">2016-01-16T11:26:00Z</dcterms:modified>
</cp:coreProperties>
</file>