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A31" w:rsidRDefault="001D0A31" w:rsidP="00E01A3C">
      <w:bookmarkStart w:id="0" w:name="_GoBack"/>
      <w:bookmarkEnd w:id="0"/>
    </w:p>
    <w:p w:rsidR="00E01A3C" w:rsidRPr="008973C5" w:rsidRDefault="00E01A3C" w:rsidP="00E01A3C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29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1D0A31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22</w:t>
                            </w:r>
                          </w:p>
                          <w:p w:rsidR="00FD370C" w:rsidRPr="008973C5" w:rsidRDefault="00FD370C" w:rsidP="001D0A31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Reflexão central e reflexão axial</w:t>
                            </w:r>
                          </w:p>
                          <w:p w:rsidR="00FD370C" w:rsidRDefault="00FD370C" w:rsidP="00E01A3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0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CoP1Sf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1D0A31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22</w:t>
                      </w:r>
                    </w:p>
                    <w:p w:rsidR="00FD370C" w:rsidRPr="008973C5" w:rsidRDefault="00FD370C" w:rsidP="001D0A31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Reflexão central e reflexão axial</w:t>
                      </w:r>
                    </w:p>
                    <w:p w:rsidR="00FD370C" w:rsidRDefault="00FD370C" w:rsidP="00E01A3C"/>
                  </w:txbxContent>
                </v:textbox>
                <w10:anchorlock/>
              </v:roundrect>
            </w:pict>
          </mc:Fallback>
        </mc:AlternateContent>
      </w:r>
    </w:p>
    <w:p w:rsidR="00E01A3C" w:rsidRDefault="00E01A3C" w:rsidP="001D0A31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1D0A31" w:rsidRPr="008973C5" w:rsidRDefault="001D0A31" w:rsidP="001D0A31">
      <w:pPr>
        <w:pStyle w:val="NormalA"/>
        <w:spacing w:before="240"/>
      </w:pPr>
    </w:p>
    <w:p w:rsidR="00E01A3C" w:rsidRPr="008973C5" w:rsidRDefault="001D0A31" w:rsidP="001D0A31">
      <w:pPr>
        <w:spacing w:after="240"/>
      </w:pPr>
      <w:r w:rsidRPr="008973C5">
        <w:rPr>
          <w:noProof/>
        </w:rPr>
        <w:drawing>
          <wp:anchor distT="0" distB="0" distL="114300" distR="114300" simplePos="0" relativeHeight="251643904" behindDoc="0" locked="0" layoutInCell="1" allowOverlap="1" wp14:anchorId="042F6770" wp14:editId="299FD3E9">
            <wp:simplePos x="0" y="0"/>
            <wp:positionH relativeFrom="column">
              <wp:posOffset>4229100</wp:posOffset>
            </wp:positionH>
            <wp:positionV relativeFrom="paragraph">
              <wp:posOffset>1801495</wp:posOffset>
            </wp:positionV>
            <wp:extent cx="1380490" cy="1371600"/>
            <wp:effectExtent l="0" t="0" r="0" b="0"/>
            <wp:wrapNone/>
            <wp:docPr id="526" name="Picture 526" descr="C:\Users\Tukang Ketik\Desktop\New folder (2)\New folder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kang Ketik\Desktop\New folder (2)\New folder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inline distT="0" distB="0" distL="0" distR="0">
                <wp:extent cx="5968365" cy="3276600"/>
                <wp:effectExtent l="0" t="0" r="13335" b="19050"/>
                <wp:docPr id="656" name="Grupo 6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365" cy="3276600"/>
                          <a:chOff x="0" y="0"/>
                          <a:chExt cx="5968365" cy="3095266"/>
                        </a:xfrm>
                      </wpg:grpSpPr>
                      <wps:wsp>
                        <wps:cNvPr id="521" name="Rounded Rectangle 521"/>
                        <wps:cNvSpPr/>
                        <wps:spPr bwMode="auto">
                          <a:xfrm>
                            <a:off x="0" y="0"/>
                            <a:ext cx="5962015" cy="1208598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E01A3C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Round Same Side Corner Rectangle 522"/>
                        <wps:cNvSpPr/>
                        <wps:spPr bwMode="auto">
                          <a:xfrm rot="10800000">
                            <a:off x="0" y="257175"/>
                            <a:ext cx="5968365" cy="2838091"/>
                          </a:xfrm>
                          <a:prstGeom prst="round2SameRect">
                            <a:avLst>
                              <a:gd name="adj1" fmla="val 3293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E01A3C">
                              <w:r w:rsidRPr="005F78C4">
                                <w:t xml:space="preserve">Uma </w:t>
                              </w:r>
                              <w:r w:rsidRPr="005F78C4">
                                <w:rPr>
                                  <w:b/>
                                </w:rPr>
                                <w:t>isometria</w:t>
                              </w:r>
                              <w:r w:rsidRPr="005F78C4">
                                <w:t xml:space="preserve"> é uma transformação geométrica que não altera nem a forma nem a dimensão. </w:t>
                              </w:r>
                            </w:p>
                            <w:p w:rsidR="00FD370C" w:rsidRPr="005F78C4" w:rsidRDefault="00FD370C" w:rsidP="00E01A3C">
                              <w:r w:rsidRPr="005F78C4">
                                <w:rPr>
                                  <w:b/>
                                </w:rPr>
                                <w:t>Reflexão</w:t>
                              </w:r>
                              <w:r w:rsidRPr="005F78C4">
                                <w:t xml:space="preserve"> </w:t>
                              </w:r>
                              <w:r w:rsidRPr="005F78C4">
                                <w:rPr>
                                  <w:b/>
                                </w:rPr>
                                <w:t>central</w:t>
                              </w:r>
                              <w:r w:rsidRPr="005F78C4">
                                <w:t>:</w:t>
                              </w:r>
                              <w:r>
                                <w:t xml:space="preserve"> </w:t>
                              </w:r>
                              <w:r w:rsidRPr="005F78C4">
                                <w:t xml:space="preserve">O ponto </w:t>
                              </w:r>
                              <w:r w:rsidRPr="005F78C4">
                                <w:rPr>
                                  <w:i/>
                                </w:rPr>
                                <w:t>A</w:t>
                              </w:r>
                              <w:r w:rsidRPr="005F78C4">
                                <w:t xml:space="preserve">’ designa-se por </w:t>
                              </w:r>
                              <w:r w:rsidRPr="00D81C40">
                                <w:rPr>
                                  <w:b/>
                                </w:rPr>
                                <w:t>imagem</w:t>
                              </w:r>
                              <w:r>
                                <w:t xml:space="preserve"> </w:t>
                              </w:r>
                              <w:r w:rsidRPr="005F78C4">
                                <w:t xml:space="preserve">do ponto </w:t>
                              </w:r>
                              <w:r w:rsidRPr="005F78C4">
                                <w:rPr>
                                  <w:i/>
                                </w:rPr>
                                <w:t>A</w:t>
                              </w:r>
                              <w:r>
                                <w:t xml:space="preserve"> </w:t>
                              </w:r>
                              <w:r w:rsidRPr="005F78C4">
                                <w:t xml:space="preserve">através da reflexão central de centro em </w:t>
                              </w:r>
                              <w:r w:rsidRPr="005F78C4">
                                <w:rPr>
                                  <w:i/>
                                </w:rPr>
                                <w:t>O</w:t>
                              </w:r>
                              <w:r w:rsidRPr="005F78C4">
                                <w:t xml:space="preserve">, quando </w:t>
                              </w:r>
                              <w:r w:rsidRPr="005F78C4">
                                <w:rPr>
                                  <w:i/>
                                </w:rPr>
                                <w:t>O</w:t>
                              </w:r>
                              <w:r w:rsidRPr="005F78C4">
                                <w:t xml:space="preserve"> for o ponto médio do segmento [</w:t>
                              </w:r>
                              <w:r w:rsidRPr="005F78C4">
                                <w:rPr>
                                  <w:i/>
                                </w:rPr>
                                <w:t>AA’</w:t>
                              </w:r>
                              <w:r w:rsidRPr="005F78C4">
                                <w:t>].</w:t>
                              </w:r>
                            </w:p>
                            <w:p w:rsidR="00FD370C" w:rsidRPr="005F78C4" w:rsidRDefault="00FD370C" w:rsidP="001172BF">
                              <w:pPr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  <w:noProof/>
                                </w:rPr>
                                <w:drawing>
                                  <wp:inline distT="0" distB="0" distL="0" distR="0" wp14:anchorId="1F6D0D77" wp14:editId="35AA514B">
                                    <wp:extent cx="2018665" cy="716280"/>
                                    <wp:effectExtent l="0" t="0" r="635" b="7620"/>
                                    <wp:docPr id="668" name="Picture 634" descr="C:\Users\Tukang Ketik\Desktop\New folder (2)\New folder\4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C:\Users\Tukang Ketik\Desktop\New folder (2)\New folder\4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018665" cy="7162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FD370C" w:rsidRPr="005F78C4" w:rsidRDefault="00FD370C" w:rsidP="001D0A31">
                              <w:pPr>
                                <w:ind w:right="3471"/>
                              </w:pPr>
                              <w:r w:rsidRPr="005F78C4">
                                <w:t xml:space="preserve">A imagem do ponto </w:t>
                              </w:r>
                              <w:r w:rsidRPr="005F78C4">
                                <w:rPr>
                                  <w:i/>
                                </w:rPr>
                                <w:t>O</w:t>
                              </w:r>
                              <w:r w:rsidRPr="005F78C4">
                                <w:t xml:space="preserve"> pela reflexão de centro em </w:t>
                              </w:r>
                              <w:r w:rsidRPr="005F78C4">
                                <w:rPr>
                                  <w:i/>
                                </w:rPr>
                                <w:t>O</w:t>
                              </w:r>
                              <w:r w:rsidRPr="005F78C4">
                                <w:t xml:space="preserve"> é o próprio </w:t>
                              </w:r>
                              <w:r w:rsidRPr="005F78C4">
                                <w:rPr>
                                  <w:i/>
                                </w:rPr>
                                <w:t>O</w:t>
                              </w:r>
                              <w:r w:rsidRPr="005F78C4">
                                <w:t xml:space="preserve">. </w:t>
                              </w:r>
                            </w:p>
                            <w:p w:rsidR="00FD370C" w:rsidRDefault="00FD370C" w:rsidP="001D0A31">
                              <w:pPr>
                                <w:ind w:right="3471"/>
                              </w:pPr>
                              <w:r w:rsidRPr="005F78C4">
                                <w:rPr>
                                  <w:b/>
                                </w:rPr>
                                <w:t>Reflexão axial</w:t>
                              </w:r>
                              <w:r w:rsidRPr="005F78C4">
                                <w:t>:</w:t>
                              </w:r>
                              <w:r>
                                <w:t xml:space="preserve"> </w:t>
                              </w:r>
                              <w:r w:rsidRPr="005F78C4">
                                <w:t xml:space="preserve">Numa reflexão axial cada ponto da figura original e o seu ponto correspondente, na imagem da figura, estão à mesma distância de uma reta </w:t>
                              </w:r>
                              <w:r w:rsidRPr="005F78C4">
                                <w:rPr>
                                  <w:i/>
                                </w:rPr>
                                <w:t>r</w:t>
                              </w:r>
                              <w:r w:rsidRPr="005F78C4">
                                <w:t>.</w:t>
                              </w:r>
                            </w:p>
                            <w:p w:rsidR="00FD370C" w:rsidRPr="005F78C4" w:rsidRDefault="00FD370C" w:rsidP="001D0A31">
                              <w:pPr>
                                <w:ind w:right="3471"/>
                              </w:pPr>
                            </w:p>
                            <w:p w:rsidR="00FD370C" w:rsidRPr="005F78C4" w:rsidRDefault="00FD370C" w:rsidP="00F21849">
                              <w:r w:rsidRPr="005F78C4">
                                <w:t xml:space="preserve">A essa reta chamamos </w:t>
                              </w:r>
                              <w:r w:rsidRPr="005F78C4">
                                <w:rPr>
                                  <w:b/>
                                </w:rPr>
                                <w:t>eixo de simetria</w:t>
                              </w:r>
                              <w:r w:rsidRPr="005F78C4"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56" o:spid="_x0000_s1111" style="width:469.95pt;height:258pt;mso-position-horizontal-relative:char;mso-position-vertical-relative:line" coordsize="59683,30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">
                <v:roundrect id="Rounded Rectangle 521" o:spid="_x0000_s1112" style="position:absolute;width:59620;height:12085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aXscYA&#10;AADcAAAADwAAAGRycy9kb3ducmV2LnhtbESPT2vCQBTE74LfYXkFb3WjoLapq6jgP7CHasAeX7PP&#10;JJh9G7Krxm/vCgWPw8z8hhlPG1OKK9WusKyg141AEKdWF5wpSA7L9w8QziNrLC2Tgjs5mE7arTHG&#10;2t74h657n4kAYRejgtz7KpbSpTkZdF1bEQfvZGuDPsg6k7rGW4CbUvajaCgNFhwWcqxokVN63l+M&#10;gmjwvbq70Wn9u/ks0uN2luz+5olSnbdm9gXCU+Nf4f/2RisY9HvwPBOOgJ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6aXscYAAADcAAAADwAAAAAAAAAAAAAAAACYAgAAZHJz&#10;L2Rvd25yZXYueG1sUEsFBgAAAAAEAAQA9QAAAIsDAAAAAA==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E01A3C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22" o:spid="_x0000_s1113" style="position:absolute;top:2571;width:59683;height:28381;rotation:180;visibility:visible;mso-wrap-style:square;v-text-anchor:top" coordsize="5968365,28380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1bx8YA&#10;AADcAAAADwAAAGRycy9kb3ducmV2LnhtbESPT2vCQBTE70K/w/IKvdWNKUpNs0qxtBUvUhW8PrIv&#10;f2z2bchuY8ynd4WCx2FmfsOky97UoqPWVZYVTMYRCOLM6ooLBYf95/MrCOeRNdaWScGFHCwXD6MU&#10;E23P/EPdzhciQNglqKD0vkmkdFlJBt3YNsTBy21r0AfZFlK3eA5wU8s4imbSYMVhocSGViVlv7s/&#10;o2Bohs5uh9Pme5Kv6Ov08VLP10elnh779zcQnnp/D/+311rBNI7hdiYcAbm4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z1bx8YAAADcAAAADwAAAAAAAAAAAAAAAACYAgAAZHJz&#10;L2Rvd25yZXYueG1sUEsFBgAAAAAEAAQA9QAAAIsDAAAAAA==&#10;" adj="-11796480,,5400" path="m93458,l5874907,v51615,,93458,41843,93458,93458l5968365,2838091r,l,2838091r,l,93458c,41843,41843,,93458,xe" strokecolor="#bfbfbf [2412]">
                  <v:stroke joinstyle="miter"/>
                  <v:formulas/>
                  <v:path arrowok="t" o:connecttype="custom" o:connectlocs="93458,0;5874907,0;5968365,93458;5968365,2838091;5968365,2838091;0,2838091;0,2838091;0,93458;93458,0" o:connectangles="0,0,0,0,0,0,0,0,0" textboxrect="0,0,5968365,2838091"/>
                  <v:textbox>
                    <w:txbxContent>
                      <w:p w:rsidR="00FD370C" w:rsidRPr="005F78C4" w:rsidRDefault="00FD370C" w:rsidP="00E01A3C">
                        <w:r w:rsidRPr="005F78C4">
                          <w:t xml:space="preserve">Uma </w:t>
                        </w:r>
                        <w:r w:rsidRPr="005F78C4">
                          <w:rPr>
                            <w:b/>
                          </w:rPr>
                          <w:t>isometria</w:t>
                        </w:r>
                        <w:r w:rsidRPr="005F78C4">
                          <w:t xml:space="preserve"> é uma transformação geométrica que não altera nem a forma nem a dimensão. </w:t>
                        </w:r>
                      </w:p>
                      <w:p w:rsidR="00FD370C" w:rsidRPr="005F78C4" w:rsidRDefault="00FD370C" w:rsidP="00E01A3C">
                        <w:r w:rsidRPr="005F78C4">
                          <w:rPr>
                            <w:b/>
                          </w:rPr>
                          <w:t>Reflexão</w:t>
                        </w:r>
                        <w:r w:rsidRPr="005F78C4">
                          <w:t xml:space="preserve"> </w:t>
                        </w:r>
                        <w:r w:rsidRPr="005F78C4">
                          <w:rPr>
                            <w:b/>
                          </w:rPr>
                          <w:t>central</w:t>
                        </w:r>
                        <w:r w:rsidRPr="005F78C4">
                          <w:t>:</w:t>
                        </w:r>
                        <w:r>
                          <w:t xml:space="preserve"> </w:t>
                        </w:r>
                        <w:r w:rsidRPr="005F78C4">
                          <w:t xml:space="preserve">O ponto </w:t>
                        </w:r>
                        <w:r w:rsidRPr="005F78C4">
                          <w:rPr>
                            <w:i/>
                          </w:rPr>
                          <w:t>A</w:t>
                        </w:r>
                        <w:r w:rsidRPr="005F78C4">
                          <w:t xml:space="preserve">’ designa-se por </w:t>
                        </w:r>
                        <w:r w:rsidRPr="00D81C40">
                          <w:rPr>
                            <w:b/>
                          </w:rPr>
                          <w:t>imagem</w:t>
                        </w:r>
                        <w:r>
                          <w:t xml:space="preserve"> </w:t>
                        </w:r>
                        <w:r w:rsidRPr="005F78C4">
                          <w:t xml:space="preserve">do ponto </w:t>
                        </w:r>
                        <w:r w:rsidRPr="005F78C4">
                          <w:rPr>
                            <w:i/>
                          </w:rPr>
                          <w:t>A</w:t>
                        </w:r>
                        <w:r>
                          <w:t xml:space="preserve"> </w:t>
                        </w:r>
                        <w:r w:rsidRPr="005F78C4">
                          <w:t xml:space="preserve">através da reflexão central de centro em </w:t>
                        </w:r>
                        <w:r w:rsidRPr="005F78C4">
                          <w:rPr>
                            <w:i/>
                          </w:rPr>
                          <w:t>O</w:t>
                        </w:r>
                        <w:r w:rsidRPr="005F78C4">
                          <w:t xml:space="preserve">, quando </w:t>
                        </w:r>
                        <w:r w:rsidRPr="005F78C4">
                          <w:rPr>
                            <w:i/>
                          </w:rPr>
                          <w:t>O</w:t>
                        </w:r>
                        <w:r w:rsidRPr="005F78C4">
                          <w:t xml:space="preserve"> for o ponto médio do segmento [</w:t>
                        </w:r>
                        <w:r w:rsidRPr="005F78C4">
                          <w:rPr>
                            <w:i/>
                          </w:rPr>
                          <w:t>AA’</w:t>
                        </w:r>
                        <w:r w:rsidRPr="005F78C4">
                          <w:t>].</w:t>
                        </w:r>
                      </w:p>
                      <w:p w:rsidR="00FD370C" w:rsidRPr="005F78C4" w:rsidRDefault="00FD370C" w:rsidP="001172BF">
                        <w:pPr>
                          <w:jc w:val="center"/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  <w:noProof/>
                          </w:rPr>
                          <w:drawing>
                            <wp:inline distT="0" distB="0" distL="0" distR="0" wp14:anchorId="1F6D0D77" wp14:editId="35AA514B">
                              <wp:extent cx="2018665" cy="716280"/>
                              <wp:effectExtent l="0" t="0" r="635" b="7620"/>
                              <wp:docPr id="668" name="Picture 634" descr="C:\Users\Tukang Ketik\Desktop\New folder (2)\New folder\4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C:\Users\Tukang Ketik\Desktop\New folder (2)\New folder\4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18665" cy="7162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D370C" w:rsidRPr="005F78C4" w:rsidRDefault="00FD370C" w:rsidP="001D0A31">
                        <w:pPr>
                          <w:ind w:right="3471"/>
                        </w:pPr>
                        <w:r w:rsidRPr="005F78C4">
                          <w:t xml:space="preserve">A imagem do ponto </w:t>
                        </w:r>
                        <w:r w:rsidRPr="005F78C4">
                          <w:rPr>
                            <w:i/>
                          </w:rPr>
                          <w:t>O</w:t>
                        </w:r>
                        <w:r w:rsidRPr="005F78C4">
                          <w:t xml:space="preserve"> pela reflexão de centro em </w:t>
                        </w:r>
                        <w:r w:rsidRPr="005F78C4">
                          <w:rPr>
                            <w:i/>
                          </w:rPr>
                          <w:t>O</w:t>
                        </w:r>
                        <w:r w:rsidRPr="005F78C4">
                          <w:t xml:space="preserve"> é o próprio </w:t>
                        </w:r>
                        <w:r w:rsidRPr="005F78C4">
                          <w:rPr>
                            <w:i/>
                          </w:rPr>
                          <w:t>O</w:t>
                        </w:r>
                        <w:r w:rsidRPr="005F78C4">
                          <w:t xml:space="preserve">. </w:t>
                        </w:r>
                      </w:p>
                      <w:p w:rsidR="00FD370C" w:rsidRDefault="00FD370C" w:rsidP="001D0A31">
                        <w:pPr>
                          <w:ind w:right="3471"/>
                        </w:pPr>
                        <w:r w:rsidRPr="005F78C4">
                          <w:rPr>
                            <w:b/>
                          </w:rPr>
                          <w:t>Reflexão axial</w:t>
                        </w:r>
                        <w:r w:rsidRPr="005F78C4">
                          <w:t>:</w:t>
                        </w:r>
                        <w:r>
                          <w:t xml:space="preserve"> </w:t>
                        </w:r>
                        <w:r w:rsidRPr="005F78C4">
                          <w:t xml:space="preserve">Numa reflexão axial cada ponto da figura original e o seu ponto correspondente, na imagem da figura, estão à mesma distância de uma reta </w:t>
                        </w:r>
                        <w:r w:rsidRPr="005F78C4">
                          <w:rPr>
                            <w:i/>
                          </w:rPr>
                          <w:t>r</w:t>
                        </w:r>
                        <w:r w:rsidRPr="005F78C4">
                          <w:t>.</w:t>
                        </w:r>
                      </w:p>
                      <w:p w:rsidR="00FD370C" w:rsidRPr="005F78C4" w:rsidRDefault="00FD370C" w:rsidP="001D0A31">
                        <w:pPr>
                          <w:ind w:right="3471"/>
                        </w:pPr>
                      </w:p>
                      <w:p w:rsidR="00FD370C" w:rsidRPr="005F78C4" w:rsidRDefault="00FD370C" w:rsidP="00F21849">
                        <w:r w:rsidRPr="005F78C4">
                          <w:t xml:space="preserve">A essa reta chamamos </w:t>
                        </w:r>
                        <w:r w:rsidRPr="005F78C4">
                          <w:rPr>
                            <w:b/>
                          </w:rPr>
                          <w:t>eixo de simetria</w:t>
                        </w:r>
                        <w:r w:rsidRPr="005F78C4"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E7E38" w:rsidRPr="001D0A31" w:rsidRDefault="00422C17" w:rsidP="001D0A31">
      <w:pPr>
        <w:jc w:val="center"/>
        <w:rPr>
          <w:b/>
          <w:sz w:val="22"/>
        </w:rPr>
      </w:pPr>
      <w:r w:rsidRPr="001D0A31">
        <w:rPr>
          <w:b/>
          <w:sz w:val="22"/>
          <w:highlight w:val="lightGray"/>
        </w:rPr>
        <w:t>Agora pratica!</w:t>
      </w:r>
    </w:p>
    <w:p w:rsidR="00AE5509" w:rsidRPr="008973C5" w:rsidRDefault="001D0A31" w:rsidP="001D0A31">
      <w:pPr>
        <w:pStyle w:val="1Numerao"/>
        <w:numPr>
          <w:ilvl w:val="0"/>
          <w:numId w:val="61"/>
        </w:numPr>
        <w:spacing w:after="0"/>
        <w:ind w:right="3882"/>
        <w:rPr>
          <w:noProof w:val="0"/>
        </w:rPr>
      </w:pPr>
      <w:r w:rsidRPr="001D0A31">
        <w:rPr>
          <w:sz w:val="22"/>
          <w:highlight w:val="lightGray"/>
        </w:rPr>
        <w:drawing>
          <wp:anchor distT="0" distB="0" distL="114300" distR="114300" simplePos="0" relativeHeight="251645952" behindDoc="0" locked="0" layoutInCell="1" allowOverlap="1" wp14:anchorId="7391492A" wp14:editId="27B0C0F4">
            <wp:simplePos x="0" y="0"/>
            <wp:positionH relativeFrom="margin">
              <wp:posOffset>3942715</wp:posOffset>
            </wp:positionH>
            <wp:positionV relativeFrom="margin">
              <wp:posOffset>5492750</wp:posOffset>
            </wp:positionV>
            <wp:extent cx="2026920" cy="1638935"/>
            <wp:effectExtent l="0" t="0" r="0" b="0"/>
            <wp:wrapSquare wrapText="bothSides"/>
            <wp:docPr id="532" name="Picture 532" descr="C:\Users\Tukang Ketik\Desktop\New folder (2)\New folder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ukang Ketik\Desktop\New folder (2)\New folder\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63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E5509" w:rsidRPr="008973C5">
        <w:rPr>
          <w:noProof w:val="0"/>
        </w:rPr>
        <w:t xml:space="preserve">Observa a figura ao lado. </w:t>
      </w:r>
    </w:p>
    <w:p w:rsidR="000A3D78" w:rsidRDefault="00AE5509" w:rsidP="000A3D78">
      <w:pPr>
        <w:spacing w:after="0"/>
        <w:ind w:left="360" w:right="3882"/>
        <w:rPr>
          <w:b/>
        </w:rPr>
      </w:pPr>
      <w:r w:rsidRPr="008973C5">
        <w:rPr>
          <w:b/>
        </w:rPr>
        <w:t xml:space="preserve">Os polígonos </w:t>
      </w:r>
      <w:r w:rsidRPr="008973C5">
        <w:rPr>
          <w:b/>
          <w:i/>
        </w:rPr>
        <w:t>B</w:t>
      </w:r>
      <w:r w:rsidRPr="008973C5">
        <w:rPr>
          <w:b/>
        </w:rPr>
        <w:t xml:space="preserve"> e </w:t>
      </w:r>
      <w:r w:rsidRPr="008973C5">
        <w:rPr>
          <w:b/>
          <w:i/>
        </w:rPr>
        <w:t>C</w:t>
      </w:r>
      <w:r w:rsidRPr="008973C5">
        <w:rPr>
          <w:b/>
        </w:rPr>
        <w:t xml:space="preserve"> foram obtidos a partir do polígono </w:t>
      </w:r>
      <w:r w:rsidRPr="008973C5">
        <w:rPr>
          <w:b/>
          <w:i/>
        </w:rPr>
        <w:t>A</w:t>
      </w:r>
      <w:r w:rsidRPr="008973C5">
        <w:rPr>
          <w:b/>
        </w:rPr>
        <w:t xml:space="preserve"> por meio de uma isometria.</w:t>
      </w:r>
    </w:p>
    <w:p w:rsidR="00AE5509" w:rsidRPr="008973C5" w:rsidRDefault="00AE5509" w:rsidP="001D0A31">
      <w:pPr>
        <w:ind w:left="360" w:right="3882"/>
        <w:rPr>
          <w:b/>
        </w:rPr>
      </w:pPr>
      <w:r w:rsidRPr="008973C5">
        <w:rPr>
          <w:b/>
        </w:rPr>
        <w:t>Identifica a isometria aplicada a cada um dos casos.</w:t>
      </w:r>
    </w:p>
    <w:p w:rsidR="005717EB" w:rsidRPr="008973C5" w:rsidRDefault="005717EB" w:rsidP="005717EB"/>
    <w:p w:rsidR="005717EB" w:rsidRPr="008973C5" w:rsidRDefault="005717EB" w:rsidP="005717EB"/>
    <w:p w:rsidR="005717EB" w:rsidRDefault="005717EB" w:rsidP="005717EB"/>
    <w:p w:rsidR="001D0A31" w:rsidRPr="008973C5" w:rsidRDefault="001D0A31" w:rsidP="005717EB"/>
    <w:p w:rsidR="00A469EE" w:rsidRPr="008973C5" w:rsidRDefault="006C5F15" w:rsidP="001D0A31">
      <w:pPr>
        <w:pStyle w:val="1Numerao"/>
        <w:spacing w:before="240"/>
        <w:ind w:left="357" w:hanging="357"/>
        <w:rPr>
          <w:noProof w:val="0"/>
        </w:rPr>
      </w:pPr>
      <w:r w:rsidRPr="008973C5">
        <w:rPr>
          <w:noProof w:val="0"/>
        </w:rPr>
        <w:t>Constrói o transformado de cada uma das figuras usando: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"/>
        <w:gridCol w:w="4260"/>
        <w:gridCol w:w="386"/>
        <w:gridCol w:w="4244"/>
      </w:tblGrid>
      <w:tr w:rsidR="00C50C3A" w:rsidRPr="008973C5" w:rsidTr="0051499D">
        <w:tc>
          <w:tcPr>
            <w:tcW w:w="377" w:type="dxa"/>
          </w:tcPr>
          <w:p w:rsidR="00C50C3A" w:rsidRPr="008973C5" w:rsidRDefault="007F0647" w:rsidP="00C50C3A">
            <w:pPr>
              <w:spacing w:before="80" w:after="80"/>
              <w:rPr>
                <w:b/>
              </w:rPr>
            </w:pPr>
            <w:r w:rsidRPr="008973C5">
              <w:rPr>
                <w:b/>
              </w:rPr>
              <w:t>a)</w:t>
            </w:r>
          </w:p>
        </w:tc>
        <w:tc>
          <w:tcPr>
            <w:tcW w:w="4260" w:type="dxa"/>
          </w:tcPr>
          <w:p w:rsidR="00C50C3A" w:rsidRPr="008973C5" w:rsidRDefault="004271F3" w:rsidP="00C50C3A">
            <w:pPr>
              <w:spacing w:before="80" w:after="80"/>
            </w:pPr>
            <w:r w:rsidRPr="008973C5">
              <w:t>uma reflexão central de centro em A;</w:t>
            </w:r>
          </w:p>
        </w:tc>
        <w:tc>
          <w:tcPr>
            <w:tcW w:w="386" w:type="dxa"/>
          </w:tcPr>
          <w:p w:rsidR="00C50C3A" w:rsidRPr="008973C5" w:rsidRDefault="0051499D" w:rsidP="00C50C3A">
            <w:pPr>
              <w:spacing w:before="80" w:after="80"/>
              <w:rPr>
                <w:b/>
              </w:rPr>
            </w:pPr>
            <w:r w:rsidRPr="008973C5">
              <w:rPr>
                <w:b/>
              </w:rPr>
              <w:t>b)</w:t>
            </w:r>
          </w:p>
        </w:tc>
        <w:tc>
          <w:tcPr>
            <w:tcW w:w="4244" w:type="dxa"/>
          </w:tcPr>
          <w:p w:rsidR="00C50C3A" w:rsidRPr="008973C5" w:rsidRDefault="0051499D" w:rsidP="00C50C3A">
            <w:pPr>
              <w:spacing w:before="80" w:after="80"/>
            </w:pPr>
            <w:r w:rsidRPr="008973C5">
              <w:t xml:space="preserve">uma reflexão axial de eixo </w:t>
            </w:r>
            <w:r w:rsidRPr="008973C5">
              <w:rPr>
                <w:i/>
              </w:rPr>
              <w:t>r</w:t>
            </w:r>
            <w:r w:rsidRPr="008973C5">
              <w:t>.</w:t>
            </w:r>
          </w:p>
        </w:tc>
      </w:tr>
      <w:tr w:rsidR="00C50C3A" w:rsidRPr="008973C5" w:rsidTr="0051499D">
        <w:tc>
          <w:tcPr>
            <w:tcW w:w="377" w:type="dxa"/>
          </w:tcPr>
          <w:p w:rsidR="00C50C3A" w:rsidRPr="008973C5" w:rsidRDefault="00C50C3A" w:rsidP="00C50C3A">
            <w:pPr>
              <w:spacing w:before="80" w:after="80"/>
            </w:pPr>
          </w:p>
        </w:tc>
        <w:tc>
          <w:tcPr>
            <w:tcW w:w="4260" w:type="dxa"/>
          </w:tcPr>
          <w:p w:rsidR="00C50C3A" w:rsidRPr="008973C5" w:rsidRDefault="005717EB" w:rsidP="00C50C3A">
            <w:pPr>
              <w:spacing w:before="80" w:after="80"/>
            </w:pPr>
            <w:r w:rsidRPr="008973C5">
              <w:rPr>
                <w:noProof/>
              </w:rPr>
              <w:drawing>
                <wp:inline distT="0" distB="0" distL="0" distR="0" wp14:anchorId="42E70B4F" wp14:editId="34A9B828">
                  <wp:extent cx="1863090" cy="1638935"/>
                  <wp:effectExtent l="0" t="0" r="3810" b="0"/>
                  <wp:docPr id="530" name="Picture 530" descr="C:\Users\Tukang Ketik\Desktop\New folder (2)\New folder\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Tukang Ketik\Desktop\New folder (2)\New folder\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090" cy="163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" w:type="dxa"/>
          </w:tcPr>
          <w:p w:rsidR="00C50C3A" w:rsidRPr="008973C5" w:rsidRDefault="00C50C3A" w:rsidP="00C50C3A">
            <w:pPr>
              <w:spacing w:before="80" w:after="80"/>
            </w:pPr>
          </w:p>
        </w:tc>
        <w:tc>
          <w:tcPr>
            <w:tcW w:w="4244" w:type="dxa"/>
          </w:tcPr>
          <w:p w:rsidR="00C50C3A" w:rsidRPr="008973C5" w:rsidRDefault="005717EB" w:rsidP="00C50C3A">
            <w:pPr>
              <w:spacing w:before="80" w:after="80"/>
            </w:pPr>
            <w:r w:rsidRPr="008973C5">
              <w:rPr>
                <w:noProof/>
              </w:rPr>
              <w:drawing>
                <wp:inline distT="0" distB="0" distL="0" distR="0" wp14:anchorId="6E0AA3EE" wp14:editId="293FD3A7">
                  <wp:extent cx="1638935" cy="1638935"/>
                  <wp:effectExtent l="0" t="0" r="0" b="0"/>
                  <wp:docPr id="531" name="Picture 531" descr="C:\Users\Tukang Ketik\Desktop\New folder (2)\New folder\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Tukang Ketik\Desktop\New folder (2)\New folder\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935" cy="163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B4E33" w:rsidRPr="008973C5" w:rsidRDefault="00FB4E33" w:rsidP="00A519E8">
      <w:pPr>
        <w:spacing w:after="200"/>
      </w:pPr>
    </w:p>
    <w:sectPr w:rsidR="00FB4E33" w:rsidRPr="008973C5" w:rsidSect="005B2C76">
      <w:footerReference w:type="default" r:id="rId35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DE3E04C9-1CA3-4C43-8901-1E54E47C7614}"/>
    <w:embedBold r:id="rId2" w:fontKey="{51B3B695-5DA8-4A64-B2AB-66FC7F309CBC}"/>
    <w:embedItalic r:id="rId3" w:fontKey="{EF35DDE9-3065-4A13-8319-646A0E2BBFCD}"/>
    <w:embedBoldItalic r:id="rId4" w:fontKey="{DD28C50D-0BC5-4A97-9D24-8C71E0899DD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9E8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34" Type="http://schemas.openxmlformats.org/officeDocument/2006/relationships/image" Target="media/image5.jpeg"/><Relationship Id="rId7" Type="http://schemas.openxmlformats.org/officeDocument/2006/relationships/endnotes" Target="endnotes.xml"/><Relationship Id="rId33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image" Target="media/image3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36" Type="http://schemas.openxmlformats.org/officeDocument/2006/relationships/fontTable" Target="fontTable.xml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35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5C14C-C28C-4F49-84F2-29FC71533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66</Words>
  <Characters>357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