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492" w:rsidRDefault="00400492" w:rsidP="00400492"/>
    <w:p w:rsidR="00022500" w:rsidRPr="00E133A7" w:rsidRDefault="009F14CA" w:rsidP="009F14CA">
      <w:pPr>
        <w:jc w:val="center"/>
        <w:rPr>
          <w:b/>
          <w:sz w:val="28"/>
        </w:rPr>
      </w:pPr>
      <w:r w:rsidRPr="00E133A7">
        <w:rPr>
          <w:b/>
          <w:sz w:val="28"/>
        </w:rPr>
        <w:t>MATRIZ DE CONTEÚDOS DA FICHA DE AVALIAÇÃO 1</w:t>
      </w:r>
    </w:p>
    <w:p w:rsidR="00397FF5" w:rsidRPr="00E133A7" w:rsidRDefault="00397FF5" w:rsidP="00172CAF"/>
    <w:tbl>
      <w:tblPr>
        <w:tblStyle w:val="Tabelacomgrelh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25"/>
        <w:gridCol w:w="1585"/>
        <w:gridCol w:w="1276"/>
        <w:gridCol w:w="2552"/>
        <w:gridCol w:w="2289"/>
      </w:tblGrid>
      <w:tr w:rsidR="00AC3D3D" w:rsidRPr="00E133A7" w:rsidTr="00400492">
        <w:tc>
          <w:tcPr>
            <w:tcW w:w="9627" w:type="dxa"/>
            <w:gridSpan w:val="5"/>
            <w:shd w:val="clear" w:color="auto" w:fill="808080" w:themeFill="background1" w:themeFillShade="80"/>
            <w:vAlign w:val="center"/>
          </w:tcPr>
          <w:p w:rsidR="00AC3D3D" w:rsidRPr="00E133A7" w:rsidRDefault="00AC3D3D" w:rsidP="00AC3D3D">
            <w:pPr>
              <w:spacing w:before="80" w:after="80"/>
              <w:jc w:val="center"/>
              <w:rPr>
                <w:b/>
              </w:rPr>
            </w:pPr>
            <w:r w:rsidRPr="00400492">
              <w:rPr>
                <w:b/>
                <w:color w:val="FFFFFF" w:themeColor="background1"/>
              </w:rPr>
              <w:t>Matemática</w:t>
            </w:r>
          </w:p>
        </w:tc>
      </w:tr>
      <w:tr w:rsidR="002A16CC" w:rsidRPr="00E133A7" w:rsidTr="00EC67D6">
        <w:tc>
          <w:tcPr>
            <w:tcW w:w="1925" w:type="dxa"/>
            <w:shd w:val="clear" w:color="auto" w:fill="D9D9D9" w:themeFill="background1" w:themeFillShade="D9"/>
            <w:vAlign w:val="center"/>
          </w:tcPr>
          <w:p w:rsidR="002A16CC" w:rsidRPr="00E133A7" w:rsidRDefault="0021145F" w:rsidP="00EC67D6">
            <w:pPr>
              <w:spacing w:before="80" w:after="80"/>
            </w:pPr>
            <w:r w:rsidRPr="00E133A7">
              <w:t>Duração da prova:</w:t>
            </w:r>
          </w:p>
        </w:tc>
        <w:tc>
          <w:tcPr>
            <w:tcW w:w="1585" w:type="dxa"/>
          </w:tcPr>
          <w:p w:rsidR="002A16CC" w:rsidRPr="00E133A7" w:rsidRDefault="002A67BF" w:rsidP="002A16CC">
            <w:pPr>
              <w:spacing w:before="80" w:after="80"/>
            </w:pPr>
            <w:r w:rsidRPr="00E133A7">
              <w:t>90 minutos</w:t>
            </w:r>
          </w:p>
        </w:tc>
        <w:tc>
          <w:tcPr>
            <w:tcW w:w="1276" w:type="dxa"/>
          </w:tcPr>
          <w:p w:rsidR="002A16CC" w:rsidRPr="00E133A7" w:rsidRDefault="002A67BF" w:rsidP="002A16CC">
            <w:pPr>
              <w:spacing w:before="80" w:after="80"/>
            </w:pPr>
            <w:r w:rsidRPr="00E133A7">
              <w:t>6.º ano</w:t>
            </w:r>
          </w:p>
        </w:tc>
        <w:tc>
          <w:tcPr>
            <w:tcW w:w="2552" w:type="dxa"/>
          </w:tcPr>
          <w:p w:rsidR="002A16CC" w:rsidRPr="00E133A7" w:rsidRDefault="002A67BF" w:rsidP="002A16CC">
            <w:pPr>
              <w:spacing w:before="80" w:after="80"/>
            </w:pPr>
            <w:r w:rsidRPr="00E133A7">
              <w:t>Turma:___________</w:t>
            </w:r>
            <w:r w:rsidR="0015285D" w:rsidRPr="00E133A7">
              <w:t>___</w:t>
            </w:r>
          </w:p>
        </w:tc>
        <w:tc>
          <w:tcPr>
            <w:tcW w:w="2289" w:type="dxa"/>
          </w:tcPr>
          <w:p w:rsidR="002A16CC" w:rsidRPr="00E133A7" w:rsidRDefault="0015285D" w:rsidP="002A16CC">
            <w:pPr>
              <w:spacing w:before="80" w:after="80"/>
            </w:pPr>
            <w:r w:rsidRPr="00E133A7">
              <w:t>Data: ____/____/____</w:t>
            </w:r>
          </w:p>
        </w:tc>
      </w:tr>
      <w:tr w:rsidR="002F37D4" w:rsidRPr="00E133A7" w:rsidTr="00EC67D6">
        <w:tc>
          <w:tcPr>
            <w:tcW w:w="1925" w:type="dxa"/>
            <w:shd w:val="clear" w:color="auto" w:fill="D9D9D9" w:themeFill="background1" w:themeFillShade="D9"/>
            <w:vAlign w:val="center"/>
          </w:tcPr>
          <w:p w:rsidR="002F37D4" w:rsidRPr="00E133A7" w:rsidRDefault="002F37D4" w:rsidP="00EC67D6">
            <w:pPr>
              <w:spacing w:before="80" w:after="80"/>
            </w:pPr>
            <w:r w:rsidRPr="00E133A7">
              <w:t>Material a utilizar:</w:t>
            </w:r>
          </w:p>
        </w:tc>
        <w:tc>
          <w:tcPr>
            <w:tcW w:w="7702" w:type="dxa"/>
            <w:gridSpan w:val="4"/>
            <w:vAlign w:val="center"/>
          </w:tcPr>
          <w:p w:rsidR="002F37D4" w:rsidRPr="00E133A7" w:rsidRDefault="002F37D4" w:rsidP="00B72358">
            <w:pPr>
              <w:spacing w:before="80" w:after="80"/>
            </w:pPr>
            <w:r w:rsidRPr="00E133A7">
              <w:t>Esferográficas (tinta não vermelha) e material de desenho (régua, transferidor, compasso e esquadro).</w:t>
            </w:r>
          </w:p>
        </w:tc>
      </w:tr>
      <w:tr w:rsidR="00EA0F11" w:rsidRPr="00E133A7" w:rsidTr="00EA0F11">
        <w:tc>
          <w:tcPr>
            <w:tcW w:w="9627" w:type="dxa"/>
            <w:gridSpan w:val="5"/>
            <w:vAlign w:val="center"/>
          </w:tcPr>
          <w:p w:rsidR="00EA0F11" w:rsidRPr="00E133A7" w:rsidRDefault="00EA0F11" w:rsidP="00EA0F11">
            <w:pPr>
              <w:spacing w:before="80" w:after="80"/>
            </w:pPr>
            <w:r w:rsidRPr="00E133A7">
              <w:t>Professor/a:___________________________________________________________________________________</w:t>
            </w:r>
          </w:p>
        </w:tc>
      </w:tr>
    </w:tbl>
    <w:p w:rsidR="00022500" w:rsidRPr="00E133A7" w:rsidRDefault="00022500" w:rsidP="00477A98"/>
    <w:tbl>
      <w:tblPr>
        <w:tblStyle w:val="Tabelacomgrelh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5387"/>
        <w:gridCol w:w="2289"/>
      </w:tblGrid>
      <w:tr w:rsidR="006F191F" w:rsidRPr="006F191F" w:rsidTr="005C1B67">
        <w:tc>
          <w:tcPr>
            <w:tcW w:w="1951" w:type="dxa"/>
            <w:tcBorders>
              <w:top w:val="single" w:sz="12" w:space="0" w:color="auto"/>
              <w:bottom w:val="dotted" w:sz="4" w:space="0" w:color="auto"/>
              <w:right w:val="dotted" w:sz="6" w:space="0" w:color="D9D9D9" w:themeColor="background1" w:themeShade="D9"/>
            </w:tcBorders>
            <w:shd w:val="clear" w:color="auto" w:fill="808080" w:themeFill="background1" w:themeFillShade="80"/>
            <w:vAlign w:val="center"/>
          </w:tcPr>
          <w:p w:rsidR="00246738" w:rsidRPr="006F191F" w:rsidRDefault="00246738" w:rsidP="00246738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6F191F">
              <w:rPr>
                <w:b/>
                <w:color w:val="FFFFFF" w:themeColor="background1"/>
              </w:rPr>
              <w:t>Domínio/</w:t>
            </w:r>
          </w:p>
          <w:p w:rsidR="00AF1813" w:rsidRPr="006F191F" w:rsidRDefault="00246738" w:rsidP="00246738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6F191F">
              <w:rPr>
                <w:b/>
                <w:color w:val="FFFFFF" w:themeColor="background1"/>
              </w:rPr>
              <w:t>Subdomínio</w:t>
            </w:r>
          </w:p>
        </w:tc>
        <w:tc>
          <w:tcPr>
            <w:tcW w:w="5387" w:type="dxa"/>
            <w:tcBorders>
              <w:top w:val="single" w:sz="12" w:space="0" w:color="auto"/>
              <w:left w:val="dotted" w:sz="6" w:space="0" w:color="D9D9D9" w:themeColor="background1" w:themeShade="D9"/>
              <w:bottom w:val="dotted" w:sz="4" w:space="0" w:color="auto"/>
              <w:right w:val="dotted" w:sz="6" w:space="0" w:color="D9D9D9" w:themeColor="background1" w:themeShade="D9"/>
            </w:tcBorders>
            <w:shd w:val="clear" w:color="auto" w:fill="808080" w:themeFill="background1" w:themeFillShade="80"/>
            <w:vAlign w:val="center"/>
          </w:tcPr>
          <w:p w:rsidR="00AF1813" w:rsidRPr="006F191F" w:rsidRDefault="006E2D0D" w:rsidP="006E2D0D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6F191F">
              <w:rPr>
                <w:b/>
                <w:color w:val="FFFFFF" w:themeColor="background1"/>
              </w:rPr>
              <w:t>Metas curriculares</w:t>
            </w:r>
          </w:p>
        </w:tc>
        <w:tc>
          <w:tcPr>
            <w:tcW w:w="2289" w:type="dxa"/>
            <w:tcBorders>
              <w:top w:val="single" w:sz="12" w:space="0" w:color="auto"/>
              <w:left w:val="dotted" w:sz="6" w:space="0" w:color="D9D9D9" w:themeColor="background1" w:themeShade="D9"/>
              <w:bottom w:val="dotted" w:sz="4" w:space="0" w:color="auto"/>
            </w:tcBorders>
            <w:shd w:val="clear" w:color="auto" w:fill="808080" w:themeFill="background1" w:themeFillShade="80"/>
            <w:vAlign w:val="center"/>
          </w:tcPr>
          <w:p w:rsidR="00AF1813" w:rsidRPr="006F191F" w:rsidRDefault="006E2D0D" w:rsidP="006E2D0D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6F191F">
              <w:rPr>
                <w:b/>
                <w:color w:val="FFFFFF" w:themeColor="background1"/>
              </w:rPr>
              <w:t>Tipos de questões</w:t>
            </w:r>
          </w:p>
        </w:tc>
      </w:tr>
      <w:tr w:rsidR="00AF1813" w:rsidRPr="00E133A7" w:rsidTr="005C1B67">
        <w:tc>
          <w:tcPr>
            <w:tcW w:w="1951" w:type="dxa"/>
            <w:tcBorders>
              <w:top w:val="dotted" w:sz="4" w:space="0" w:color="auto"/>
            </w:tcBorders>
            <w:shd w:val="clear" w:color="auto" w:fill="D9D9D9" w:themeFill="background1" w:themeFillShade="D9"/>
          </w:tcPr>
          <w:p w:rsidR="00C02028" w:rsidRPr="00E133A7" w:rsidRDefault="00C02028" w:rsidP="00AF1813">
            <w:pPr>
              <w:spacing w:before="80" w:after="80"/>
            </w:pPr>
            <w:r w:rsidRPr="00E133A7">
              <w:rPr>
                <w:b/>
              </w:rPr>
              <w:t>Domínio</w:t>
            </w:r>
            <w:r w:rsidRPr="00E133A7">
              <w:t xml:space="preserve">: </w:t>
            </w:r>
          </w:p>
          <w:p w:rsidR="00AF1813" w:rsidRPr="00E133A7" w:rsidRDefault="00C02028" w:rsidP="00AF1813">
            <w:pPr>
              <w:spacing w:before="80" w:after="80"/>
            </w:pPr>
            <w:r w:rsidRPr="00E133A7">
              <w:t>Números e operações</w:t>
            </w:r>
          </w:p>
          <w:p w:rsidR="00086701" w:rsidRPr="00E133A7" w:rsidRDefault="00086701" w:rsidP="00AF1813">
            <w:pPr>
              <w:spacing w:before="80" w:after="80"/>
            </w:pPr>
          </w:p>
          <w:p w:rsidR="00086701" w:rsidRPr="00E133A7" w:rsidRDefault="00086701" w:rsidP="00AF1813">
            <w:pPr>
              <w:spacing w:before="80" w:after="80"/>
            </w:pPr>
            <w:r w:rsidRPr="00E133A7">
              <w:rPr>
                <w:b/>
              </w:rPr>
              <w:t>Subdomínio</w:t>
            </w:r>
            <w:r w:rsidRPr="00E133A7">
              <w:t>: Números naturais</w:t>
            </w:r>
          </w:p>
          <w:p w:rsidR="00086701" w:rsidRPr="00E133A7" w:rsidRDefault="00086701" w:rsidP="00AF1813">
            <w:pPr>
              <w:spacing w:before="80" w:after="80"/>
            </w:pPr>
          </w:p>
          <w:p w:rsidR="008D0D4B" w:rsidRPr="00E133A7" w:rsidRDefault="008D0D4B" w:rsidP="00AF1813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 xml:space="preserve">Objetivos gerais: </w:t>
            </w:r>
          </w:p>
          <w:p w:rsidR="00086701" w:rsidRPr="00E133A7" w:rsidRDefault="008D0D4B" w:rsidP="00701B84">
            <w:pPr>
              <w:pStyle w:val="PargrafodaLista"/>
              <w:numPr>
                <w:ilvl w:val="0"/>
                <w:numId w:val="6"/>
              </w:numPr>
              <w:spacing w:before="80" w:after="80"/>
              <w:ind w:left="357" w:hanging="357"/>
              <w:contextualSpacing w:val="0"/>
            </w:pPr>
            <w:r w:rsidRPr="00E133A7">
              <w:t>Conhecer e aplicar propriedades dos números primos.</w:t>
            </w:r>
          </w:p>
        </w:tc>
        <w:tc>
          <w:tcPr>
            <w:tcW w:w="5387" w:type="dxa"/>
            <w:tcBorders>
              <w:top w:val="dotted" w:sz="4" w:space="0" w:color="auto"/>
            </w:tcBorders>
          </w:tcPr>
          <w:p w:rsidR="00A748A1" w:rsidRPr="00E133A7" w:rsidRDefault="00A748A1" w:rsidP="009B2EC5">
            <w:pPr>
              <w:pStyle w:val="PargrafodaLista"/>
              <w:numPr>
                <w:ilvl w:val="0"/>
                <w:numId w:val="7"/>
              </w:numPr>
              <w:spacing w:before="80" w:after="0"/>
              <w:ind w:left="357" w:hanging="357"/>
              <w:contextualSpacing w:val="0"/>
            </w:pPr>
            <w:r w:rsidRPr="00E133A7">
              <w:t xml:space="preserve">Identificar um número primo como um número natural superior a 1 que tem exatamente dois divisores: 1 e ele próprio. </w:t>
            </w:r>
          </w:p>
          <w:p w:rsidR="00A748A1" w:rsidRPr="00E133A7" w:rsidRDefault="00A748A1" w:rsidP="0069165E">
            <w:pPr>
              <w:pStyle w:val="PargrafodaLista"/>
              <w:numPr>
                <w:ilvl w:val="0"/>
                <w:numId w:val="7"/>
              </w:numPr>
              <w:spacing w:before="80" w:after="80"/>
              <w:ind w:left="360"/>
            </w:pPr>
            <w:r w:rsidRPr="00E133A7">
              <w:t xml:space="preserve">Utilizar o crivo de Eratóstenes para determinar os números primos inferiores a um dado número natural. </w:t>
            </w:r>
          </w:p>
          <w:p w:rsidR="00A748A1" w:rsidRPr="00E133A7" w:rsidRDefault="00A748A1" w:rsidP="0069165E">
            <w:pPr>
              <w:pStyle w:val="PargrafodaLista"/>
              <w:numPr>
                <w:ilvl w:val="0"/>
                <w:numId w:val="7"/>
              </w:numPr>
              <w:spacing w:before="80" w:after="80"/>
              <w:ind w:left="360"/>
            </w:pPr>
            <w:r w:rsidRPr="00E133A7">
              <w:t xml:space="preserve">Saber, dado um número natural superior a 1, que existe uma única sequência crescente em sentido lato de números primos cujo produto é igual a esse número, designar esta propriedade por «Teorema Fundamental da Aritmética» e decompor números naturais em produto de fatores primos. </w:t>
            </w:r>
          </w:p>
          <w:p w:rsidR="00AF1813" w:rsidRPr="00E133A7" w:rsidRDefault="00A748A1" w:rsidP="0069165E">
            <w:pPr>
              <w:pStyle w:val="PargrafodaLista"/>
              <w:numPr>
                <w:ilvl w:val="0"/>
                <w:numId w:val="7"/>
              </w:numPr>
              <w:spacing w:before="80" w:after="80"/>
              <w:ind w:left="360"/>
            </w:pPr>
            <w:r w:rsidRPr="00E133A7">
              <w:t>Utilizar a decomposição em fatores primos para determinar os divisores de um número natural e o máximo divisor comum e o mínimo múltiplo comum de dois números naturais.</w:t>
            </w:r>
          </w:p>
        </w:tc>
        <w:tc>
          <w:tcPr>
            <w:tcW w:w="2289" w:type="dxa"/>
            <w:tcBorders>
              <w:top w:val="dotted" w:sz="4" w:space="0" w:color="auto"/>
            </w:tcBorders>
          </w:tcPr>
          <w:p w:rsidR="000F3BAC" w:rsidRPr="00E133A7" w:rsidRDefault="000F3BAC" w:rsidP="00AF1813">
            <w:pPr>
              <w:spacing w:before="80" w:after="80"/>
            </w:pPr>
            <w:r w:rsidRPr="00E133A7">
              <w:rPr>
                <w:b/>
              </w:rPr>
              <w:t>Itens de</w:t>
            </w:r>
            <w:r w:rsidRPr="00E133A7">
              <w:t xml:space="preserve">: </w:t>
            </w:r>
          </w:p>
          <w:p w:rsidR="00244B83" w:rsidRPr="00E133A7" w:rsidRDefault="000F3BAC" w:rsidP="0069165E">
            <w:pPr>
              <w:pStyle w:val="PargrafodaLista"/>
              <w:numPr>
                <w:ilvl w:val="0"/>
                <w:numId w:val="6"/>
              </w:numPr>
              <w:spacing w:before="80" w:after="80"/>
              <w:ind w:left="360"/>
            </w:pPr>
            <w:r w:rsidRPr="00E133A7">
              <w:t xml:space="preserve">Escolha múltipla (3) </w:t>
            </w:r>
          </w:p>
          <w:p w:rsidR="00244B83" w:rsidRPr="00E133A7" w:rsidRDefault="000F3BAC" w:rsidP="0069165E">
            <w:pPr>
              <w:pStyle w:val="PargrafodaLista"/>
              <w:numPr>
                <w:ilvl w:val="0"/>
                <w:numId w:val="6"/>
              </w:numPr>
              <w:spacing w:before="80" w:after="80"/>
              <w:ind w:left="360"/>
            </w:pPr>
            <w:r w:rsidRPr="00E133A7">
              <w:t xml:space="preserve">Resposta curta (4) </w:t>
            </w:r>
          </w:p>
          <w:p w:rsidR="00AF1813" w:rsidRPr="00E133A7" w:rsidRDefault="000F3BAC" w:rsidP="0069165E">
            <w:pPr>
              <w:pStyle w:val="PargrafodaLista"/>
              <w:numPr>
                <w:ilvl w:val="0"/>
                <w:numId w:val="6"/>
              </w:numPr>
              <w:spacing w:before="80" w:after="80"/>
              <w:ind w:left="360"/>
            </w:pPr>
            <w:r w:rsidRPr="00E133A7">
              <w:t>Desenvolvimento (7)</w:t>
            </w:r>
          </w:p>
        </w:tc>
      </w:tr>
    </w:tbl>
    <w:p w:rsidR="00022500" w:rsidRPr="00E133A7" w:rsidRDefault="00022500" w:rsidP="00477A98"/>
    <w:p w:rsidR="00E53E42" w:rsidRPr="00E133A7" w:rsidRDefault="00E53E42" w:rsidP="000F1097">
      <w:bookmarkStart w:id="0" w:name="_GoBack"/>
      <w:bookmarkEnd w:id="0"/>
    </w:p>
    <w:sectPr w:rsidR="00E53E42" w:rsidRPr="00E133A7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6932CDF3-B3FF-4F2E-835C-4BAFF8A6AED4}"/>
    <w:embedBold r:id="rId2" w:fontKey="{41237310-5031-4D2E-BAA4-0DD53E1FC143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22A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41A34-FBCA-42B5-82A2-3D4E1D558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202</Words>
  <Characters>1094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