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2F" w:rsidRDefault="00EA362F" w:rsidP="00182142">
      <w:bookmarkStart w:id="0" w:name="_GoBack"/>
      <w:bookmarkEnd w:id="0"/>
    </w:p>
    <w:p w:rsidR="00182142" w:rsidRPr="00C51459" w:rsidRDefault="00182142" w:rsidP="00182142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9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EA362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11 </w:t>
                            </w:r>
                          </w:p>
                          <w:p w:rsidR="005F3866" w:rsidRPr="00C51459" w:rsidRDefault="005F3866" w:rsidP="00EA362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As potências e a calculadora</w:t>
                            </w:r>
                          </w:p>
                          <w:p w:rsidR="005F3866" w:rsidRDefault="005F3866" w:rsidP="001821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eVDQMo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EA362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11 </w:t>
                      </w:r>
                    </w:p>
                    <w:p w:rsidR="005F3866" w:rsidRPr="00C51459" w:rsidRDefault="005F3866" w:rsidP="00EA362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As potências e a calculadora</w:t>
                      </w:r>
                    </w:p>
                    <w:p w:rsidR="005F3866" w:rsidRDefault="005F3866" w:rsidP="00182142"/>
                  </w:txbxContent>
                </v:textbox>
                <w10:anchorlock/>
              </v:roundrect>
            </w:pict>
          </mc:Fallback>
        </mc:AlternateContent>
      </w:r>
    </w:p>
    <w:p w:rsidR="00182142" w:rsidRDefault="00182142" w:rsidP="00EA362F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EC5052" w:rsidRPr="00C51459" w:rsidRDefault="007F30E7" w:rsidP="00EA362F">
      <w:pPr>
        <w:pStyle w:val="NormalA"/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304165</wp:posOffset>
                </wp:positionV>
                <wp:extent cx="5939819" cy="6229350"/>
                <wp:effectExtent l="0" t="0" r="22860" b="19050"/>
                <wp:wrapSquare wrapText="bothSides"/>
                <wp:docPr id="32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39819" cy="6229350"/>
                        </a:xfrm>
                        <a:prstGeom prst="roundRect">
                          <a:avLst>
                            <a:gd name="adj" fmla="val 3199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EC5052" w:rsidRDefault="005F3866" w:rsidP="00737937">
                            <w:r w:rsidRPr="00EC5052">
                              <w:rPr>
                                <w:b/>
                              </w:rPr>
                              <w:t>Recorda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7" o:spid="_x0000_s1066" style="position:absolute;left:0;text-align:left;margin-left:.2pt;margin-top:23.95pt;width:467.7pt;height:490.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" fillcolor="#d8d8d8 [2732]" strokecolor="#d8d8d8 [2732]">
                <v:stroke joinstyle="miter"/>
                <v:textbox>
                  <w:txbxContent>
                    <w:p w:rsidR="005F3866" w:rsidRPr="00EC5052" w:rsidRDefault="005F3866" w:rsidP="00737937">
                      <w:r w:rsidRPr="00EC5052">
                        <w:rPr>
                          <w:b/>
                        </w:rPr>
                        <w:t>Recorda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565320</wp:posOffset>
                </wp:positionV>
                <wp:extent cx="5945505" cy="5961672"/>
                <wp:effectExtent l="0" t="0" r="17145" b="20320"/>
                <wp:wrapSquare wrapText="bothSides"/>
                <wp:docPr id="328" name="Round Same Side Corner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0800000">
                          <a:off x="0" y="0"/>
                          <a:ext cx="5945505" cy="5961672"/>
                        </a:xfrm>
                        <a:prstGeom prst="round2SameRect">
                          <a:avLst>
                            <a:gd name="adj1" fmla="val 1457"/>
                            <a:gd name="adj2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EC5052" w:rsidRDefault="005F3866" w:rsidP="00737937">
                            <w:pPr>
                              <w:spacing w:after="60"/>
                            </w:pPr>
                            <w:r w:rsidRPr="00EC5052">
                              <w:t>Já sabes usar a tua calculadora e conheces algumas das suas funções.</w:t>
                            </w:r>
                          </w:p>
                          <w:p w:rsidR="005F3866" w:rsidRPr="00EC5052" w:rsidRDefault="005F3866" w:rsidP="000B0297">
                            <w:pPr>
                              <w:pStyle w:val="PargrafodaLista"/>
                              <w:numPr>
                                <w:ilvl w:val="0"/>
                                <w:numId w:val="186"/>
                              </w:numPr>
                              <w:ind w:left="284" w:hanging="284"/>
                              <w:rPr>
                                <w:b/>
                              </w:rPr>
                            </w:pPr>
                            <w:r w:rsidRPr="00EC5052">
                              <w:rPr>
                                <w:b/>
                              </w:rPr>
                              <w:t>Teclas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 xml:space="preserve">Teclas numéricas: 0, 1, 2, 3, 4, 5, 6, 7, 8, 9. 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>Teclas de operações: +</w:t>
                            </w:r>
                            <w:r>
                              <w:t>, –</w:t>
                            </w:r>
                            <w:r w:rsidRPr="00EC5052">
                              <w:t>, x, ÷.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>Teclas de memória: utilizam-se para realizar várias operações.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 xml:space="preserve">— M1 soma um número à memória. 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 xml:space="preserve">— M2 retira um número à memória. 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 xml:space="preserve">— Mr recupera o número que está armazenado na memória. 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>— MC apaga o número que está na memória.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 xml:space="preserve">Algumas máquinas têm as funções «Mr» e «MC» na mesma tecla (MrC). 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>Nestas máquinas, tens de carregar duas vezes nessa tecla para apagares o número que está em memória.</w:t>
                            </w:r>
                          </w:p>
                          <w:p w:rsidR="005F3866" w:rsidRPr="00EC5052" w:rsidRDefault="005F3866" w:rsidP="000B0297">
                            <w:pPr>
                              <w:pStyle w:val="PargrafodaLista"/>
                              <w:numPr>
                                <w:ilvl w:val="0"/>
                                <w:numId w:val="186"/>
                              </w:numPr>
                              <w:ind w:left="284" w:hanging="284"/>
                              <w:rPr>
                                <w:b/>
                              </w:rPr>
                            </w:pPr>
                            <w:r w:rsidRPr="00EC5052">
                              <w:rPr>
                                <w:b/>
                              </w:rPr>
                              <w:t>Fator constante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>Observa como se pode fazer com a cal</w:t>
                            </w:r>
                            <w:r>
                              <w:t>culadora o seguinte produto: 3 x 5 x 5 x 5 x</w:t>
                            </w:r>
                            <w:r w:rsidRPr="00EC5052">
                              <w:t xml:space="preserve"> 5.</w:t>
                            </w:r>
                          </w:p>
                          <w:p w:rsidR="005F3866" w:rsidRPr="00EC5052" w:rsidRDefault="005F3866" w:rsidP="003D7B03">
                            <w:pPr>
                              <w:spacing w:before="160" w:after="60"/>
                              <w:ind w:left="284"/>
                              <w:rPr>
                                <w:b/>
                              </w:rPr>
                            </w:pPr>
                            <w:r w:rsidRPr="00EC5052">
                              <w:rPr>
                                <w:b/>
                              </w:rPr>
                              <w:t xml:space="preserve">Primeira forma: 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>Podes escrever todos os algarismos e símbolos da operação:</w:t>
                            </w:r>
                          </w:p>
                          <w:tbl>
                            <w:tblPr>
                              <w:tblStyle w:val="Tabelacomgrelh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</w:tblGrid>
                            <w:tr w:rsidR="005F3866" w:rsidRPr="00EC5052" w:rsidTr="007A759A">
                              <w:trPr>
                                <w:jc w:val="center"/>
                              </w:trPr>
                              <w:tc>
                                <w:tcPr>
                                  <w:tcW w:w="6237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 w:themeFill="background1" w:themeFillShade="D9"/>
                                </w:tcPr>
                                <w:p w:rsidR="005F3866" w:rsidRPr="00EC5052" w:rsidRDefault="005F3866" w:rsidP="001A2A59">
                                  <w:pPr>
                                    <w:spacing w:before="80" w:after="8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C5052">
                                    <w:rPr>
                                      <w:b/>
                                    </w:rPr>
                                    <w:t>Tecla</w:t>
                                  </w:r>
                                </w:p>
                              </w:tc>
                            </w:tr>
                            <w:tr w:rsidR="005F3866" w:rsidRPr="00EC5052" w:rsidTr="007A759A">
                              <w:trPr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=</w:t>
                                  </w:r>
                                </w:p>
                              </w:tc>
                            </w:tr>
                          </w:tbl>
                          <w:p w:rsidR="005F3866" w:rsidRPr="00EC5052" w:rsidRDefault="005F3866" w:rsidP="00737937">
                            <w:pPr>
                              <w:spacing w:after="60"/>
                            </w:pP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  <w:rPr>
                                <w:b/>
                              </w:rPr>
                            </w:pPr>
                            <w:r w:rsidRPr="00EC5052">
                              <w:rPr>
                                <w:b/>
                              </w:rPr>
                              <w:t xml:space="preserve">Segunda forma: 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>Podes usar o fator constante para</w:t>
                            </w:r>
                            <w:r>
                              <w:t xml:space="preserve"> calcular o valor da potência 5</w:t>
                            </w:r>
                            <w:r w:rsidRPr="00136C17">
                              <w:rPr>
                                <w:vertAlign w:val="superscript"/>
                              </w:rPr>
                              <w:t>4</w:t>
                            </w:r>
                            <w:r w:rsidRPr="00EC5052">
                              <w:t xml:space="preserve"> presente naquele produto. </w:t>
                            </w:r>
                          </w:p>
                          <w:p w:rsidR="005F3866" w:rsidRPr="00EC5052" w:rsidRDefault="005F3866" w:rsidP="00EC5052">
                            <w:pPr>
                              <w:spacing w:after="60"/>
                              <w:ind w:left="284"/>
                            </w:pPr>
                            <w:r w:rsidRPr="00EC5052">
                              <w:t>Observa as teclas usadas e a sua repetição.</w:t>
                            </w:r>
                          </w:p>
                          <w:tbl>
                            <w:tblPr>
                              <w:tblStyle w:val="Tabelacomgrelh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8"/>
                              <w:gridCol w:w="567"/>
                              <w:gridCol w:w="567"/>
                              <w:gridCol w:w="567"/>
                            </w:tblGrid>
                            <w:tr w:rsidR="005F3866" w:rsidRPr="00EC5052" w:rsidTr="007A759A">
                              <w:trPr>
                                <w:jc w:val="center"/>
                              </w:trPr>
                              <w:tc>
                                <w:tcPr>
                                  <w:tcW w:w="5104" w:type="dxa"/>
                                  <w:gridSpan w:val="9"/>
                                  <w:shd w:val="clear" w:color="auto" w:fill="D9D9D9" w:themeFill="background1" w:themeFillShade="D9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rPr>
                                      <w:b/>
                                    </w:rPr>
                                    <w:t>Tecla</w:t>
                                  </w:r>
                                </w:p>
                              </w:tc>
                            </w:tr>
                            <w:tr w:rsidR="005F3866" w:rsidRPr="00EC5052" w:rsidTr="007A759A">
                              <w:trPr>
                                <w:jc w:val="center"/>
                              </w:trPr>
                              <w:tc>
                                <w:tcPr>
                                  <w:tcW w:w="567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:rsidR="005F3866" w:rsidRPr="00EC5052" w:rsidRDefault="005F3866" w:rsidP="00EC5052">
                                  <w:pPr>
                                    <w:spacing w:before="80" w:after="80"/>
                                    <w:jc w:val="center"/>
                                  </w:pPr>
                                  <w:r w:rsidRPr="00EC5052">
                                    <w:t>=</w:t>
                                  </w:r>
                                </w:p>
                              </w:tc>
                            </w:tr>
                          </w:tbl>
                          <w:p w:rsidR="005F3866" w:rsidRPr="00EC5052" w:rsidRDefault="005F3866" w:rsidP="000B0297">
                            <w:pPr>
                              <w:pStyle w:val="PargrafodaLista"/>
                              <w:numPr>
                                <w:ilvl w:val="0"/>
                                <w:numId w:val="186"/>
                              </w:numPr>
                              <w:spacing w:before="120"/>
                              <w:ind w:left="284" w:hanging="284"/>
                              <w:rPr>
                                <w:b/>
                              </w:rPr>
                            </w:pPr>
                            <w:r w:rsidRPr="00EC5052">
                              <w:rPr>
                                <w:b/>
                              </w:rPr>
                              <w:t>Cálculo de uma só potência</w:t>
                            </w:r>
                          </w:p>
                          <w:p w:rsidR="005F3866" w:rsidRPr="00EC5052" w:rsidRDefault="005F3866" w:rsidP="00737937">
                            <w:pPr>
                              <w:spacing w:after="60"/>
                            </w:pPr>
                            <w:r w:rsidRPr="00EC5052">
                              <w:t xml:space="preserve">Se pretendes calcular o valor de uma só potência podes digitar o número, e a seguir usar o </w:t>
                            </w:r>
                            <w:r>
                              <w:t>fator constante pressionando («x x</w:t>
                            </w:r>
                            <w:r w:rsidRPr="00EC5052">
                              <w:t>») seguido do símbolo «=» tantas vezes quantas o número do expoente da potência.</w:t>
                            </w:r>
                          </w:p>
                          <w:p w:rsidR="005F3866" w:rsidRPr="00EC5052" w:rsidRDefault="005F3866" w:rsidP="00EC5052">
                            <w:pPr>
                              <w:spacing w:before="120" w:after="60"/>
                            </w:pPr>
                            <w:r w:rsidRPr="00EC5052">
                              <w:t xml:space="preserve">Exemplo: </w:t>
                            </w:r>
                          </w:p>
                          <w:p w:rsidR="005F3866" w:rsidRPr="00EC5052" w:rsidRDefault="005F3866" w:rsidP="00737937">
                            <w:pPr>
                              <w:spacing w:after="60"/>
                            </w:pPr>
                            <w:r w:rsidRPr="00EC5052">
                              <w:t>8</w:t>
                            </w:r>
                            <w:r w:rsidRPr="00EC5052">
                              <w:rPr>
                                <w:vertAlign w:val="superscript"/>
                              </w:rPr>
                              <w:t xml:space="preserve">5 </w:t>
                            </w:r>
                            <w:r w:rsidRPr="00EC5052">
                              <w:t>= 8 x x = = = =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 Same Side Corner Rectangle 24" o:spid="_x0000_s1067" style="position:absolute;left:0;text-align:left;margin-left:.2pt;margin-top:44.5pt;width:468.15pt;height:469.4pt;rotation:180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945505,596167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" adj="-11796480,,5400" path="m86626,l5858879,v47842,,86626,38784,86626,86626l5945505,5961672r,l,5961672r,l,86626c,38784,38784,,86626,xe" strokecolor="#d8d8d8 [2732]">
                <v:stroke joinstyle="miter"/>
                <v:formulas/>
                <v:path arrowok="t" o:connecttype="custom" o:connectlocs="86626,0;5858879,0;5945505,86626;5945505,5961672;5945505,5961672;0,5961672;0,5961672;0,86626;86626,0" o:connectangles="0,0,0,0,0,0,0,0,0" textboxrect="0,0,5945505,5961672"/>
                <v:textbox>
                  <w:txbxContent>
                    <w:p w:rsidR="005F3866" w:rsidRPr="00EC5052" w:rsidRDefault="005F3866" w:rsidP="00737937">
                      <w:pPr>
                        <w:spacing w:after="60"/>
                      </w:pPr>
                      <w:r w:rsidRPr="00EC5052">
                        <w:t>Já sabes usar a tua calculadora e conheces algumas das suas funções.</w:t>
                      </w:r>
                    </w:p>
                    <w:p w:rsidR="005F3866" w:rsidRPr="00EC5052" w:rsidRDefault="005F3866" w:rsidP="000B0297">
                      <w:pPr>
                        <w:pStyle w:val="PargrafodaLista"/>
                        <w:numPr>
                          <w:ilvl w:val="0"/>
                          <w:numId w:val="186"/>
                        </w:numPr>
                        <w:ind w:left="284" w:hanging="284"/>
                        <w:rPr>
                          <w:b/>
                        </w:rPr>
                      </w:pPr>
                      <w:r w:rsidRPr="00EC5052">
                        <w:rPr>
                          <w:b/>
                        </w:rPr>
                        <w:t>Teclas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 xml:space="preserve">Teclas numéricas: 0, 1, 2, 3, 4, 5, 6, 7, 8, 9. 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Teclas de operações: +</w:t>
                      </w:r>
                      <w:r>
                        <w:t>, –</w:t>
                      </w:r>
                      <w:r w:rsidRPr="00EC5052">
                        <w:t>, x, ÷.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Teclas de memória: utilizam-se para realizar várias operações.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 xml:space="preserve">— M1 soma um número à memória. 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 xml:space="preserve">— M2 retira um número à memória. 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 xml:space="preserve">— </w:t>
                      </w:r>
                      <w:proofErr w:type="spellStart"/>
                      <w:r w:rsidRPr="00EC5052">
                        <w:t>Mr</w:t>
                      </w:r>
                      <w:proofErr w:type="spellEnd"/>
                      <w:r w:rsidRPr="00EC5052">
                        <w:t xml:space="preserve"> recupera o número que está armazenado na memória. 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— MC apaga o número que está na memória.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Algumas máquinas têm as funções «</w:t>
                      </w:r>
                      <w:proofErr w:type="spellStart"/>
                      <w:r w:rsidRPr="00EC5052">
                        <w:t>Mr</w:t>
                      </w:r>
                      <w:proofErr w:type="spellEnd"/>
                      <w:r w:rsidRPr="00EC5052">
                        <w:t>» e «</w:t>
                      </w:r>
                      <w:proofErr w:type="spellStart"/>
                      <w:r w:rsidRPr="00EC5052">
                        <w:t>MC</w:t>
                      </w:r>
                      <w:proofErr w:type="spellEnd"/>
                      <w:r w:rsidRPr="00EC5052">
                        <w:t>» na mesma tecla (</w:t>
                      </w:r>
                      <w:proofErr w:type="spellStart"/>
                      <w:r w:rsidRPr="00EC5052">
                        <w:t>MrC</w:t>
                      </w:r>
                      <w:proofErr w:type="spellEnd"/>
                      <w:r w:rsidRPr="00EC5052">
                        <w:t xml:space="preserve">). 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Nestas máquinas, tens de carregar duas vezes nessa tecla para apagares o número que está em memória.</w:t>
                      </w:r>
                    </w:p>
                    <w:p w:rsidR="005F3866" w:rsidRPr="00EC5052" w:rsidRDefault="005F3866" w:rsidP="000B0297">
                      <w:pPr>
                        <w:pStyle w:val="PargrafodaLista"/>
                        <w:numPr>
                          <w:ilvl w:val="0"/>
                          <w:numId w:val="186"/>
                        </w:numPr>
                        <w:ind w:left="284" w:hanging="284"/>
                        <w:rPr>
                          <w:b/>
                        </w:rPr>
                      </w:pPr>
                      <w:r w:rsidRPr="00EC5052">
                        <w:rPr>
                          <w:b/>
                        </w:rPr>
                        <w:t>Fator constante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Observa como se pode fazer com a cal</w:t>
                      </w:r>
                      <w:r>
                        <w:t>culadora o seguinte produto: 3 x 5 x 5 x 5 x</w:t>
                      </w:r>
                      <w:r w:rsidRPr="00EC5052">
                        <w:t xml:space="preserve"> 5.</w:t>
                      </w:r>
                    </w:p>
                    <w:p w:rsidR="005F3866" w:rsidRPr="00EC5052" w:rsidRDefault="005F3866" w:rsidP="003D7B03">
                      <w:pPr>
                        <w:spacing w:before="160" w:after="60"/>
                        <w:ind w:left="284"/>
                        <w:rPr>
                          <w:b/>
                        </w:rPr>
                      </w:pPr>
                      <w:r w:rsidRPr="00EC5052">
                        <w:rPr>
                          <w:b/>
                        </w:rPr>
                        <w:t xml:space="preserve">Primeira forma: 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Podes escrever todos os algarismos e símbolos da operação:</w:t>
                      </w:r>
                    </w:p>
                    <w:tbl>
                      <w:tblPr>
                        <w:tblStyle w:val="Tabelacomgrelh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567"/>
                        <w:gridCol w:w="567"/>
                        <w:gridCol w:w="567"/>
                        <w:gridCol w:w="567"/>
                        <w:gridCol w:w="567"/>
                        <w:gridCol w:w="567"/>
                        <w:gridCol w:w="567"/>
                        <w:gridCol w:w="567"/>
                        <w:gridCol w:w="567"/>
                        <w:gridCol w:w="567"/>
                      </w:tblGrid>
                      <w:tr w:rsidR="005F3866" w:rsidRPr="00EC5052" w:rsidTr="007A759A">
                        <w:trPr>
                          <w:jc w:val="center"/>
                        </w:trPr>
                        <w:tc>
                          <w:tcPr>
                            <w:tcW w:w="6237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 w:themeFill="background1" w:themeFillShade="D9"/>
                          </w:tcPr>
                          <w:p w:rsidR="005F3866" w:rsidRPr="00EC5052" w:rsidRDefault="005F3866" w:rsidP="001A2A59">
                            <w:pPr>
                              <w:spacing w:before="80" w:after="80"/>
                              <w:jc w:val="center"/>
                              <w:rPr>
                                <w:b/>
                              </w:rPr>
                            </w:pPr>
                            <w:r w:rsidRPr="00EC5052">
                              <w:rPr>
                                <w:b/>
                              </w:rPr>
                              <w:t>Tecla</w:t>
                            </w:r>
                          </w:p>
                        </w:tc>
                      </w:tr>
                      <w:tr w:rsidR="005F3866" w:rsidRPr="00EC5052" w:rsidTr="007A759A">
                        <w:trPr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=</w:t>
                            </w:r>
                          </w:p>
                        </w:tc>
                      </w:tr>
                    </w:tbl>
                    <w:p w:rsidR="005F3866" w:rsidRPr="00EC5052" w:rsidRDefault="005F3866" w:rsidP="00737937">
                      <w:pPr>
                        <w:spacing w:after="60"/>
                      </w:pP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  <w:rPr>
                          <w:b/>
                        </w:rPr>
                      </w:pPr>
                      <w:r w:rsidRPr="00EC5052">
                        <w:rPr>
                          <w:b/>
                        </w:rPr>
                        <w:t xml:space="preserve">Segunda forma: 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Podes usar o fator constante para</w:t>
                      </w:r>
                      <w:r>
                        <w:t xml:space="preserve"> calcular o valor da potência 5</w:t>
                      </w:r>
                      <w:r w:rsidRPr="00136C17">
                        <w:rPr>
                          <w:vertAlign w:val="superscript"/>
                        </w:rPr>
                        <w:t>4</w:t>
                      </w:r>
                      <w:r w:rsidRPr="00EC5052">
                        <w:t xml:space="preserve"> presente naquele produto. </w:t>
                      </w:r>
                    </w:p>
                    <w:p w:rsidR="005F3866" w:rsidRPr="00EC5052" w:rsidRDefault="005F3866" w:rsidP="00EC5052">
                      <w:pPr>
                        <w:spacing w:after="60"/>
                        <w:ind w:left="284"/>
                      </w:pPr>
                      <w:r w:rsidRPr="00EC5052">
                        <w:t>Observa as teclas usadas e a sua repetição.</w:t>
                      </w:r>
                    </w:p>
                    <w:tbl>
                      <w:tblPr>
                        <w:tblStyle w:val="Tabelacomgrelh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567"/>
                        <w:gridCol w:w="567"/>
                        <w:gridCol w:w="567"/>
                        <w:gridCol w:w="567"/>
                        <w:gridCol w:w="568"/>
                        <w:gridCol w:w="567"/>
                        <w:gridCol w:w="567"/>
                        <w:gridCol w:w="567"/>
                      </w:tblGrid>
                      <w:tr w:rsidR="005F3866" w:rsidRPr="00EC5052" w:rsidTr="007A759A">
                        <w:trPr>
                          <w:jc w:val="center"/>
                        </w:trPr>
                        <w:tc>
                          <w:tcPr>
                            <w:tcW w:w="5104" w:type="dxa"/>
                            <w:gridSpan w:val="9"/>
                            <w:shd w:val="clear" w:color="auto" w:fill="D9D9D9" w:themeFill="background1" w:themeFillShade="D9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rPr>
                                <w:b/>
                              </w:rPr>
                              <w:t>Tecla</w:t>
                            </w:r>
                          </w:p>
                        </w:tc>
                      </w:tr>
                      <w:tr w:rsidR="005F3866" w:rsidRPr="00EC5052" w:rsidTr="007A759A">
                        <w:trPr>
                          <w:jc w:val="center"/>
                        </w:trPr>
                        <w:tc>
                          <w:tcPr>
                            <w:tcW w:w="567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ON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x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x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5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:rsidR="005F3866" w:rsidRPr="00EC5052" w:rsidRDefault="005F3866" w:rsidP="00EC5052">
                            <w:pPr>
                              <w:spacing w:before="80" w:after="80"/>
                              <w:jc w:val="center"/>
                            </w:pPr>
                            <w:r w:rsidRPr="00EC5052">
                              <w:t>=</w:t>
                            </w:r>
                          </w:p>
                        </w:tc>
                      </w:tr>
                    </w:tbl>
                    <w:p w:rsidR="005F3866" w:rsidRPr="00EC5052" w:rsidRDefault="005F3866" w:rsidP="000B0297">
                      <w:pPr>
                        <w:pStyle w:val="PargrafodaLista"/>
                        <w:numPr>
                          <w:ilvl w:val="0"/>
                          <w:numId w:val="186"/>
                        </w:numPr>
                        <w:spacing w:before="120"/>
                        <w:ind w:left="284" w:hanging="284"/>
                        <w:rPr>
                          <w:b/>
                        </w:rPr>
                      </w:pPr>
                      <w:r w:rsidRPr="00EC5052">
                        <w:rPr>
                          <w:b/>
                        </w:rPr>
                        <w:t>Cálculo de uma só potência</w:t>
                      </w:r>
                    </w:p>
                    <w:p w:rsidR="005F3866" w:rsidRPr="00EC5052" w:rsidRDefault="005F3866" w:rsidP="00737937">
                      <w:pPr>
                        <w:spacing w:after="60"/>
                      </w:pPr>
                      <w:r w:rsidRPr="00EC5052">
                        <w:t xml:space="preserve">Se pretendes calcular o valor de uma só potência podes digitar o número, e a seguir usar o </w:t>
                      </w:r>
                      <w:r>
                        <w:t xml:space="preserve">fator constante pressionando </w:t>
                      </w:r>
                      <w:proofErr w:type="gramStart"/>
                      <w:r>
                        <w:t>(«x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x</w:t>
                      </w:r>
                      <w:proofErr w:type="spellEnd"/>
                      <w:r w:rsidRPr="00EC5052">
                        <w:t>») seguido do símbolo «=» tantas vezes quantas o número do expoente da potência.</w:t>
                      </w:r>
                    </w:p>
                    <w:p w:rsidR="005F3866" w:rsidRPr="00EC5052" w:rsidRDefault="005F3866" w:rsidP="00EC5052">
                      <w:pPr>
                        <w:spacing w:before="120" w:after="60"/>
                      </w:pPr>
                      <w:r w:rsidRPr="00EC5052">
                        <w:t xml:space="preserve">Exemplo: </w:t>
                      </w:r>
                    </w:p>
                    <w:p w:rsidR="005F3866" w:rsidRPr="00EC5052" w:rsidRDefault="005F3866" w:rsidP="00737937">
                      <w:pPr>
                        <w:spacing w:after="60"/>
                      </w:pPr>
                      <w:r w:rsidRPr="00EC5052">
                        <w:t>8</w:t>
                      </w:r>
                      <w:r w:rsidRPr="00EC5052">
                        <w:rPr>
                          <w:vertAlign w:val="superscript"/>
                        </w:rPr>
                        <w:t xml:space="preserve">5 </w:t>
                      </w:r>
                      <w:r w:rsidRPr="00EC5052">
                        <w:t xml:space="preserve">= 8 </w:t>
                      </w:r>
                      <w:proofErr w:type="gramStart"/>
                      <w:r w:rsidRPr="00EC5052">
                        <w:t>x</w:t>
                      </w:r>
                      <w:proofErr w:type="gramEnd"/>
                      <w:r w:rsidRPr="00EC5052">
                        <w:t xml:space="preserve"> </w:t>
                      </w:r>
                      <w:proofErr w:type="spellStart"/>
                      <w:r w:rsidRPr="00EC5052">
                        <w:t>x</w:t>
                      </w:r>
                      <w:proofErr w:type="spellEnd"/>
                      <w:r w:rsidRPr="00EC5052">
                        <w:t xml:space="preserve"> = = = = =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4297876</wp:posOffset>
            </wp:positionH>
            <wp:positionV relativeFrom="paragraph">
              <wp:posOffset>866653</wp:posOffset>
            </wp:positionV>
            <wp:extent cx="1001928" cy="1224081"/>
            <wp:effectExtent l="0" t="0" r="8255" b="0"/>
            <wp:wrapSquare wrapText="bothSides"/>
            <wp:docPr id="332" name="Picture 114" descr="C:\Users\Tukang Ketik\Desktop\New folder (5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Picture 114" descr="C:\Users\Tukang Ketik\Desktop\New folder (5)\8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928" cy="122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0BBF" w:rsidRDefault="00670BBF" w:rsidP="00144916">
      <w:pPr>
        <w:spacing w:after="0"/>
      </w:pPr>
    </w:p>
    <w:p w:rsidR="001A34C7" w:rsidRPr="00C51459" w:rsidRDefault="005B65AC" w:rsidP="00144916">
      <w:pPr>
        <w:pStyle w:val="1Numerao"/>
        <w:numPr>
          <w:ilvl w:val="0"/>
          <w:numId w:val="187"/>
        </w:numPr>
        <w:spacing w:before="240"/>
        <w:ind w:left="357" w:hanging="357"/>
      </w:pPr>
      <w:r w:rsidRPr="00C51459">
        <w:t>Calcula os seguintes valores usando o fator constante da calculadora.</w:t>
      </w:r>
    </w:p>
    <w:p w:rsidR="007C48AC" w:rsidRPr="00C51459" w:rsidRDefault="00086461" w:rsidP="00985C9A">
      <w:pPr>
        <w:pStyle w:val="alineas"/>
        <w:numPr>
          <w:ilvl w:val="0"/>
          <w:numId w:val="34"/>
        </w:numPr>
        <w:tabs>
          <w:tab w:val="left" w:pos="425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4 x 6</w:t>
      </w:r>
      <w:r w:rsidRPr="00C51459">
        <w:rPr>
          <w:noProof w:val="0"/>
          <w:vertAlign w:val="superscript"/>
          <w:lang w:val="pt-PT"/>
        </w:rPr>
        <w:t>7</w:t>
      </w:r>
      <w:r w:rsidRPr="00C51459">
        <w:rPr>
          <w:noProof w:val="0"/>
          <w:vertAlign w:val="superscript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Pr="00C51459">
        <w:rPr>
          <w:noProof w:val="0"/>
          <w:lang w:val="pt-PT"/>
        </w:rPr>
        <w:t xml:space="preserve"> </w:t>
      </w:r>
      <w:r w:rsidR="000D6387" w:rsidRPr="00C51459">
        <w:rPr>
          <w:noProof w:val="0"/>
          <w:lang w:val="pt-PT"/>
        </w:rPr>
        <w:t>120 x 12</w:t>
      </w:r>
      <w:r w:rsidR="000D6387" w:rsidRPr="00C51459">
        <w:rPr>
          <w:noProof w:val="0"/>
          <w:vertAlign w:val="superscript"/>
          <w:lang w:val="pt-PT"/>
        </w:rPr>
        <w:t>9</w:t>
      </w:r>
    </w:p>
    <w:p w:rsidR="00086461" w:rsidRPr="00C51459" w:rsidRDefault="0059188D" w:rsidP="00985C9A">
      <w:pPr>
        <w:pStyle w:val="alineas"/>
        <w:numPr>
          <w:ilvl w:val="0"/>
          <w:numId w:val="34"/>
        </w:numPr>
        <w:tabs>
          <w:tab w:val="left" w:pos="425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9</w:t>
      </w:r>
      <w:r w:rsidRPr="00C51459">
        <w:rPr>
          <w:noProof w:val="0"/>
          <w:vertAlign w:val="superscript"/>
          <w:lang w:val="pt-PT"/>
        </w:rPr>
        <w:t>12</w:t>
      </w:r>
      <w:r w:rsidRPr="00C51459">
        <w:rPr>
          <w:noProof w:val="0"/>
          <w:lang w:val="pt-PT"/>
        </w:rPr>
        <w:tab/>
      </w:r>
      <w:r w:rsidR="006E37BA" w:rsidRPr="00C51459">
        <w:rPr>
          <w:b/>
          <w:noProof w:val="0"/>
          <w:lang w:val="pt-PT"/>
        </w:rPr>
        <w:t>d)</w:t>
      </w:r>
      <w:r w:rsidR="006E37BA" w:rsidRPr="00C51459">
        <w:rPr>
          <w:noProof w:val="0"/>
          <w:lang w:val="pt-PT"/>
        </w:rPr>
        <w:t xml:space="preserve"> 976</w:t>
      </w:r>
      <w:r w:rsidR="006E37BA" w:rsidRPr="00C51459">
        <w:rPr>
          <w:noProof w:val="0"/>
          <w:vertAlign w:val="superscript"/>
          <w:lang w:val="pt-PT"/>
        </w:rPr>
        <w:t>5</w:t>
      </w:r>
    </w:p>
    <w:p w:rsidR="006E37BA" w:rsidRPr="00C51459" w:rsidRDefault="006E37BA" w:rsidP="006E37BA">
      <w:pPr>
        <w:pStyle w:val="alineas"/>
        <w:numPr>
          <w:ilvl w:val="0"/>
          <w:numId w:val="0"/>
        </w:numPr>
        <w:tabs>
          <w:tab w:val="left" w:pos="4253"/>
        </w:tabs>
        <w:ind w:left="720" w:hanging="360"/>
        <w:rPr>
          <w:noProof w:val="0"/>
          <w:lang w:val="pt-PT"/>
        </w:rPr>
      </w:pPr>
    </w:p>
    <w:sectPr w:rsidR="006E37BA" w:rsidRPr="00C51459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1C84D40-7F77-40E6-B087-5B501C0CBDF6}"/>
    <w:embedBold r:id="rId2" w:fontKey="{CD4F2C43-6841-49C8-B693-9478025F8DE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A7E53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D0A2E-1A69-4EC6-AD3F-5430498C0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32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