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CB7" w:rsidRDefault="00543CB7" w:rsidP="008673E4">
      <w:bookmarkStart w:id="0" w:name="_GoBack"/>
      <w:bookmarkEnd w:id="0"/>
    </w:p>
    <w:p w:rsidR="008673E4" w:rsidRPr="00C51459" w:rsidRDefault="008673E4" w:rsidP="008673E4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5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543CB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53</w:t>
                            </w:r>
                          </w:p>
                          <w:p w:rsidR="005F3866" w:rsidRPr="00C51459" w:rsidRDefault="005F3866" w:rsidP="00543CB7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Construindo isometrias</w:t>
                            </w:r>
                          </w:p>
                          <w:p w:rsidR="005F3866" w:rsidRDefault="005F3866" w:rsidP="008673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7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543CB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53</w:t>
                      </w:r>
                    </w:p>
                    <w:p w:rsidR="005F3866" w:rsidRPr="00C51459" w:rsidRDefault="005F3866" w:rsidP="00543CB7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Construindo isometrias</w:t>
                      </w:r>
                    </w:p>
                    <w:p w:rsidR="005F3866" w:rsidRDefault="005F3866" w:rsidP="008673E4"/>
                  </w:txbxContent>
                </v:textbox>
                <w10:anchorlock/>
              </v:roundrect>
            </w:pict>
          </mc:Fallback>
        </mc:AlternateContent>
      </w:r>
    </w:p>
    <w:p w:rsidR="008673E4" w:rsidRDefault="008673E4" w:rsidP="00543CB7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B50DA6" w:rsidRPr="00C51459" w:rsidRDefault="00B50DA6" w:rsidP="00543CB7">
      <w:pPr>
        <w:pStyle w:val="NormalA"/>
        <w:spacing w:before="240"/>
      </w:pPr>
    </w:p>
    <w:p w:rsidR="00543CB7" w:rsidRDefault="00B50DA6" w:rsidP="007E66F3">
      <w:r>
        <w:rPr>
          <w:noProof/>
        </w:rPr>
        <mc:AlternateContent>
          <mc:Choice Requires="wpg">
            <w:drawing>
              <wp:inline distT="0" distB="0" distL="0" distR="0">
                <wp:extent cx="5949950" cy="990600"/>
                <wp:effectExtent l="0" t="0" r="12700" b="19050"/>
                <wp:docPr id="486" name="Grupo 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9950" cy="990600"/>
                          <a:chOff x="0" y="0"/>
                          <a:chExt cx="5949950" cy="990600"/>
                        </a:xfrm>
                      </wpg:grpSpPr>
                      <wps:wsp>
                        <wps:cNvPr id="561" name="Rounded Rectangle 561"/>
                        <wps:cNvSpPr/>
                        <wps:spPr bwMode="auto">
                          <a:xfrm>
                            <a:off x="0" y="0"/>
                            <a:ext cx="5940425" cy="953120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B50DA6" w:rsidRDefault="005F3866" w:rsidP="00B50DA6">
                              <w:r w:rsidRPr="00B50DA6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2" name="Round Same Side Corner Rectangle 562"/>
                        <wps:cNvSpPr/>
                        <wps:spPr bwMode="auto">
                          <a:xfrm rot="10800000">
                            <a:off x="9525" y="247650"/>
                            <a:ext cx="5940425" cy="742950"/>
                          </a:xfrm>
                          <a:prstGeom prst="round2SameRect">
                            <a:avLst>
                              <a:gd name="adj1" fmla="val 314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B50DA6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7"/>
                                </w:numPr>
                                <w:spacing w:before="120"/>
                                <w:ind w:left="284" w:hanging="284"/>
                              </w:pPr>
                              <w:r w:rsidRPr="00B50DA6">
                                <w:t xml:space="preserve">Uma figura é o </w:t>
                              </w:r>
                              <w:r w:rsidRPr="00B50DA6">
                                <w:rPr>
                                  <w:b/>
                                </w:rPr>
                                <w:t>transformado por uma reflexão</w:t>
                              </w:r>
                              <w:r w:rsidRPr="00B50DA6">
                                <w:t xml:space="preserve"> segundo um eixo se, ao dobrar-se por esse eixo, as duas figuras coincidirem. </w:t>
                              </w:r>
                            </w:p>
                            <w:p w:rsidR="005F3866" w:rsidRPr="00B50DA6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7"/>
                                </w:numPr>
                                <w:ind w:left="284" w:hanging="284"/>
                              </w:pPr>
                              <w:r w:rsidRPr="00B50DA6">
                                <w:t xml:space="preserve">Ao mover uma figura numa quadrícula, fazemos uma </w:t>
                              </w:r>
                              <w:r w:rsidRPr="00B50DA6">
                                <w:rPr>
                                  <w:b/>
                                </w:rPr>
                                <w:t>translação</w:t>
                              </w:r>
                              <w:r w:rsidRPr="00B50DA6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86" o:spid="_x0000_s1179" style="width:468.5pt;height:78pt;mso-position-horizontal-relative:char;mso-position-vertical-relative:line" coordsize="59499,99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">
                <v:roundrect id="Rounded Rectangle 561" o:spid="_x0000_s1180" style="position:absolute;width:59404;height:9531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FtZcMA&#10;AADcAAAADwAAAGRycy9kb3ducmV2LnhtbESP3WoCMRSE7wXfIRyhd5pVaJDVrKilUNqL0tUHOGzO&#10;/mBysmzSdfv2TaHg5TAz3zD7w+SsGGkInWcN61UGgrjypuNGw/XyutyCCBHZoPVMGn4owKGYz/aY&#10;G3/nLxrL2IgE4ZCjhjbGPpcyVC05DCvfEyev9oPDmOTQSDPgPcGdlZssU9Jhx2mhxZ7OLVW38ttp&#10;GNWL3ajPd3862w9UdVP2V+q0flpMxx2ISFN8hP/bb0bDs1rD35l0BG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FtZcMAAADcAAAADwAAAAAAAAAAAAAAAACYAgAAZHJzL2Rv&#10;d25yZXYueG1sUEsFBgAAAAAEAAQA9QAAAIgDAAAAAA==&#10;" fillcolor="#d8d8d8 [2732]" strokecolor="#d8d8d8 [2732]">
                  <v:stroke joinstyle="miter"/>
                  <v:textbox>
                    <w:txbxContent>
                      <w:p w:rsidR="005F3866" w:rsidRPr="00B50DA6" w:rsidRDefault="005F3866" w:rsidP="00B50DA6">
                        <w:r w:rsidRPr="00B50DA6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62" o:spid="_x0000_s1181" style="position:absolute;left:95;top:2476;width:59404;height:7430;rotation:180;visibility:visible;mso-wrap-style:square;v-text-anchor:top" coordsize="5940425,7429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ygBccA&#10;AADcAAAADwAAAGRycy9kb3ducmV2LnhtbESPQUsDMRCF74L/IYzgRdqspbZ1bXYpBUvxUt1W9Dhs&#10;xt3FzSQkabv+eyMIPT7evO/NW5aD6cWJfOgsK7gfZyCIa6s7bhQc9s+jBYgQkTX2lknBDwUoi+ur&#10;JebanvmNTlVsRIJwyFFBG6PLpQx1SwbD2Dri5H1ZbzAm6RupPZ4T3PRykmUzabDj1NCio3VL9Xd1&#10;NOmNw+axnrv4/vJa7Sqf3X1+eDdV6vZmWD2BiDTEy/F/eqsVPMwm8DcmEUAW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mMoAXHAAAA3AAAAA8AAAAAAAAAAAAAAAAAmAIAAGRy&#10;cy9kb3ducmV2LnhtbFBLBQYAAAAABAAEAPUAAACMAwAAAAA=&#10;" adj="-11796480,,5400" path="m23381,l5917044,v12913,,23381,10468,23381,23381l5940425,742950r,l,742950r,l,23381c,10468,10468,,23381,xe" strokecolor="#d8d8d8 [2732]">
                  <v:stroke joinstyle="miter"/>
                  <v:formulas/>
                  <v:path arrowok="t" o:connecttype="custom" o:connectlocs="23381,0;5917044,0;5940425,23381;5940425,742950;5940425,742950;0,742950;0,742950;0,23381;23381,0" o:connectangles="0,0,0,0,0,0,0,0,0" textboxrect="0,0,5940425,742950"/>
                  <v:textbox>
                    <w:txbxContent>
                      <w:p w:rsidR="005F3866" w:rsidRPr="00B50DA6" w:rsidRDefault="005F3866" w:rsidP="000B0297">
                        <w:pPr>
                          <w:pStyle w:val="PargrafodaLista"/>
                          <w:numPr>
                            <w:ilvl w:val="0"/>
                            <w:numId w:val="197"/>
                          </w:numPr>
                          <w:spacing w:before="120"/>
                          <w:ind w:left="284" w:hanging="284"/>
                        </w:pPr>
                        <w:r w:rsidRPr="00B50DA6">
                          <w:t xml:space="preserve">Uma figura é o </w:t>
                        </w:r>
                        <w:r w:rsidRPr="00B50DA6">
                          <w:rPr>
                            <w:b/>
                          </w:rPr>
                          <w:t>transformado por uma reflexão</w:t>
                        </w:r>
                        <w:r w:rsidRPr="00B50DA6">
                          <w:t xml:space="preserve"> segundo um eixo se, ao dobrar-se por esse eixo, as duas figuras coincidirem. </w:t>
                        </w:r>
                      </w:p>
                      <w:p w:rsidR="005F3866" w:rsidRPr="00B50DA6" w:rsidRDefault="005F3866" w:rsidP="000B0297">
                        <w:pPr>
                          <w:pStyle w:val="PargrafodaLista"/>
                          <w:numPr>
                            <w:ilvl w:val="0"/>
                            <w:numId w:val="197"/>
                          </w:numPr>
                          <w:ind w:left="284" w:hanging="284"/>
                        </w:pPr>
                        <w:r w:rsidRPr="00B50DA6">
                          <w:t xml:space="preserve">Ao mover uma figura numa quadrícula, fazemos uma </w:t>
                        </w:r>
                        <w:r w:rsidRPr="00B50DA6">
                          <w:rPr>
                            <w:b/>
                          </w:rPr>
                          <w:t>translação</w:t>
                        </w:r>
                        <w:r w:rsidRPr="00B50DA6"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D5F80" w:rsidRPr="00C51459" w:rsidRDefault="00254046" w:rsidP="000B0297">
      <w:pPr>
        <w:pStyle w:val="1Numerao"/>
        <w:numPr>
          <w:ilvl w:val="0"/>
          <w:numId w:val="112"/>
        </w:numPr>
        <w:spacing w:after="120"/>
        <w:ind w:left="357" w:hanging="357"/>
        <w:rPr>
          <w:noProof w:val="0"/>
        </w:rPr>
      </w:pPr>
      <w:r w:rsidRPr="00C51459">
        <w:rPr>
          <w:noProof w:val="0"/>
        </w:rPr>
        <w:t>Desenha os transformados das figuras em relação ao eixo de reflexão indicado.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"/>
        <w:gridCol w:w="8810"/>
      </w:tblGrid>
      <w:tr w:rsidR="00543CB7" w:rsidRPr="00C51459" w:rsidTr="00543CB7">
        <w:tc>
          <w:tcPr>
            <w:tcW w:w="457" w:type="dxa"/>
          </w:tcPr>
          <w:p w:rsidR="00543CB7" w:rsidRPr="00C51459" w:rsidRDefault="00543CB7" w:rsidP="00C537E3">
            <w:pPr>
              <w:spacing w:before="80" w:after="80"/>
              <w:rPr>
                <w:noProof/>
              </w:rPr>
            </w:pPr>
            <w:r w:rsidRPr="00C51459">
              <w:rPr>
                <w:b/>
              </w:rPr>
              <w:t>a)</w:t>
            </w:r>
          </w:p>
        </w:tc>
        <w:tc>
          <w:tcPr>
            <w:tcW w:w="8810" w:type="dxa"/>
          </w:tcPr>
          <w:p w:rsidR="00543CB7" w:rsidRPr="00C51459" w:rsidRDefault="00543CB7" w:rsidP="00C537E3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353D792C" wp14:editId="125E5717">
                  <wp:extent cx="2880995" cy="1802765"/>
                  <wp:effectExtent l="0" t="0" r="0" b="6985"/>
                  <wp:docPr id="563" name="Picture 563" descr="C:\Users\Tukang Ketik\Desktop\New folder (9)\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Tukang Ketik\Desktop\New folder (9)\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99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3CB7" w:rsidRPr="00C51459" w:rsidTr="00543CB7">
        <w:tc>
          <w:tcPr>
            <w:tcW w:w="457" w:type="dxa"/>
          </w:tcPr>
          <w:p w:rsidR="00543CB7" w:rsidRPr="00C51459" w:rsidRDefault="00543CB7" w:rsidP="00C537E3">
            <w:pPr>
              <w:spacing w:before="80" w:after="80"/>
              <w:rPr>
                <w:noProof/>
              </w:rPr>
            </w:pPr>
            <w:r w:rsidRPr="00C51459">
              <w:rPr>
                <w:b/>
              </w:rPr>
              <w:t>b)</w:t>
            </w:r>
          </w:p>
        </w:tc>
        <w:tc>
          <w:tcPr>
            <w:tcW w:w="8810" w:type="dxa"/>
          </w:tcPr>
          <w:p w:rsidR="00543CB7" w:rsidRPr="00C51459" w:rsidRDefault="00543CB7" w:rsidP="00C537E3">
            <w:pPr>
              <w:spacing w:before="80" w:after="80"/>
            </w:pPr>
            <w:r w:rsidRPr="00C51459">
              <w:rPr>
                <w:noProof/>
              </w:rPr>
              <w:drawing>
                <wp:inline distT="0" distB="0" distL="0" distR="0" wp14:anchorId="483FD97C" wp14:editId="54873280">
                  <wp:extent cx="2967355" cy="1509395"/>
                  <wp:effectExtent l="0" t="0" r="4445" b="0"/>
                  <wp:docPr id="564" name="Picture 564" descr="C:\Users\Tukang Ketik\Desktop\New folder (9)\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Tukang Ketik\Desktop\New folder (9)\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7355" cy="150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4046" w:rsidRPr="00C51459" w:rsidRDefault="00A47129" w:rsidP="00A47129">
      <w:pPr>
        <w:pStyle w:val="1Numerao"/>
        <w:rPr>
          <w:noProof w:val="0"/>
        </w:rPr>
      </w:pPr>
      <w:r w:rsidRPr="00C51459">
        <w:rPr>
          <w:noProof w:val="0"/>
        </w:rPr>
        <w:t>Assinala os três erros cometidos ao se desenhar o transformado pela reflexão da figura da esquerda.</w:t>
      </w:r>
    </w:p>
    <w:p w:rsidR="00A47129" w:rsidRPr="00C51459" w:rsidRDefault="00A47129" w:rsidP="00A47129">
      <w:pPr>
        <w:jc w:val="center"/>
      </w:pPr>
      <w:r w:rsidRPr="00C51459">
        <w:rPr>
          <w:noProof/>
        </w:rPr>
        <w:drawing>
          <wp:inline distT="0" distB="0" distL="0" distR="0">
            <wp:extent cx="4408170" cy="1569720"/>
            <wp:effectExtent l="0" t="0" r="0" b="0"/>
            <wp:docPr id="565" name="Picture 565" descr="C:\Users\Tukang Ketik\Desktop\New folder (9)\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Tukang Ketik\Desktop\New folder (9)\4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17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7129" w:rsidRPr="00C51459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5F4B55B-59AE-4A1A-BFA5-61EA39384EA2}"/>
    <w:embedBold r:id="rId2" w:fontKey="{2227B4C5-373C-4582-86E1-5BFBC664E03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0A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2026C-F88B-4740-AAFE-6717A85F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45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