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B0D" w:rsidRDefault="006B3B0D" w:rsidP="006B3B0D">
      <w:bookmarkStart w:id="0" w:name="_GoBack"/>
      <w:bookmarkEnd w:id="0"/>
    </w:p>
    <w:p w:rsidR="00F15E3B" w:rsidRPr="0036564C" w:rsidRDefault="00F15E3B" w:rsidP="006B3B0D">
      <w:r w:rsidRPr="0036564C">
        <w:rPr>
          <w:noProof/>
        </w:rPr>
        <mc:AlternateContent>
          <mc:Choice Requires="wps">
            <w:drawing>
              <wp:inline distT="0" distB="0" distL="0" distR="0" wp14:anchorId="4D1277E9" wp14:editId="588EFECF">
                <wp:extent cx="5962015" cy="455930"/>
                <wp:effectExtent l="0" t="0" r="19685" b="20320"/>
                <wp:docPr id="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F15E3B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D1277E9" id="_x0000_s1033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F15E3B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6B3B0D" w:rsidRPr="0036564C" w:rsidRDefault="006B3B0D" w:rsidP="00F15E3B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6B3B0D" w:rsidRPr="0036564C" w:rsidRDefault="00BF660D" w:rsidP="00B06313">
      <w:pPr>
        <w:pStyle w:val="1Numerao"/>
        <w:numPr>
          <w:ilvl w:val="0"/>
          <w:numId w:val="27"/>
        </w:numPr>
        <w:rPr>
          <w:noProof w:val="0"/>
        </w:rPr>
      </w:pPr>
      <w:r w:rsidRPr="0036564C">
        <w:drawing>
          <wp:anchor distT="0" distB="0" distL="114300" distR="114300" simplePos="0" relativeHeight="251633664" behindDoc="0" locked="0" layoutInCell="1" allowOverlap="1" wp14:anchorId="1E6F642C" wp14:editId="3262BCAF">
            <wp:simplePos x="0" y="0"/>
            <wp:positionH relativeFrom="margin">
              <wp:posOffset>4029075</wp:posOffset>
            </wp:positionH>
            <wp:positionV relativeFrom="margin">
              <wp:posOffset>1422400</wp:posOffset>
            </wp:positionV>
            <wp:extent cx="1932305" cy="2113280"/>
            <wp:effectExtent l="0" t="0" r="0" b="1270"/>
            <wp:wrapSquare wrapText="bothSides"/>
            <wp:docPr id="6" name="Picture 6" descr="C:\Users\Tukang Ketik\Desktop\New folder (2)\New folder (3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2)\New folder (3)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6313" w:rsidRPr="0036564C">
        <w:rPr>
          <w:noProof w:val="0"/>
        </w:rPr>
        <w:t xml:space="preserve">Na figura está representada uma circunferência de centro no ponto </w:t>
      </w:r>
      <w:r w:rsidR="00B06313" w:rsidRPr="0036564C">
        <w:rPr>
          <w:i/>
          <w:noProof w:val="0"/>
        </w:rPr>
        <w:t>A</w:t>
      </w:r>
      <w:r w:rsidR="00B06313" w:rsidRPr="0036564C">
        <w:rPr>
          <w:noProof w:val="0"/>
        </w:rPr>
        <w:t xml:space="preserve">. Os pontos </w:t>
      </w:r>
      <w:r w:rsidR="00B06313" w:rsidRPr="0036564C">
        <w:rPr>
          <w:i/>
          <w:noProof w:val="0"/>
        </w:rPr>
        <w:t>B, D, E, F</w:t>
      </w:r>
      <w:r w:rsidR="009360E3" w:rsidRPr="0036564C">
        <w:rPr>
          <w:noProof w:val="0"/>
        </w:rPr>
        <w:t xml:space="preserve"> </w:t>
      </w:r>
      <w:r w:rsidR="00B06313" w:rsidRPr="0036564C">
        <w:rPr>
          <w:noProof w:val="0"/>
        </w:rPr>
        <w:t xml:space="preserve">e </w:t>
      </w:r>
      <w:r w:rsidR="00B06313" w:rsidRPr="0036564C">
        <w:rPr>
          <w:i/>
          <w:noProof w:val="0"/>
        </w:rPr>
        <w:t>G</w:t>
      </w:r>
      <w:r w:rsidR="00B06313" w:rsidRPr="0036564C">
        <w:rPr>
          <w:noProof w:val="0"/>
        </w:rPr>
        <w:t xml:space="preserve"> são pontos da circunferência. A reta </w:t>
      </w:r>
      <w:r w:rsidR="00B06313" w:rsidRPr="0036564C">
        <w:rPr>
          <w:i/>
          <w:noProof w:val="0"/>
        </w:rPr>
        <w:t>BC</w:t>
      </w:r>
      <w:r w:rsidR="00B06313" w:rsidRPr="0036564C">
        <w:rPr>
          <w:noProof w:val="0"/>
        </w:rPr>
        <w:t xml:space="preserve"> é perpendicular à reta </w:t>
      </w:r>
      <w:r w:rsidR="00B06313" w:rsidRPr="0036564C">
        <w:rPr>
          <w:i/>
          <w:noProof w:val="0"/>
        </w:rPr>
        <w:t>AB</w:t>
      </w:r>
      <w:r w:rsidR="00B06313" w:rsidRPr="0036564C">
        <w:rPr>
          <w:noProof w:val="0"/>
        </w:rPr>
        <w:t>.</w:t>
      </w:r>
    </w:p>
    <w:p w:rsidR="00D05D0A" w:rsidRPr="0036564C" w:rsidRDefault="006B021B" w:rsidP="006B021B">
      <w:pPr>
        <w:pStyle w:val="11Numerao"/>
        <w:rPr>
          <w:noProof w:val="0"/>
        </w:rPr>
      </w:pPr>
      <w:r w:rsidRPr="0036564C">
        <w:rPr>
          <w:noProof w:val="0"/>
        </w:rPr>
        <w:t>Utilizando as letras da figura, indica:</w:t>
      </w:r>
    </w:p>
    <w:p w:rsidR="009477EC" w:rsidRPr="0036564C" w:rsidRDefault="009477EC" w:rsidP="009477EC">
      <w:pPr>
        <w:pStyle w:val="11Numerao"/>
        <w:numPr>
          <w:ilvl w:val="0"/>
          <w:numId w:val="28"/>
        </w:numPr>
        <w:rPr>
          <w:noProof w:val="0"/>
        </w:rPr>
      </w:pPr>
      <w:r w:rsidRPr="0036564C">
        <w:rPr>
          <w:noProof w:val="0"/>
        </w:rPr>
        <w:t>um raio;</w:t>
      </w:r>
    </w:p>
    <w:p w:rsidR="009477EC" w:rsidRPr="0036564C" w:rsidRDefault="009477EC" w:rsidP="009477EC">
      <w:pPr>
        <w:pStyle w:val="11Numerao"/>
        <w:numPr>
          <w:ilvl w:val="0"/>
          <w:numId w:val="28"/>
        </w:numPr>
        <w:rPr>
          <w:noProof w:val="0"/>
        </w:rPr>
      </w:pPr>
      <w:r w:rsidRPr="0036564C">
        <w:rPr>
          <w:noProof w:val="0"/>
        </w:rPr>
        <w:t>um diâmetro;</w:t>
      </w:r>
    </w:p>
    <w:p w:rsidR="009477EC" w:rsidRPr="0036564C" w:rsidRDefault="009477EC" w:rsidP="009477EC">
      <w:pPr>
        <w:pStyle w:val="11Numerao"/>
        <w:numPr>
          <w:ilvl w:val="0"/>
          <w:numId w:val="28"/>
        </w:numPr>
        <w:rPr>
          <w:noProof w:val="0"/>
        </w:rPr>
      </w:pPr>
      <w:r w:rsidRPr="0036564C">
        <w:rPr>
          <w:noProof w:val="0"/>
        </w:rPr>
        <w:t>uma corda;</w:t>
      </w:r>
    </w:p>
    <w:p w:rsidR="006B021B" w:rsidRPr="0036564C" w:rsidRDefault="009477EC" w:rsidP="009477EC">
      <w:pPr>
        <w:pStyle w:val="11Numerao"/>
        <w:numPr>
          <w:ilvl w:val="0"/>
          <w:numId w:val="28"/>
        </w:numPr>
        <w:rPr>
          <w:noProof w:val="0"/>
        </w:rPr>
      </w:pPr>
      <w:r w:rsidRPr="0036564C">
        <w:rPr>
          <w:noProof w:val="0"/>
        </w:rPr>
        <w:t>um polígono inscrito na circunferência.</w:t>
      </w:r>
    </w:p>
    <w:p w:rsidR="009477EC" w:rsidRPr="0036564C" w:rsidRDefault="00C74F85" w:rsidP="00C74F85">
      <w:pPr>
        <w:pStyle w:val="11Numerao"/>
        <w:rPr>
          <w:noProof w:val="0"/>
        </w:rPr>
      </w:pPr>
      <w:r w:rsidRPr="0036564C">
        <w:rPr>
          <w:noProof w:val="0"/>
        </w:rPr>
        <w:t>Escolhe a opção, de entre as alternativas propostas, que representa o segmento de reta com maior comprimento.</w:t>
      </w:r>
    </w:p>
    <w:p w:rsidR="00C74F85" w:rsidRPr="0036564C" w:rsidRDefault="002958BD" w:rsidP="00F15E3B">
      <w:pPr>
        <w:pStyle w:val="11Numerao"/>
        <w:numPr>
          <w:ilvl w:val="0"/>
          <w:numId w:val="29"/>
        </w:numPr>
        <w:tabs>
          <w:tab w:val="left" w:pos="4536"/>
          <w:tab w:val="left" w:pos="4962"/>
        </w:tabs>
        <w:rPr>
          <w:noProof w:val="0"/>
        </w:rPr>
      </w:pPr>
      <w:r w:rsidRPr="0036564C">
        <w:rPr>
          <w:noProof w:val="0"/>
        </w:rPr>
        <w:t>[</w:t>
      </w:r>
      <w:r w:rsidRPr="0036564C">
        <w:rPr>
          <w:i/>
          <w:noProof w:val="0"/>
        </w:rPr>
        <w:t>EG</w:t>
      </w:r>
      <w:r w:rsidRPr="0036564C">
        <w:rPr>
          <w:noProof w:val="0"/>
        </w:rPr>
        <w:t>]</w:t>
      </w:r>
      <w:r w:rsidRPr="0036564C">
        <w:rPr>
          <w:noProof w:val="0"/>
        </w:rPr>
        <w:tab/>
      </w:r>
      <w:r w:rsidR="003E2DB2" w:rsidRPr="0036564C">
        <w:rPr>
          <w:b/>
          <w:noProof w:val="0"/>
        </w:rPr>
        <w:t>(C)</w:t>
      </w:r>
      <w:r w:rsidR="00F15E3B">
        <w:rPr>
          <w:b/>
          <w:noProof w:val="0"/>
        </w:rPr>
        <w:tab/>
      </w:r>
      <w:r w:rsidR="003E2DB2" w:rsidRPr="0036564C">
        <w:rPr>
          <w:noProof w:val="0"/>
        </w:rPr>
        <w:t>[</w:t>
      </w:r>
      <w:r w:rsidR="003E2DB2" w:rsidRPr="0036564C">
        <w:rPr>
          <w:i/>
          <w:noProof w:val="0"/>
        </w:rPr>
        <w:t>ED</w:t>
      </w:r>
      <w:r w:rsidR="003E2DB2" w:rsidRPr="0036564C">
        <w:rPr>
          <w:noProof w:val="0"/>
        </w:rPr>
        <w:t>]</w:t>
      </w:r>
    </w:p>
    <w:p w:rsidR="003E2DB2" w:rsidRPr="0036564C" w:rsidRDefault="003E2DB2" w:rsidP="00F15E3B">
      <w:pPr>
        <w:pStyle w:val="11Numerao"/>
        <w:numPr>
          <w:ilvl w:val="0"/>
          <w:numId w:val="29"/>
        </w:numPr>
        <w:tabs>
          <w:tab w:val="left" w:pos="4536"/>
          <w:tab w:val="left" w:pos="4962"/>
        </w:tabs>
        <w:rPr>
          <w:noProof w:val="0"/>
        </w:rPr>
      </w:pPr>
      <w:r w:rsidRPr="0036564C">
        <w:rPr>
          <w:noProof w:val="0"/>
        </w:rPr>
        <w:t>[</w:t>
      </w:r>
      <w:r w:rsidRPr="0036564C">
        <w:rPr>
          <w:i/>
          <w:noProof w:val="0"/>
        </w:rPr>
        <w:t>AB</w:t>
      </w:r>
      <w:r w:rsidRPr="0036564C">
        <w:rPr>
          <w:noProof w:val="0"/>
        </w:rPr>
        <w:t>]</w:t>
      </w:r>
      <w:r w:rsidRPr="0036564C">
        <w:rPr>
          <w:noProof w:val="0"/>
        </w:rPr>
        <w:tab/>
      </w:r>
      <w:r w:rsidRPr="0036564C">
        <w:rPr>
          <w:b/>
          <w:noProof w:val="0"/>
        </w:rPr>
        <w:t>(D)</w:t>
      </w:r>
      <w:r w:rsidR="00F15E3B">
        <w:rPr>
          <w:b/>
          <w:noProof w:val="0"/>
        </w:rPr>
        <w:tab/>
      </w:r>
      <w:r w:rsidRPr="0036564C">
        <w:rPr>
          <w:noProof w:val="0"/>
        </w:rPr>
        <w:t>[</w:t>
      </w:r>
      <w:r w:rsidRPr="0036564C">
        <w:rPr>
          <w:i/>
          <w:noProof w:val="0"/>
        </w:rPr>
        <w:t>FE</w:t>
      </w:r>
      <w:r w:rsidRPr="0036564C">
        <w:rPr>
          <w:noProof w:val="0"/>
        </w:rPr>
        <w:t>]</w:t>
      </w:r>
    </w:p>
    <w:p w:rsidR="003E2DB2" w:rsidRPr="0036564C" w:rsidRDefault="00497460" w:rsidP="00497460">
      <w:pPr>
        <w:pStyle w:val="11Numerao"/>
        <w:rPr>
          <w:noProof w:val="0"/>
        </w:rPr>
      </w:pPr>
      <w:r w:rsidRPr="0036564C">
        <w:rPr>
          <w:noProof w:val="0"/>
        </w:rPr>
        <w:t xml:space="preserve">Justifica a afirmação: «A reta </w:t>
      </w:r>
      <w:r w:rsidRPr="0036564C">
        <w:rPr>
          <w:i/>
          <w:noProof w:val="0"/>
        </w:rPr>
        <w:t>BC</w:t>
      </w:r>
      <w:r w:rsidRPr="0036564C">
        <w:rPr>
          <w:noProof w:val="0"/>
        </w:rPr>
        <w:t xml:space="preserve"> é tangente à circunferência no ponto </w:t>
      </w:r>
      <w:r w:rsidRPr="0036564C">
        <w:rPr>
          <w:i/>
          <w:noProof w:val="0"/>
        </w:rPr>
        <w:t>B</w:t>
      </w:r>
      <w:r w:rsidRPr="0036564C">
        <w:rPr>
          <w:noProof w:val="0"/>
        </w:rPr>
        <w:t>.»</w:t>
      </w:r>
    </w:p>
    <w:p w:rsidR="00497460" w:rsidRPr="0036564C" w:rsidRDefault="00497460" w:rsidP="00B02BC9"/>
    <w:p w:rsidR="00B02BC9" w:rsidRPr="0036564C" w:rsidRDefault="00B02BC9" w:rsidP="00B02BC9"/>
    <w:sectPr w:rsidR="00B02BC9" w:rsidRPr="0036564C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5C91E328-4E61-4EB2-B720-B14B1DE8FCC5}"/>
    <w:embedBold r:id="rId2" w:fontKey="{75818919-4D31-4CCE-AAE4-0C5AEB536DB4}"/>
    <w:embedItalic r:id="rId3" w:fontKey="{48F5E2F6-2176-492C-8B99-81D60348BA06}"/>
    <w:embedBoldItalic r:id="rId4" w:fontKey="{AFE9B812-7DD3-4194-A853-8B712CB48A9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114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84F69-372B-40FF-8134-7DE8903E1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