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FA6" w:rsidRDefault="00BF4FA6" w:rsidP="00BF4FA6">
      <w:bookmarkStart w:id="0" w:name="_GoBack"/>
      <w:bookmarkEnd w:id="0"/>
    </w:p>
    <w:p w:rsidR="00BF4FA6" w:rsidRPr="0036564C" w:rsidRDefault="0044432B" w:rsidP="0044432B">
      <w:r w:rsidRPr="0036564C">
        <w:rPr>
          <w:noProof/>
        </w:rPr>
        <mc:AlternateContent>
          <mc:Choice Requires="wps">
            <w:drawing>
              <wp:inline distT="0" distB="0" distL="0" distR="0" wp14:anchorId="112FBDB6" wp14:editId="6F8DB10D">
                <wp:extent cx="5962015" cy="455930"/>
                <wp:effectExtent l="0" t="0" r="19685" b="20320"/>
                <wp:docPr id="70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44432B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12FBDB6" id="_x0000_s1051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Ses6Oo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44432B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F4FA6" w:rsidRPr="0036564C" w:rsidRDefault="00BF4FA6" w:rsidP="0044432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BF4FA6" w:rsidRPr="0036564C" w:rsidRDefault="00895565" w:rsidP="00917F69">
      <w:pPr>
        <w:pStyle w:val="1Numerao"/>
        <w:numPr>
          <w:ilvl w:val="0"/>
          <w:numId w:val="63"/>
        </w:numPr>
        <w:rPr>
          <w:noProof w:val="0"/>
        </w:rPr>
      </w:pPr>
      <w:r w:rsidRPr="0036564C">
        <w:rPr>
          <w:noProof w:val="0"/>
        </w:rPr>
        <w:t>O gráfico circular da figura foi construído com os dados recolhidos num inquérito realizado a alunos do 12.º ano de uma determinada escola sobre o tipo de jogo de vídeo preferido.</w:t>
      </w:r>
    </w:p>
    <w:p w:rsidR="00D469BF" w:rsidRPr="0036564C" w:rsidRDefault="009949B9" w:rsidP="009949B9">
      <w:pPr>
        <w:jc w:val="center"/>
      </w:pPr>
      <w:r w:rsidRPr="0036564C">
        <w:rPr>
          <w:noProof/>
        </w:rPr>
        <w:drawing>
          <wp:inline distT="0" distB="0" distL="0" distR="0">
            <wp:extent cx="2417445" cy="1804670"/>
            <wp:effectExtent l="0" t="0" r="1905" b="5080"/>
            <wp:docPr id="710" name="Picture 710" descr="C:\Users\Tukang Ketik\Desktop\New folder (2)\New folder (3)\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Tukang Ketik\Desktop\New folder (2)\New folder (3)\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B9" w:rsidRPr="0036564C" w:rsidRDefault="009949B9" w:rsidP="009949B9">
      <w:pPr>
        <w:pStyle w:val="11Numerao"/>
        <w:rPr>
          <w:noProof w:val="0"/>
        </w:rPr>
      </w:pPr>
      <w:r w:rsidRPr="0036564C">
        <w:rPr>
          <w:noProof w:val="0"/>
        </w:rPr>
        <w:t>Qual foi o tipo de jogo de vídeo mais indicado pelos alunos?</w:t>
      </w:r>
    </w:p>
    <w:p w:rsidR="009949B9" w:rsidRPr="0036564C" w:rsidRDefault="009949B9" w:rsidP="009949B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9949B9" w:rsidRPr="0036564C" w:rsidRDefault="009949B9" w:rsidP="009949B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9949B9" w:rsidRPr="0036564C" w:rsidRDefault="009949B9" w:rsidP="009949B9">
      <w:pPr>
        <w:pStyle w:val="11Numerao"/>
        <w:rPr>
          <w:noProof w:val="0"/>
        </w:rPr>
      </w:pPr>
      <w:r w:rsidRPr="0036564C">
        <w:rPr>
          <w:noProof w:val="0"/>
        </w:rPr>
        <w:t>Que tipo de jogo de vídeo não foi selecionado por nenhum dos alunos?</w:t>
      </w:r>
    </w:p>
    <w:p w:rsidR="009949B9" w:rsidRPr="0036564C" w:rsidRDefault="009949B9" w:rsidP="009949B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9949B9" w:rsidRPr="0036564C" w:rsidRDefault="009949B9" w:rsidP="009949B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9949B9" w:rsidRPr="0036564C" w:rsidRDefault="009949B9" w:rsidP="009949B9">
      <w:pPr>
        <w:pStyle w:val="11Numerao"/>
        <w:rPr>
          <w:noProof w:val="0"/>
        </w:rPr>
      </w:pPr>
      <w:r w:rsidRPr="0036564C">
        <w:rPr>
          <w:noProof w:val="0"/>
        </w:rPr>
        <w:t>Que tipos de jogos de vídeo foram indicados pelo mesmo número de alunos?</w:t>
      </w:r>
    </w:p>
    <w:p w:rsidR="009949B9" w:rsidRPr="0036564C" w:rsidRDefault="009949B9" w:rsidP="00E42F0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E42F03" w:rsidRPr="0036564C" w:rsidRDefault="00E42F03" w:rsidP="00E42F0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E42F03" w:rsidRPr="0036564C" w:rsidRDefault="00E42F03" w:rsidP="00E42F03">
      <w:pPr>
        <w:pStyle w:val="1Numerao"/>
        <w:rPr>
          <w:noProof w:val="0"/>
        </w:rPr>
      </w:pPr>
      <w:r w:rsidRPr="0036564C">
        <w:rPr>
          <w:noProof w:val="0"/>
        </w:rPr>
        <w:t>No gráfico circular da figura está representada a distribuição dos alunos dos 2.º e 3.º Ciclos da escola do Pedro. A escola tem 300 alunos do 2.º Ciclo.</w:t>
      </w:r>
    </w:p>
    <w:p w:rsidR="00E42F03" w:rsidRPr="0036564C" w:rsidRDefault="002C20F5" w:rsidP="002C20F5">
      <w:pPr>
        <w:jc w:val="center"/>
      </w:pPr>
      <w:r w:rsidRPr="0036564C">
        <w:rPr>
          <w:noProof/>
        </w:rPr>
        <w:drawing>
          <wp:inline distT="0" distB="0" distL="0" distR="0">
            <wp:extent cx="2679700" cy="2154555"/>
            <wp:effectExtent l="0" t="0" r="6350" b="0"/>
            <wp:docPr id="711" name="Picture 711" descr="C:\Users\Tukang Ketik\Desktop\New folder (2)\New folder (3)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Tukang Ketik\Desktop\New folder (2)\New folder (3)\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1AA" w:rsidRPr="0036564C" w:rsidRDefault="00F511AA" w:rsidP="00F511AA">
      <w:pPr>
        <w:pStyle w:val="11Numerao"/>
        <w:rPr>
          <w:noProof w:val="0"/>
        </w:rPr>
      </w:pPr>
      <w:r w:rsidRPr="0036564C">
        <w:rPr>
          <w:noProof w:val="0"/>
        </w:rPr>
        <w:t>Determina o número de alunos do 3.º Ciclo da escola do Pedro.</w:t>
      </w:r>
    </w:p>
    <w:p w:rsidR="00F511AA" w:rsidRPr="0036564C" w:rsidRDefault="00F511AA" w:rsidP="00F511AA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11AA" w:rsidRPr="0036564C" w:rsidRDefault="00F511AA" w:rsidP="00F511AA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F511AA" w:rsidRPr="0036564C" w:rsidRDefault="00F511AA" w:rsidP="00F511AA">
      <w:pPr>
        <w:pStyle w:val="11Numerao"/>
        <w:rPr>
          <w:noProof w:val="0"/>
        </w:rPr>
      </w:pPr>
      <w:r w:rsidRPr="0036564C">
        <w:rPr>
          <w:noProof w:val="0"/>
        </w:rPr>
        <w:t>Determina a amplitude do setor circular correspondente ao 2.º Ciclo.</w:t>
      </w:r>
    </w:p>
    <w:sectPr w:rsidR="00F511AA" w:rsidRPr="0036564C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5051D4D-4E22-4DB2-99CA-2585E981E8AE}"/>
    <w:embedBold r:id="rId2" w:fontKey="{7900C790-E38B-4C56-BEC1-B0F50B5E505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A63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E0786-CD65-4539-AE37-17C8E1BE4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