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173B3C">
              <w:rPr>
                <w:rFonts w:ascii="Calibri" w:hAnsi="Calibri" w:cs="Calibri"/>
                <w:b/>
                <w:sz w:val="22"/>
                <w:szCs w:val="22"/>
              </w:rPr>
              <w:t xml:space="preserve"> 4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173B3C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SEQUÊNCIAS E REGULARIDADES. PROPORCIONALIDADE DIRETA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O Joel recortou hexágonos e construiu a sequência seguinte. Para se passar de uma figura para a seguinte, acrescenta-se um hexágono à direita, um hexágono à esquerda e um hexágono em cima do hexágono vermelho.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8479A2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203F9DC" wp14:editId="20817D09">
            <wp:extent cx="4182255" cy="109070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0000" cy="110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1.1.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Completa a tabela onde se registam os seis primeiros termos numéricos desta sequência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de hexágonos.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4"/>
        <w:gridCol w:w="1235"/>
        <w:gridCol w:w="1235"/>
        <w:gridCol w:w="1235"/>
        <w:gridCol w:w="1235"/>
        <w:gridCol w:w="1235"/>
        <w:gridCol w:w="1235"/>
      </w:tblGrid>
      <w:tr w:rsidR="008479A2" w:rsidRPr="008479A2" w:rsidTr="00CE5D5F">
        <w:tc>
          <w:tcPr>
            <w:tcW w:w="1234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>Ordem</w:t>
            </w: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>1</w:t>
            </w: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</w:tr>
      <w:tr w:rsidR="008479A2" w:rsidRPr="008479A2" w:rsidTr="00CE5D5F">
        <w:tc>
          <w:tcPr>
            <w:tcW w:w="1234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>Termo</w:t>
            </w: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>4</w:t>
            </w: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3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</w:tr>
    </w:tbl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1.2.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Quantos hexágonos possui o nono termo da sequência?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1.3.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Quantos hexágonos tem a figura que está na posição 30?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1.4.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Haverá alguma figura com 35 hexágonos? Porquê?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1.5.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Escreve uma lei de formação ou uma expressão geradora que te permita determinar o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número de hexágonos de qualquer figura da sequência.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Considera as sequências escritas nos cartões pelo Tomás.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2E3DBB7" wp14:editId="1836B15E">
            <wp:extent cx="4525595" cy="799114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7830" cy="80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2.1.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Sugere uma lei de formação ou uma expressão geradora para cada uma das sequências.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2.2.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Usando as leis de formação ou as expressões geradoras sugeridas em 2.1., escreve os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números dos cartões que estão virados.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2.3.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Tendo em atenção a alínea 2.1., qual é o centésimo termo de cada uma das sequências?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3.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No quadro seguinte estão registados os comprimentos do lado de alguns quadrados e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os respetivos perímetros.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275"/>
        <w:gridCol w:w="1250"/>
        <w:gridCol w:w="1441"/>
        <w:gridCol w:w="1441"/>
      </w:tblGrid>
      <w:tr w:rsidR="008479A2" w:rsidRPr="008479A2" w:rsidTr="008479A2">
        <w:tc>
          <w:tcPr>
            <w:tcW w:w="2122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Comprimento (cm) </w:t>
            </w:r>
          </w:p>
        </w:tc>
        <w:tc>
          <w:tcPr>
            <w:tcW w:w="1134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position w:val="-4"/>
                <w:sz w:val="22"/>
                <w:szCs w:val="22"/>
              </w:rPr>
              <w:object w:dxaOrig="139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.75pt;height:12pt" o:ole="">
                  <v:imagedata r:id="rId10" o:title=""/>
                </v:shape>
                <o:OLEObject Type="Embed" ProgID="Equation.DSMT4" ShapeID="_x0000_i1025" DrawAspect="Content" ObjectID="_1557043070" r:id="rId11"/>
              </w:object>
            </w: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250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position w:val="-6"/>
                <w:sz w:val="22"/>
                <w:szCs w:val="22"/>
              </w:rPr>
              <w:object w:dxaOrig="180" w:dyaOrig="260">
                <v:shape id="_x0000_i1026" type="#_x0000_t75" style="width:9pt;height:12.75pt" o:ole="">
                  <v:imagedata r:id="rId12" o:title=""/>
                </v:shape>
                <o:OLEObject Type="Embed" ProgID="Equation.DSMT4" ShapeID="_x0000_i1026" DrawAspect="Content" ObjectID="_1557043071" r:id="rId13"/>
              </w:object>
            </w: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441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position w:val="-6"/>
                <w:sz w:val="22"/>
                <w:szCs w:val="22"/>
              </w:rPr>
              <w:object w:dxaOrig="279" w:dyaOrig="260">
                <v:shape id="_x0000_i1027" type="#_x0000_t75" style="width:14.25pt;height:12.75pt" o:ole="">
                  <v:imagedata r:id="rId14" o:title=""/>
                </v:shape>
                <o:OLEObject Type="Embed" ProgID="Equation.DSMT4" ShapeID="_x0000_i1027" DrawAspect="Content" ObjectID="_1557043072" r:id="rId15"/>
              </w:object>
            </w: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441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</w:tr>
      <w:tr w:rsidR="008479A2" w:rsidRPr="008479A2" w:rsidTr="008479A2">
        <w:tc>
          <w:tcPr>
            <w:tcW w:w="2122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Perímetro (cm) </w:t>
            </w:r>
          </w:p>
        </w:tc>
        <w:tc>
          <w:tcPr>
            <w:tcW w:w="1134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position w:val="-4"/>
                <w:sz w:val="22"/>
                <w:szCs w:val="22"/>
              </w:rPr>
              <w:object w:dxaOrig="180" w:dyaOrig="240">
                <v:shape id="_x0000_i1028" type="#_x0000_t75" style="width:9pt;height:12pt" o:ole="">
                  <v:imagedata r:id="rId16" o:title=""/>
                </v:shape>
                <o:OLEObject Type="Embed" ProgID="Equation.DSMT4" ShapeID="_x0000_i1028" DrawAspect="Content" ObjectID="_1557043073" r:id="rId17"/>
              </w:object>
            </w: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position w:val="-6"/>
                <w:sz w:val="22"/>
                <w:szCs w:val="22"/>
              </w:rPr>
              <w:object w:dxaOrig="180" w:dyaOrig="260">
                <v:shape id="_x0000_i1029" type="#_x0000_t75" style="width:9pt;height:12.75pt" o:ole="">
                  <v:imagedata r:id="rId18" o:title=""/>
                </v:shape>
                <o:OLEObject Type="Embed" ProgID="Equation.DSMT4" ShapeID="_x0000_i1029" DrawAspect="Content" ObjectID="_1557043074" r:id="rId19"/>
              </w:object>
            </w: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50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441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</w:p>
        </w:tc>
        <w:tc>
          <w:tcPr>
            <w:tcW w:w="1441" w:type="dxa"/>
          </w:tcPr>
          <w:p w:rsidR="008479A2" w:rsidRPr="008479A2" w:rsidRDefault="008479A2" w:rsidP="008479A2">
            <w:pPr>
              <w:spacing w:after="60" w:line="276" w:lineRule="auto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479A2">
              <w:rPr>
                <w:rFonts w:asciiTheme="minorHAnsi" w:hAnsiTheme="minorHAnsi"/>
                <w:noProof/>
                <w:position w:val="-6"/>
                <w:sz w:val="22"/>
                <w:szCs w:val="22"/>
              </w:rPr>
              <w:object w:dxaOrig="300" w:dyaOrig="260">
                <v:shape id="_x0000_i1030" type="#_x0000_t75" style="width:15pt;height:12.75pt" o:ole="">
                  <v:imagedata r:id="rId20" o:title=""/>
                </v:shape>
                <o:OLEObject Type="Embed" ProgID="Equation.DSMT4" ShapeID="_x0000_i1030" DrawAspect="Content" ObjectID="_1557043075" r:id="rId21"/>
              </w:object>
            </w:r>
            <w:r w:rsidRPr="008479A2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</w:tr>
    </w:tbl>
    <w:p w:rsid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Sabendo que as duas grandezas são diretamente proporcionais, completa-o.</w:t>
      </w:r>
    </w:p>
    <w:p w:rsid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Numa proporção o produto dos meios é três milésimas. Um dos extremos é três.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Qual é o outro extremo? Mostra como chegaste à tua resposta.</w:t>
      </w:r>
    </w:p>
    <w:p w:rsidR="00752024" w:rsidRDefault="00752024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Para obter tinta com uma determinada tonalidade de cor de laranja, juntaram-se 5 litros</w:t>
      </w:r>
      <w:r w:rsidR="0075202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de tinta amarela com 4 litros de tinta vermelha.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Quantos litros de tinta amarela se devem juntar a 9 litros de tinta vermelha para obter</w:t>
      </w:r>
      <w:r w:rsidR="0075202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uma mistura com a mesma tonalidade?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8479A2" w:rsidRPr="00752024" w:rsidRDefault="008479A2" w:rsidP="00752024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752024">
        <w:rPr>
          <w:rFonts w:asciiTheme="minorHAnsi" w:eastAsia="Calibri" w:hAnsiTheme="minorHAnsi" w:cs="HelveticaLTStd-Light"/>
          <w:color w:val="000000"/>
          <w:sz w:val="18"/>
          <w:szCs w:val="18"/>
        </w:rPr>
        <w:t>Adaptado da Prova Final de Matemática, 2.º Ciclo, 2.ª Chamada, 2013</w:t>
      </w:r>
    </w:p>
    <w:p w:rsidR="00752024" w:rsidRDefault="00752024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752024" w:rsidRDefault="00752024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 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A Figura 1 é uma fotografia da Torre de Vilar, em Lousada. A Figura 2 é uma representação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>simplificada da fachada principal da torre, feita à escala de 1: 175.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O comprimento de </w:t>
      </w:r>
      <w:r w:rsidRPr="008479A2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8479A2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</w:t>
      </w:r>
      <w:r w:rsidRPr="008479A2">
        <w:rPr>
          <w:rFonts w:asciiTheme="minorHAnsi" w:eastAsia="STIXBG-Regular" w:hAnsiTheme="minorHAnsi" w:cs="STIXBG-Regular"/>
          <w:color w:val="000000"/>
          <w:sz w:val="22"/>
          <w:szCs w:val="22"/>
        </w:rPr>
        <w:t>],</w:t>
      </w:r>
      <w:r w:rsidRPr="008479A2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correspondente à altura da torre, é 8 cm.</w:t>
      </w:r>
    </w:p>
    <w:p w:rsidR="008479A2" w:rsidRPr="008479A2" w:rsidRDefault="00752024" w:rsidP="00752024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0FEFA3F2" wp14:editId="0BB25ED7">
            <wp:extent cx="3465830" cy="2265625"/>
            <wp:effectExtent l="0" t="0" r="127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80831" cy="227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sz w:val="22"/>
          <w:szCs w:val="22"/>
        </w:rPr>
        <w:t>Calcula a altura real, em metros, da Torre de Vilar.</w:t>
      </w:r>
    </w:p>
    <w:p w:rsidR="008479A2" w:rsidRPr="008479A2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8479A2">
        <w:rPr>
          <w:rFonts w:asciiTheme="minorHAnsi" w:eastAsia="Calibri" w:hAnsiTheme="minorHAnsi" w:cs="HelveticaLTStd-Light"/>
          <w:sz w:val="22"/>
          <w:szCs w:val="22"/>
        </w:rPr>
        <w:t>Mostra como chegaste à tua resposta.</w:t>
      </w:r>
    </w:p>
    <w:p w:rsidR="008479A2" w:rsidRPr="00752024" w:rsidRDefault="008479A2" w:rsidP="00752024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Bold"/>
          <w:b/>
          <w:bCs/>
          <w:color w:val="CD001A"/>
          <w:sz w:val="18"/>
          <w:szCs w:val="18"/>
        </w:rPr>
      </w:pPr>
      <w:r w:rsidRPr="00752024">
        <w:rPr>
          <w:rFonts w:asciiTheme="minorHAnsi" w:eastAsia="Calibri" w:hAnsiTheme="minorHAnsi" w:cs="HelveticaLTStd-Light"/>
          <w:sz w:val="18"/>
          <w:szCs w:val="18"/>
        </w:rPr>
        <w:t>Adaptado de Prova Final de Matemática, 2.º Ciclo, 1.ª Chamada, 2012</w:t>
      </w:r>
    </w:p>
    <w:p w:rsidR="00752024" w:rsidRDefault="00752024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479A2" w:rsidRPr="00752024" w:rsidRDefault="008479A2" w:rsidP="008479A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479A2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sectPr w:rsidR="008479A2" w:rsidRPr="00752024" w:rsidSect="001F0CBA">
      <w:headerReference w:type="default" r:id="rId23"/>
      <w:footerReference w:type="default" r:id="rId2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7A57E3" w:rsidRPr="007A57E3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444FDB3F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6A44FA35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58C46FD1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0111D"/>
    <w:rsid w:val="001107E8"/>
    <w:rsid w:val="0011608F"/>
    <w:rsid w:val="001379A7"/>
    <w:rsid w:val="00167452"/>
    <w:rsid w:val="00167B21"/>
    <w:rsid w:val="00173B3C"/>
    <w:rsid w:val="00187773"/>
    <w:rsid w:val="00191501"/>
    <w:rsid w:val="001A02A3"/>
    <w:rsid w:val="001A2B01"/>
    <w:rsid w:val="001A4FE0"/>
    <w:rsid w:val="001B7D86"/>
    <w:rsid w:val="001C3BF7"/>
    <w:rsid w:val="001D1771"/>
    <w:rsid w:val="001D24A0"/>
    <w:rsid w:val="001D5AAD"/>
    <w:rsid w:val="001D5F33"/>
    <w:rsid w:val="001D6FD7"/>
    <w:rsid w:val="001F01C5"/>
    <w:rsid w:val="001F0CBA"/>
    <w:rsid w:val="001F3D54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822BB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D5790"/>
    <w:rsid w:val="006E699A"/>
    <w:rsid w:val="0070001C"/>
    <w:rsid w:val="00714BE7"/>
    <w:rsid w:val="00716675"/>
    <w:rsid w:val="0072093F"/>
    <w:rsid w:val="00725925"/>
    <w:rsid w:val="007430B7"/>
    <w:rsid w:val="00752024"/>
    <w:rsid w:val="007530C1"/>
    <w:rsid w:val="00762DEF"/>
    <w:rsid w:val="0079436C"/>
    <w:rsid w:val="007A57E3"/>
    <w:rsid w:val="007A75C0"/>
    <w:rsid w:val="007A7C8D"/>
    <w:rsid w:val="007B6C9D"/>
    <w:rsid w:val="007C46FA"/>
    <w:rsid w:val="007C726A"/>
    <w:rsid w:val="007D3B7D"/>
    <w:rsid w:val="007F3F49"/>
    <w:rsid w:val="008124D9"/>
    <w:rsid w:val="00825E51"/>
    <w:rsid w:val="00831A61"/>
    <w:rsid w:val="00847323"/>
    <w:rsid w:val="008479A2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3A4E"/>
    <w:rsid w:val="00D21B75"/>
    <w:rsid w:val="00D307AE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E766A"/>
    <w:rsid w:val="00EF5CE5"/>
    <w:rsid w:val="00EF7817"/>
    <w:rsid w:val="00F01674"/>
    <w:rsid w:val="00F020B1"/>
    <w:rsid w:val="00F1307E"/>
    <w:rsid w:val="00F25658"/>
    <w:rsid w:val="00F27A14"/>
    <w:rsid w:val="00F31028"/>
    <w:rsid w:val="00F32019"/>
    <w:rsid w:val="00F35683"/>
    <w:rsid w:val="00F463DB"/>
    <w:rsid w:val="00F51FD7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55B9F-6A96-4082-BB81-8E354C29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2017-05-23T10:11:00Z</dcterms:created>
  <dcterms:modified xsi:type="dcterms:W3CDTF">2017-05-23T10:11:00Z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