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1083"/>
      </w:tblGrid>
      <w:tr w:rsidR="007F3F49" w:rsidRPr="00F77775" w:rsidTr="00EF1040">
        <w:trPr>
          <w:trHeight w:val="499"/>
          <w:tblCellSpacing w:w="20" w:type="dxa"/>
        </w:trPr>
        <w:tc>
          <w:tcPr>
            <w:tcW w:w="4964" w:type="pct"/>
            <w:shd w:val="clear" w:color="auto" w:fill="F2F2F2"/>
          </w:tcPr>
          <w:p w:rsidR="007F3F49" w:rsidRPr="00EF1040" w:rsidRDefault="00FE5239" w:rsidP="007430B7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b/>
                <w:sz w:val="22"/>
                <w:szCs w:val="22"/>
              </w:rPr>
              <w:t xml:space="preserve">TESTE DE AVALIAÇÃO </w:t>
            </w:r>
            <w:r w:rsidR="00DE2FFB">
              <w:rPr>
                <w:rFonts w:ascii="Calibri" w:hAnsi="Calibri" w:cs="Calibri"/>
                <w:b/>
                <w:sz w:val="22"/>
                <w:szCs w:val="22"/>
              </w:rPr>
              <w:t>3</w:t>
            </w:r>
            <w:r w:rsidR="006A00BA">
              <w:rPr>
                <w:rFonts w:ascii="Calibri" w:hAnsi="Calibri" w:cs="Calibri"/>
                <w:b/>
                <w:sz w:val="22"/>
                <w:szCs w:val="22"/>
              </w:rPr>
              <w:t>A</w:t>
            </w:r>
          </w:p>
        </w:tc>
      </w:tr>
    </w:tbl>
    <w:p w:rsidR="00F51FD7" w:rsidRPr="00AF5049" w:rsidRDefault="00F51FD7" w:rsidP="00F51FD7">
      <w:pPr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1"/>
        <w:gridCol w:w="7827"/>
      </w:tblGrid>
      <w:tr w:rsidR="008939F4" w:rsidRPr="008939F4" w:rsidTr="008939F4">
        <w:tc>
          <w:tcPr>
            <w:tcW w:w="9778" w:type="dxa"/>
            <w:gridSpan w:val="2"/>
            <w:tcBorders>
              <w:bottom w:val="single" w:sz="4" w:space="0" w:color="000000"/>
            </w:tcBorders>
            <w:shd w:val="clear" w:color="auto" w:fill="943634"/>
          </w:tcPr>
          <w:p w:rsidR="00EF1040" w:rsidRPr="008939F4" w:rsidRDefault="00EF1040" w:rsidP="008939F4">
            <w:pPr>
              <w:autoSpaceDE w:val="0"/>
              <w:autoSpaceDN w:val="0"/>
              <w:adjustRightInd w:val="0"/>
              <w:spacing w:before="60" w:line="276" w:lineRule="auto"/>
              <w:jc w:val="center"/>
              <w:rPr>
                <w:rFonts w:ascii="Calibri" w:eastAsia="Calibri" w:hAnsi="Calibri" w:cs="HelveticaLTStd-Bold"/>
                <w:b/>
                <w:bCs/>
                <w:color w:val="FFFFFF"/>
              </w:rPr>
            </w:pPr>
            <w:r w:rsidRPr="008939F4">
              <w:rPr>
                <w:rFonts w:ascii="Calibri" w:eastAsia="Calibri" w:hAnsi="Calibri" w:cs="HelveticaLTStd-Bold"/>
                <w:b/>
                <w:bCs/>
                <w:color w:val="FFFFFF"/>
              </w:rPr>
              <w:t>Matriz de conteúdos</w:t>
            </w:r>
          </w:p>
        </w:tc>
      </w:tr>
      <w:tr w:rsidR="008939F4" w:rsidRPr="008939F4" w:rsidTr="008939F4">
        <w:tc>
          <w:tcPr>
            <w:tcW w:w="1951" w:type="dxa"/>
            <w:tcBorders>
              <w:bottom w:val="single" w:sz="4" w:space="0" w:color="000000"/>
            </w:tcBorders>
            <w:shd w:val="clear" w:color="auto" w:fill="FFC000"/>
          </w:tcPr>
          <w:p w:rsidR="00EF1040" w:rsidRPr="008939F4" w:rsidRDefault="00EF1040" w:rsidP="008939F4">
            <w:pPr>
              <w:autoSpaceDE w:val="0"/>
              <w:autoSpaceDN w:val="0"/>
              <w:adjustRightInd w:val="0"/>
              <w:spacing w:before="60" w:line="276" w:lineRule="auto"/>
              <w:jc w:val="center"/>
              <w:rPr>
                <w:rFonts w:ascii="Calibri" w:eastAsia="Calibri" w:hAnsi="Calibri" w:cs="HelveticaLTStd-Bold"/>
                <w:b/>
                <w:bCs/>
                <w:sz w:val="20"/>
                <w:szCs w:val="20"/>
              </w:rPr>
            </w:pPr>
            <w:r w:rsidRPr="008939F4">
              <w:rPr>
                <w:rFonts w:ascii="Calibri" w:eastAsia="Calibri" w:hAnsi="Calibri" w:cs="HelveticaLTStd-Bold"/>
                <w:b/>
                <w:bCs/>
                <w:sz w:val="20"/>
                <w:szCs w:val="20"/>
              </w:rPr>
              <w:t>Domínio</w:t>
            </w:r>
          </w:p>
        </w:tc>
        <w:tc>
          <w:tcPr>
            <w:tcW w:w="7827" w:type="dxa"/>
            <w:shd w:val="clear" w:color="auto" w:fill="FFC000"/>
          </w:tcPr>
          <w:p w:rsidR="00EF1040" w:rsidRPr="008939F4" w:rsidRDefault="00EF1040" w:rsidP="008939F4">
            <w:pPr>
              <w:autoSpaceDE w:val="0"/>
              <w:autoSpaceDN w:val="0"/>
              <w:adjustRightInd w:val="0"/>
              <w:spacing w:before="60" w:line="276" w:lineRule="auto"/>
              <w:jc w:val="center"/>
              <w:rPr>
                <w:rFonts w:ascii="Calibri" w:eastAsia="Calibri" w:hAnsi="Calibri" w:cs="HelveticaLTStd-Bold"/>
                <w:b/>
                <w:bCs/>
                <w:sz w:val="20"/>
                <w:szCs w:val="20"/>
              </w:rPr>
            </w:pPr>
            <w:r w:rsidRPr="008939F4">
              <w:rPr>
                <w:rFonts w:ascii="Calibri" w:eastAsia="Calibri" w:hAnsi="Calibri" w:cs="HelveticaLTStd-Bold"/>
                <w:b/>
                <w:bCs/>
                <w:sz w:val="20"/>
                <w:szCs w:val="20"/>
              </w:rPr>
              <w:t>Conteúdos</w:t>
            </w:r>
          </w:p>
        </w:tc>
      </w:tr>
      <w:tr w:rsidR="008939F4" w:rsidRPr="008939F4" w:rsidTr="00DE2FFB">
        <w:trPr>
          <w:trHeight w:val="2622"/>
        </w:trPr>
        <w:tc>
          <w:tcPr>
            <w:tcW w:w="1951" w:type="dxa"/>
            <w:shd w:val="clear" w:color="auto" w:fill="FBD4B4"/>
          </w:tcPr>
          <w:p w:rsidR="00EF1040" w:rsidRPr="00AF6806" w:rsidRDefault="00DE2FFB" w:rsidP="00AF6806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</w:pPr>
            <w:r w:rsidRPr="00DE2FFB">
              <w:rPr>
                <w:rFonts w:ascii="Calibri" w:eastAsia="Calibri" w:hAnsi="Calibri" w:cs="HelveticaLTStd-Bold"/>
                <w:b/>
                <w:bCs/>
                <w:sz w:val="20"/>
                <w:szCs w:val="20"/>
              </w:rPr>
              <w:t>Álgebra</w:t>
            </w:r>
          </w:p>
        </w:tc>
        <w:tc>
          <w:tcPr>
            <w:tcW w:w="7827" w:type="dxa"/>
            <w:shd w:val="clear" w:color="auto" w:fill="auto"/>
          </w:tcPr>
          <w:p w:rsidR="00DE2FFB" w:rsidRPr="00DE2FFB" w:rsidRDefault="00DE2FFB" w:rsidP="00DE2FFB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</w:pPr>
            <w:r w:rsidRPr="00DE2FFB"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  <w:t>Sequências e regularidades. Proporcionalidade direta</w:t>
            </w:r>
          </w:p>
          <w:p w:rsidR="00DE2FFB" w:rsidRPr="00DE2FFB" w:rsidRDefault="00DE2FFB" w:rsidP="00DE2FFB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DE2FFB">
              <w:rPr>
                <w:rFonts w:asciiTheme="minorHAnsi" w:eastAsia="Calibri" w:hAnsiTheme="minorHAnsi" w:cs="HelveticaLTStd-Light"/>
                <w:sz w:val="20"/>
                <w:szCs w:val="20"/>
              </w:rPr>
              <w:t>• Sequências e regularidades;</w:t>
            </w:r>
          </w:p>
          <w:p w:rsidR="00DE2FFB" w:rsidRPr="00DE2FFB" w:rsidRDefault="00DE2FFB" w:rsidP="00DE2FFB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DE2FFB">
              <w:rPr>
                <w:rFonts w:asciiTheme="minorHAnsi" w:eastAsia="Calibri" w:hAnsiTheme="minorHAnsi" w:cs="HelveticaLTStd-Light"/>
                <w:sz w:val="20"/>
                <w:szCs w:val="20"/>
              </w:rPr>
              <w:t>• Proporcionalidade direta;</w:t>
            </w:r>
          </w:p>
          <w:p w:rsidR="00DE2FFB" w:rsidRPr="00DE2FFB" w:rsidRDefault="00DE2FFB" w:rsidP="00DE2FFB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DE2FFB">
              <w:rPr>
                <w:rFonts w:asciiTheme="minorHAnsi" w:eastAsia="Calibri" w:hAnsiTheme="minorHAnsi" w:cs="HelveticaLTStd-Light"/>
                <w:sz w:val="20"/>
                <w:szCs w:val="20"/>
              </w:rPr>
              <w:t>• Proporção;</w:t>
            </w:r>
          </w:p>
          <w:p w:rsidR="00DE2FFB" w:rsidRPr="00DE2FFB" w:rsidRDefault="00DE2FFB" w:rsidP="00DE2FFB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DE2FFB">
              <w:rPr>
                <w:rFonts w:asciiTheme="minorHAnsi" w:eastAsia="Calibri" w:hAnsiTheme="minorHAnsi" w:cs="HelveticaLTStd-Light"/>
                <w:sz w:val="20"/>
                <w:szCs w:val="20"/>
              </w:rPr>
              <w:t>• Resolução de problemas envolvendo proporcionalidade;</w:t>
            </w:r>
          </w:p>
          <w:p w:rsidR="00EF1040" w:rsidRPr="00DE2FFB" w:rsidRDefault="00DE2FFB" w:rsidP="00DE2FFB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DE2FFB">
              <w:rPr>
                <w:rFonts w:asciiTheme="minorHAnsi" w:eastAsia="Calibri" w:hAnsiTheme="minorHAnsi" w:cs="HelveticaLTStd-Light"/>
                <w:sz w:val="20"/>
                <w:szCs w:val="20"/>
              </w:rPr>
              <w:t>• Resolução de problemas envolvendo escalas.</w:t>
            </w:r>
          </w:p>
          <w:p w:rsidR="00EF1040" w:rsidRPr="00DE2FFB" w:rsidRDefault="00EF1040" w:rsidP="00DE2FFB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Bold"/>
                <w:b/>
                <w:bCs/>
                <w:color w:val="CD001A"/>
                <w:sz w:val="20"/>
                <w:szCs w:val="20"/>
              </w:rPr>
            </w:pPr>
          </w:p>
        </w:tc>
      </w:tr>
      <w:tr w:rsidR="00AF6806" w:rsidRPr="008939F4" w:rsidTr="008939F4">
        <w:tc>
          <w:tcPr>
            <w:tcW w:w="1951" w:type="dxa"/>
            <w:shd w:val="clear" w:color="auto" w:fill="FBD4B4"/>
          </w:tcPr>
          <w:p w:rsidR="00AF6806" w:rsidRPr="00AF6806" w:rsidRDefault="00AF6806" w:rsidP="00AF6806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</w:pPr>
            <w:r w:rsidRPr="00AF6806"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  <w:t>Geometria e Medida</w:t>
            </w:r>
          </w:p>
        </w:tc>
        <w:tc>
          <w:tcPr>
            <w:tcW w:w="7827" w:type="dxa"/>
            <w:shd w:val="clear" w:color="auto" w:fill="auto"/>
          </w:tcPr>
          <w:p w:rsidR="00DE2FFB" w:rsidRPr="00DE2FFB" w:rsidRDefault="00DE2FFB" w:rsidP="00DE2FFB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</w:pPr>
            <w:r w:rsidRPr="00DE2FFB"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  <w:t>Isometrias do plano</w:t>
            </w:r>
          </w:p>
          <w:p w:rsidR="00DE2FFB" w:rsidRPr="00DE2FFB" w:rsidRDefault="00DE2FFB" w:rsidP="00DE2FFB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DE2FFB">
              <w:rPr>
                <w:rFonts w:asciiTheme="minorHAnsi" w:eastAsia="Calibri" w:hAnsiTheme="minorHAnsi" w:cs="HelveticaLTStd-Light"/>
                <w:sz w:val="20"/>
                <w:szCs w:val="20"/>
              </w:rPr>
              <w:t>• Rotação.</w:t>
            </w:r>
          </w:p>
          <w:p w:rsidR="00DE2FFB" w:rsidRPr="00DE2FFB" w:rsidRDefault="00DE2FFB" w:rsidP="00DE2FFB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</w:pPr>
            <w:r w:rsidRPr="00DE2FFB"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  <w:t>Figuras geométricas planas. Perímetros e áreas</w:t>
            </w:r>
          </w:p>
          <w:p w:rsidR="00DE2FFB" w:rsidRPr="00DE2FFB" w:rsidRDefault="00DE2FFB" w:rsidP="00DE2FFB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DE2FFB">
              <w:rPr>
                <w:rFonts w:asciiTheme="minorHAnsi" w:eastAsia="Calibri" w:hAnsiTheme="minorHAnsi" w:cs="HelveticaLTStd-Light"/>
                <w:sz w:val="20"/>
                <w:szCs w:val="20"/>
              </w:rPr>
              <w:t>• Circunferências, ângulos e retas;</w:t>
            </w:r>
          </w:p>
          <w:p w:rsidR="00DE2FFB" w:rsidRPr="00DE2FFB" w:rsidRDefault="00DE2FFB" w:rsidP="00DE2FFB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DE2FFB">
              <w:rPr>
                <w:rFonts w:asciiTheme="minorHAnsi" w:eastAsia="Calibri" w:hAnsiTheme="minorHAnsi" w:cs="HelveticaLTStd-Light"/>
                <w:sz w:val="20"/>
                <w:szCs w:val="20"/>
              </w:rPr>
              <w:t>• Polígonos inscritos e circunscritos a uma circunferência;</w:t>
            </w:r>
          </w:p>
          <w:p w:rsidR="00DE2FFB" w:rsidRPr="00DE2FFB" w:rsidRDefault="00DE2FFB" w:rsidP="00DE2FFB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DE2FFB">
              <w:rPr>
                <w:rFonts w:asciiTheme="minorHAnsi" w:eastAsia="Calibri" w:hAnsiTheme="minorHAnsi" w:cs="HelveticaLTStd-Light"/>
                <w:sz w:val="20"/>
                <w:szCs w:val="20"/>
              </w:rPr>
              <w:t>• Área de um polígono regular;</w:t>
            </w:r>
          </w:p>
          <w:p w:rsidR="00DE2FFB" w:rsidRPr="00DE2FFB" w:rsidRDefault="00DE2FFB" w:rsidP="00DE2FFB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DE2FFB">
              <w:rPr>
                <w:rFonts w:asciiTheme="minorHAnsi" w:eastAsia="Calibri" w:hAnsiTheme="minorHAnsi" w:cs="HelveticaLTStd-Light"/>
                <w:sz w:val="20"/>
                <w:szCs w:val="20"/>
              </w:rPr>
              <w:t>• Área de um círculo;</w:t>
            </w:r>
          </w:p>
          <w:p w:rsidR="00AF6806" w:rsidRPr="00DE2FFB" w:rsidRDefault="00DE2FFB" w:rsidP="00DE2FFB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</w:pPr>
            <w:r w:rsidRPr="00DE2FFB">
              <w:rPr>
                <w:rFonts w:asciiTheme="minorHAnsi" w:eastAsia="Calibri" w:hAnsiTheme="minorHAnsi" w:cs="HelveticaLTStd-Light"/>
                <w:sz w:val="20"/>
                <w:szCs w:val="20"/>
              </w:rPr>
              <w:t>• Resolução de problemas envolvendo o cálculo da área de círculos.</w:t>
            </w:r>
          </w:p>
        </w:tc>
      </w:tr>
    </w:tbl>
    <w:p w:rsidR="00EF1040" w:rsidRPr="008939F4" w:rsidRDefault="00EF1040" w:rsidP="00FE5239">
      <w:pPr>
        <w:autoSpaceDE w:val="0"/>
        <w:autoSpaceDN w:val="0"/>
        <w:adjustRightInd w:val="0"/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EF1040" w:rsidRPr="008939F4" w:rsidRDefault="00EF1040" w:rsidP="00FE5239">
      <w:pPr>
        <w:autoSpaceDE w:val="0"/>
        <w:autoSpaceDN w:val="0"/>
        <w:adjustRightInd w:val="0"/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sectPr w:rsidR="00EF1040" w:rsidRPr="008939F4" w:rsidSect="001F0CBA">
      <w:headerReference w:type="default" r:id="rId8"/>
      <w:footerReference w:type="default" r:id="rId9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252D" w:rsidRDefault="00E1252D" w:rsidP="00894F2C">
      <w:r>
        <w:separator/>
      </w:r>
    </w:p>
  </w:endnote>
  <w:endnote w:type="continuationSeparator" w:id="0">
    <w:p w:rsidR="00E1252D" w:rsidRDefault="00E1252D" w:rsidP="00894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74"/>
      <w:gridCol w:w="8780"/>
    </w:tblGrid>
    <w:tr w:rsidR="00F463DB" w:rsidTr="00903CDA">
      <w:tc>
        <w:tcPr>
          <w:tcW w:w="1533" w:type="dxa"/>
        </w:tcPr>
        <w:p w:rsidR="00F463DB" w:rsidRPr="00903CDA" w:rsidRDefault="003E3EFF">
          <w:pPr>
            <w:pStyle w:val="Footer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="00F463DB"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="00480042" w:rsidRPr="00480042">
            <w:rPr>
              <w:rFonts w:ascii="Calibri" w:hAnsi="Calibri"/>
              <w:b/>
              <w:bCs/>
              <w:noProof/>
              <w:sz w:val="16"/>
              <w:szCs w:val="16"/>
            </w:rPr>
            <w:t>1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F463DB" w:rsidRPr="00903CDA" w:rsidRDefault="00F463DB">
          <w:pPr>
            <w:pStyle w:val="Footer"/>
            <w:rPr>
              <w:rFonts w:ascii="Calibri" w:hAnsi="Calibri"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t>Matemática – Ensino Básico</w:t>
          </w:r>
          <w:r w:rsidR="00DA60A2" w:rsidRPr="00903CDA">
            <w:rPr>
              <w:rFonts w:ascii="Calibri" w:hAnsi="Calibri"/>
              <w:sz w:val="16"/>
              <w:szCs w:val="16"/>
            </w:rPr>
            <w:t xml:space="preserve">                                                                                                                                                               </w:t>
          </w:r>
          <w:r w:rsidR="00480042"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i1025" type="#_x0000_t75" alt="ae_logo_472_133" style="width:49.5pt;height:14.25pt;visibility:visible">
                <v:imagedata r:id="rId1" o:title="ae_logo_472_133"/>
              </v:shape>
            </w:pict>
          </w:r>
        </w:p>
      </w:tc>
    </w:tr>
  </w:tbl>
  <w:p w:rsidR="00F463DB" w:rsidRDefault="00F463DB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252D" w:rsidRDefault="00E1252D" w:rsidP="00894F2C">
      <w:r>
        <w:separator/>
      </w:r>
    </w:p>
  </w:footnote>
  <w:footnote w:type="continuationSeparator" w:id="0">
    <w:p w:rsidR="00E1252D" w:rsidRDefault="00E1252D" w:rsidP="00894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B90" w:rsidRPr="00903CDA" w:rsidRDefault="007C46FA" w:rsidP="007430B7">
    <w:pPr>
      <w:pStyle w:val="Header"/>
      <w:tabs>
        <w:tab w:val="left" w:pos="2490"/>
        <w:tab w:val="center" w:pos="4819"/>
      </w:tabs>
      <w:jc w:val="right"/>
      <w:rPr>
        <w:rFonts w:eastAsia="Times New Roman"/>
        <w:b/>
      </w:rPr>
    </w:pPr>
    <w:r w:rsidRPr="00903CDA">
      <w:rPr>
        <w:rFonts w:eastAsia="Times New Roman"/>
        <w:b/>
        <w:color w:val="C00000"/>
        <w:sz w:val="24"/>
        <w:szCs w:val="24"/>
      </w:rPr>
      <w:tab/>
    </w:r>
    <w:r w:rsidR="007430B7">
      <w:rPr>
        <w:rFonts w:eastAsia="Times New Roman"/>
        <w:b/>
        <w:color w:val="C00000"/>
        <w:sz w:val="24"/>
        <w:szCs w:val="24"/>
      </w:rPr>
      <w:t>NovoMSI</w:t>
    </w:r>
    <w:r w:rsidR="000752A3">
      <w:rPr>
        <w:rFonts w:eastAsia="Times New Roman"/>
        <w:b/>
        <w:color w:val="C00000"/>
        <w:sz w:val="24"/>
        <w:szCs w:val="24"/>
      </w:rPr>
      <w:t>6</w:t>
    </w:r>
  </w:p>
  <w:p w:rsidR="003776F3" w:rsidRPr="00DA60A2" w:rsidRDefault="0048004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8" o:spid="_x0000_s2054" type="#_x0000_t75" alt="http://www.egor.pt/images/stories/logotipos/Areal_Editores.png" style="position:absolute;margin-left:-17.7pt;margin-top:-23.45pt;width:93pt;height:26.25pt;z-index:251659264;visibility:visible">
          <v:imagedata r:id="rId1" o:title="Areal_Editores" chromakey="#fdfdfd"/>
          <w10:wrap type="square"/>
        </v:shape>
      </w:pict>
    </w:r>
    <w:r>
      <w:rPr>
        <w:noProof/>
      </w:rPr>
      <w:pict>
        <v:group id="Group 468" o:spid="_x0000_s2051" style="position:absolute;margin-left:0;margin-top:0;width:594.05pt;height:52.35pt;z-index:251658240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4" o:spid="_x0000_s2052" type="#_x0000_t32" style="position:absolute;left:9;top:1431;width:15822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+NtesYAAADcAAAADwAAAGRycy9kb3ducmV2LnhtbESPQWsCMRSE74L/ITyhF6lZS5V2Ncpa&#10;EKrgQdven5vXTejmZd1E3f77piB4HGbmG2a+7FwtLtQG61nBeJSBIC69tlwp+PxYP76ACBFZY+2Z&#10;FPxSgOWi35tjrv2V93Q5xEokCIccFZgYm1zKUBpyGEa+IU7et28dxiTbSuoWrwnuavmUZVPp0HJa&#10;MNjQm6Hy53B2Cnab8ao4GrvZ7k92N1kX9bkafin1MOiKGYhIXbyHb+13reB5+gr/Z9IRkI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vjbXrGAAAA3AAAAA8AAAAAAAAA&#10;AAAAAAAAoQIAAGRycy9kb3ducmV2LnhtbFBLBQYAAAAABAAEAPkAAACUAwAAAAA=&#10;"/>
          <v:rect id="Rectangle 470" o:spid="_x0000_s2053" style="position:absolute;left:8;top:9;width:4031;height:143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pL68MA&#10;AADcAAAADwAAAGRycy9kb3ducmV2LnhtbERPTWvCQBC9F/oflil4Ed1YxJY0GymCNEhBmlTPQ3aa&#10;hGZnY3ZN4r93D4UeH+872U6mFQP1rrGsYLWMQBCXVjdcKfgu9otXEM4ja2wtk4IbOdimjw8JxtqO&#10;/EVD7isRQtjFqKD2vouldGVNBt3SdsSB+7G9QR9gX0nd4xjCTSufo2gjDTYcGmrsaFdT+ZtfjYKx&#10;PA7n4vNDHufnzPIlu+zy00Gp2dP0/gbC0+T/xX/uTCtYv4T54Uw4AjK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xpL68MAAADcAAAADwAAAAAAAAAAAAAAAACYAgAAZHJzL2Rv&#10;d25yZXYueG1sUEsFBgAAAAAEAAQA9QAAAIgDAAAAAA==&#10;" filled="f" stroked="f"/>
          <w10:wrap anchorx="page" anchory="page"/>
        </v:group>
      </w:pict>
    </w:r>
    <w:r>
      <w:rPr>
        <w:noProof/>
      </w:rPr>
      <w:pict>
        <v:rect id="Rectangle 471" o:spid="_x0000_s2050" style="position:absolute;margin-left:562.45pt;margin-top:0;width:7.15pt;height:49.6pt;z-index:251657216;visibility:visible;mso-position-horizontal-relative:page;mso-position-vertical-relative:page;mso-height-relative:top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<w10:wrap anchorx="page" anchory="page"/>
        </v:rect>
      </w:pict>
    </w:r>
    <w:r>
      <w:rPr>
        <w:noProof/>
      </w:rPr>
      <w:pict>
        <v:rect id="Rectangle 472" o:spid="_x0000_s2049" style="position:absolute;margin-left:23.85pt;margin-top:0;width:7.15pt;height:49.6pt;z-index:251656192;visibility:visible;mso-position-horizontal-relative:page;mso-position-vertical-relative:page;mso-height-relative:top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<w10:wrap anchorx="page" anchory="page"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64DAE"/>
    <w:multiLevelType w:val="multilevel"/>
    <w:tmpl w:val="CD42D4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2012B2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AF7E84"/>
    <w:multiLevelType w:val="multilevel"/>
    <w:tmpl w:val="274AB322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F51716F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6401B5"/>
    <w:multiLevelType w:val="hybridMultilevel"/>
    <w:tmpl w:val="546622CE"/>
    <w:lvl w:ilvl="0" w:tplc="B6F6A0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E6D0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8C1B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D24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BA84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94BF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AE95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F034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8EDD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0D92B72"/>
    <w:multiLevelType w:val="hybridMultilevel"/>
    <w:tmpl w:val="343408DE"/>
    <w:lvl w:ilvl="0" w:tplc="0F62900A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CD001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257952"/>
    <w:multiLevelType w:val="hybridMultilevel"/>
    <w:tmpl w:val="118CA172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6"/>
    <o:shapelayout v:ext="edit">
      <o:idmap v:ext="edit" data="2"/>
      <o:rules v:ext="edit">
        <o:r id="V:Rule2" type="connector" idref="#AutoShape 4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46C5"/>
    <w:rsid w:val="00003D6F"/>
    <w:rsid w:val="00013305"/>
    <w:rsid w:val="0001762F"/>
    <w:rsid w:val="00030927"/>
    <w:rsid w:val="00030FB3"/>
    <w:rsid w:val="00035966"/>
    <w:rsid w:val="00050BA7"/>
    <w:rsid w:val="0005346C"/>
    <w:rsid w:val="00056FDC"/>
    <w:rsid w:val="000638CB"/>
    <w:rsid w:val="000752A3"/>
    <w:rsid w:val="00091986"/>
    <w:rsid w:val="000C6F27"/>
    <w:rsid w:val="000D00F7"/>
    <w:rsid w:val="000E0CA9"/>
    <w:rsid w:val="000E1CCA"/>
    <w:rsid w:val="000E6D9B"/>
    <w:rsid w:val="000F7997"/>
    <w:rsid w:val="001003B1"/>
    <w:rsid w:val="0011608F"/>
    <w:rsid w:val="001379A7"/>
    <w:rsid w:val="00167452"/>
    <w:rsid w:val="00167B21"/>
    <w:rsid w:val="00187773"/>
    <w:rsid w:val="00191501"/>
    <w:rsid w:val="001A02A3"/>
    <w:rsid w:val="001A4FE0"/>
    <w:rsid w:val="001B7D86"/>
    <w:rsid w:val="001D1771"/>
    <w:rsid w:val="001D24A0"/>
    <w:rsid w:val="001D5AAD"/>
    <w:rsid w:val="001D5F33"/>
    <w:rsid w:val="001D6FD7"/>
    <w:rsid w:val="001F01C5"/>
    <w:rsid w:val="001F0CBA"/>
    <w:rsid w:val="00240402"/>
    <w:rsid w:val="0025723D"/>
    <w:rsid w:val="002663D2"/>
    <w:rsid w:val="0026726A"/>
    <w:rsid w:val="00270BB1"/>
    <w:rsid w:val="0027426D"/>
    <w:rsid w:val="002A63E6"/>
    <w:rsid w:val="002B3E71"/>
    <w:rsid w:val="002B47A7"/>
    <w:rsid w:val="002C3725"/>
    <w:rsid w:val="002F5B06"/>
    <w:rsid w:val="00307202"/>
    <w:rsid w:val="0031756D"/>
    <w:rsid w:val="00334E96"/>
    <w:rsid w:val="00344AAC"/>
    <w:rsid w:val="0034543F"/>
    <w:rsid w:val="0035214E"/>
    <w:rsid w:val="003776F3"/>
    <w:rsid w:val="00380AE2"/>
    <w:rsid w:val="003C1938"/>
    <w:rsid w:val="003C3D23"/>
    <w:rsid w:val="003C6952"/>
    <w:rsid w:val="003C7EE9"/>
    <w:rsid w:val="003D3C55"/>
    <w:rsid w:val="003E22FB"/>
    <w:rsid w:val="003E3EFF"/>
    <w:rsid w:val="003F021A"/>
    <w:rsid w:val="003F768F"/>
    <w:rsid w:val="00406013"/>
    <w:rsid w:val="00426564"/>
    <w:rsid w:val="00467918"/>
    <w:rsid w:val="004718E2"/>
    <w:rsid w:val="00475801"/>
    <w:rsid w:val="00480042"/>
    <w:rsid w:val="004A220C"/>
    <w:rsid w:val="004A4233"/>
    <w:rsid w:val="004B111B"/>
    <w:rsid w:val="004C1DBA"/>
    <w:rsid w:val="004C5ED7"/>
    <w:rsid w:val="004E45AC"/>
    <w:rsid w:val="004E6917"/>
    <w:rsid w:val="00501919"/>
    <w:rsid w:val="00511811"/>
    <w:rsid w:val="005130BF"/>
    <w:rsid w:val="00523738"/>
    <w:rsid w:val="00524DD2"/>
    <w:rsid w:val="00532C3D"/>
    <w:rsid w:val="00533F22"/>
    <w:rsid w:val="00545BC4"/>
    <w:rsid w:val="005A0283"/>
    <w:rsid w:val="005A2006"/>
    <w:rsid w:val="005B72F6"/>
    <w:rsid w:val="00614FCB"/>
    <w:rsid w:val="006245D8"/>
    <w:rsid w:val="00641DBC"/>
    <w:rsid w:val="006466DA"/>
    <w:rsid w:val="006560E8"/>
    <w:rsid w:val="00663247"/>
    <w:rsid w:val="0068335B"/>
    <w:rsid w:val="00686CA0"/>
    <w:rsid w:val="00694A10"/>
    <w:rsid w:val="006A00BA"/>
    <w:rsid w:val="006D5790"/>
    <w:rsid w:val="0070001C"/>
    <w:rsid w:val="00714BE7"/>
    <w:rsid w:val="00716675"/>
    <w:rsid w:val="0072093F"/>
    <w:rsid w:val="00725925"/>
    <w:rsid w:val="007430B7"/>
    <w:rsid w:val="007530C1"/>
    <w:rsid w:val="00762DEF"/>
    <w:rsid w:val="0079436C"/>
    <w:rsid w:val="007A75C0"/>
    <w:rsid w:val="007B6C9D"/>
    <w:rsid w:val="007C46FA"/>
    <w:rsid w:val="007C726A"/>
    <w:rsid w:val="007D3B7D"/>
    <w:rsid w:val="007F3F49"/>
    <w:rsid w:val="00825E51"/>
    <w:rsid w:val="00831A61"/>
    <w:rsid w:val="00847323"/>
    <w:rsid w:val="00866AEB"/>
    <w:rsid w:val="00872D50"/>
    <w:rsid w:val="00880B90"/>
    <w:rsid w:val="00887C42"/>
    <w:rsid w:val="008939F4"/>
    <w:rsid w:val="00894F2C"/>
    <w:rsid w:val="008954FD"/>
    <w:rsid w:val="008A7400"/>
    <w:rsid w:val="008B273A"/>
    <w:rsid w:val="008C195A"/>
    <w:rsid w:val="008C1FF3"/>
    <w:rsid w:val="008F7FA9"/>
    <w:rsid w:val="00901832"/>
    <w:rsid w:val="00903CDA"/>
    <w:rsid w:val="0095174C"/>
    <w:rsid w:val="00967D3E"/>
    <w:rsid w:val="009731BB"/>
    <w:rsid w:val="00983A52"/>
    <w:rsid w:val="00983CF8"/>
    <w:rsid w:val="00985D2E"/>
    <w:rsid w:val="00991C86"/>
    <w:rsid w:val="009B14F9"/>
    <w:rsid w:val="009D77D5"/>
    <w:rsid w:val="009E6807"/>
    <w:rsid w:val="009E72A1"/>
    <w:rsid w:val="00A0259D"/>
    <w:rsid w:val="00A11A69"/>
    <w:rsid w:val="00A122F7"/>
    <w:rsid w:val="00A34F7C"/>
    <w:rsid w:val="00A4679C"/>
    <w:rsid w:val="00A87230"/>
    <w:rsid w:val="00A87398"/>
    <w:rsid w:val="00A96BDF"/>
    <w:rsid w:val="00AA3CA8"/>
    <w:rsid w:val="00AA7FF0"/>
    <w:rsid w:val="00AB3BDA"/>
    <w:rsid w:val="00AC26A1"/>
    <w:rsid w:val="00AD11AA"/>
    <w:rsid w:val="00AE3BC5"/>
    <w:rsid w:val="00AF5049"/>
    <w:rsid w:val="00AF6479"/>
    <w:rsid w:val="00AF6806"/>
    <w:rsid w:val="00B30395"/>
    <w:rsid w:val="00B34440"/>
    <w:rsid w:val="00B40C71"/>
    <w:rsid w:val="00B53B02"/>
    <w:rsid w:val="00B56DAB"/>
    <w:rsid w:val="00B62812"/>
    <w:rsid w:val="00B63215"/>
    <w:rsid w:val="00B927D9"/>
    <w:rsid w:val="00B946F5"/>
    <w:rsid w:val="00B95814"/>
    <w:rsid w:val="00BA7A8F"/>
    <w:rsid w:val="00BB01A3"/>
    <w:rsid w:val="00BD7610"/>
    <w:rsid w:val="00BE58C5"/>
    <w:rsid w:val="00C06194"/>
    <w:rsid w:val="00C06238"/>
    <w:rsid w:val="00C115D8"/>
    <w:rsid w:val="00C15B6B"/>
    <w:rsid w:val="00C23C3C"/>
    <w:rsid w:val="00C368D1"/>
    <w:rsid w:val="00C40309"/>
    <w:rsid w:val="00C52F37"/>
    <w:rsid w:val="00C7205D"/>
    <w:rsid w:val="00C82002"/>
    <w:rsid w:val="00C832CD"/>
    <w:rsid w:val="00C8651D"/>
    <w:rsid w:val="00CC3C6B"/>
    <w:rsid w:val="00CD73FD"/>
    <w:rsid w:val="00D043B2"/>
    <w:rsid w:val="00D13A4E"/>
    <w:rsid w:val="00D21B75"/>
    <w:rsid w:val="00D34290"/>
    <w:rsid w:val="00D51A02"/>
    <w:rsid w:val="00D56170"/>
    <w:rsid w:val="00D57AF8"/>
    <w:rsid w:val="00D639EB"/>
    <w:rsid w:val="00D67758"/>
    <w:rsid w:val="00D768F2"/>
    <w:rsid w:val="00D85865"/>
    <w:rsid w:val="00D92C46"/>
    <w:rsid w:val="00D9312F"/>
    <w:rsid w:val="00D94483"/>
    <w:rsid w:val="00DA60A2"/>
    <w:rsid w:val="00DB4D0D"/>
    <w:rsid w:val="00DC1644"/>
    <w:rsid w:val="00DE1112"/>
    <w:rsid w:val="00DE1B34"/>
    <w:rsid w:val="00DE2FFB"/>
    <w:rsid w:val="00E0322C"/>
    <w:rsid w:val="00E069B1"/>
    <w:rsid w:val="00E0733C"/>
    <w:rsid w:val="00E1252D"/>
    <w:rsid w:val="00E15C01"/>
    <w:rsid w:val="00E16E8D"/>
    <w:rsid w:val="00E54120"/>
    <w:rsid w:val="00E63624"/>
    <w:rsid w:val="00E82D0B"/>
    <w:rsid w:val="00E83337"/>
    <w:rsid w:val="00E86344"/>
    <w:rsid w:val="00E97445"/>
    <w:rsid w:val="00EA73D2"/>
    <w:rsid w:val="00EB2B36"/>
    <w:rsid w:val="00EB61FE"/>
    <w:rsid w:val="00EC1821"/>
    <w:rsid w:val="00EC46C5"/>
    <w:rsid w:val="00EE5067"/>
    <w:rsid w:val="00EF1040"/>
    <w:rsid w:val="00EF5CE5"/>
    <w:rsid w:val="00EF7817"/>
    <w:rsid w:val="00F01674"/>
    <w:rsid w:val="00F020B1"/>
    <w:rsid w:val="00F1307E"/>
    <w:rsid w:val="00F27A14"/>
    <w:rsid w:val="00F32019"/>
    <w:rsid w:val="00F35683"/>
    <w:rsid w:val="00F463DB"/>
    <w:rsid w:val="00F51FD7"/>
    <w:rsid w:val="00F5424D"/>
    <w:rsid w:val="00F55A38"/>
    <w:rsid w:val="00F60A31"/>
    <w:rsid w:val="00F654D9"/>
    <w:rsid w:val="00F7041D"/>
    <w:rsid w:val="00F744FB"/>
    <w:rsid w:val="00F7567B"/>
    <w:rsid w:val="00F77775"/>
    <w:rsid w:val="00F81008"/>
    <w:rsid w:val="00F8598A"/>
    <w:rsid w:val="00F97D5B"/>
    <w:rsid w:val="00FA688D"/>
    <w:rsid w:val="00FB121B"/>
    <w:rsid w:val="00FC2761"/>
    <w:rsid w:val="00FE5239"/>
    <w:rsid w:val="00FF0505"/>
    <w:rsid w:val="00FF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5:chartTrackingRefBased/>
  <w15:docId w15:val="{4DB969D2-4CCB-44E7-81E6-C57F3ED32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C46C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46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semiHidden/>
    <w:rsid w:val="00725925"/>
    <w:rPr>
      <w:sz w:val="16"/>
      <w:szCs w:val="16"/>
    </w:rPr>
  </w:style>
  <w:style w:type="paragraph" w:styleId="CommentText">
    <w:name w:val="annotation text"/>
    <w:basedOn w:val="Normal"/>
    <w:semiHidden/>
    <w:rsid w:val="0072592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25925"/>
    <w:rPr>
      <w:b/>
      <w:bCs/>
    </w:rPr>
  </w:style>
  <w:style w:type="paragraph" w:styleId="BalloonText">
    <w:name w:val="Balloon Text"/>
    <w:basedOn w:val="Normal"/>
    <w:semiHidden/>
    <w:rsid w:val="007259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4A10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link w:val="Header"/>
    <w:uiPriority w:val="99"/>
    <w:rsid w:val="00694A1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94F2C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uiPriority w:val="99"/>
    <w:rsid w:val="00894F2C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D5AAD"/>
    <w:pPr>
      <w:ind w:left="720"/>
      <w:contextualSpacing/>
    </w:pPr>
  </w:style>
  <w:style w:type="character" w:styleId="Hyperlink">
    <w:name w:val="Hyperlink"/>
    <w:uiPriority w:val="99"/>
    <w:unhideWhenUsed/>
    <w:rsid w:val="00A0259D"/>
    <w:rPr>
      <w:color w:val="0000FF"/>
      <w:u w:val="single"/>
    </w:rPr>
  </w:style>
  <w:style w:type="paragraph" w:customStyle="1" w:styleId="2909F619802848F09E01365C32F34654">
    <w:name w:val="2909F619802848F09E01365C32F34654"/>
    <w:rsid w:val="00E54120"/>
    <w:pPr>
      <w:spacing w:after="200" w:line="276" w:lineRule="auto"/>
    </w:pPr>
    <w:rPr>
      <w:rFonts w:eastAsia="Times New Roman"/>
      <w:sz w:val="22"/>
      <w:szCs w:val="22"/>
    </w:rPr>
  </w:style>
  <w:style w:type="character" w:styleId="PlaceholderText">
    <w:name w:val="Placeholder Text"/>
    <w:uiPriority w:val="99"/>
    <w:semiHidden/>
    <w:rsid w:val="007C726A"/>
    <w:rPr>
      <w:color w:val="808080"/>
    </w:rPr>
  </w:style>
  <w:style w:type="paragraph" w:customStyle="1" w:styleId="PargrafodaLista1">
    <w:name w:val="Parágrafo da Lista1"/>
    <w:basedOn w:val="Normal"/>
    <w:link w:val="ListParagraphChar"/>
    <w:rsid w:val="00887C42"/>
    <w:pPr>
      <w:ind w:left="720"/>
    </w:pPr>
  </w:style>
  <w:style w:type="character" w:customStyle="1" w:styleId="ListParagraphChar">
    <w:name w:val="List Paragraph Char"/>
    <w:link w:val="PargrafodaLista1"/>
    <w:locked/>
    <w:rsid w:val="00887C42"/>
    <w:rPr>
      <w:rFonts w:ascii="Times New Roman" w:eastAsia="Times New Roman" w:hAnsi="Times New Roman"/>
      <w:sz w:val="24"/>
      <w:szCs w:val="24"/>
    </w:rPr>
  </w:style>
  <w:style w:type="paragraph" w:styleId="BodyText2">
    <w:name w:val="Body Text 2"/>
    <w:basedOn w:val="Normal"/>
    <w:link w:val="BodyText2Char"/>
    <w:rsid w:val="00C15B6B"/>
    <w:pPr>
      <w:spacing w:after="120" w:line="480" w:lineRule="auto"/>
    </w:pPr>
  </w:style>
  <w:style w:type="character" w:customStyle="1" w:styleId="BodyText2Char">
    <w:name w:val="Body Text 2 Char"/>
    <w:link w:val="BodyText2"/>
    <w:rsid w:val="00C15B6B"/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81008"/>
    <w:pPr>
      <w:spacing w:before="100" w:beforeAutospacing="1" w:after="100" w:afterAutospacing="1"/>
    </w:pPr>
  </w:style>
  <w:style w:type="paragraph" w:customStyle="1" w:styleId="Default">
    <w:name w:val="Default"/>
    <w:rsid w:val="00EF1040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070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516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239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9042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0131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515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2119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2796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5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FAED52-BDDB-44A3-AD6D-4D366D451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519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FICHA DE AVALIAÇÃO DE MATEMÁTICA – 6.º ano</vt:lpstr>
      <vt:lpstr>FICHA DE AVALIAÇÃO DE MATEMÁTICA – 6.º ano</vt:lpstr>
    </vt:vector>
  </TitlesOfParts>
  <Company>Bloco Grafico, LDA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AVALIAÇÃO DE MATEMÁTICA – 6.º ano</dc:title>
  <dc:subject/>
  <dc:creator>Angela Maia</dc:creator>
  <cp:keywords/>
  <cp:lastModifiedBy>Ângela Maia</cp:lastModifiedBy>
  <cp:revision>2</cp:revision>
  <cp:lastPrinted>2015-11-01T11:58:00Z</cp:lastPrinted>
  <dcterms:created xsi:type="dcterms:W3CDTF">2017-05-23T10:54:00Z</dcterms:created>
  <dcterms:modified xsi:type="dcterms:W3CDTF">2017-05-23T10:54:00Z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