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BB6A95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FC4F1F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="00BB6A95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BB6A95" w:rsidRDefault="00DA04CF" w:rsidP="007430B7">
            <w:pPr>
              <w:spacing w:before="120" w:after="240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NÚMEROS NATURAIS. </w:t>
            </w:r>
            <w:r w:rsidR="00BB6A95" w:rsidRPr="00BB6A95">
              <w:rPr>
                <w:rFonts w:ascii="Calibri" w:hAnsi="Calibri" w:cs="Calibri"/>
                <w:b/>
                <w:sz w:val="16"/>
                <w:szCs w:val="16"/>
              </w:rPr>
              <w:t>SEQUÊNCIAS E REGULARIDADES. PROPORCIONALIDADE DIRETA. FIGURAS GEOMÉTRICAS PLANAS. PERÍMETROS E ÁREAS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. </w:t>
            </w:r>
            <w:r w:rsidRPr="00BB6A95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SÓLIDOS GEOMÉTRICOS. </w:t>
            </w:r>
            <w:r w:rsidRPr="00BB6A95">
              <w:rPr>
                <w:rFonts w:ascii="Calibri" w:hAnsi="Calibri" w:cs="Calibri"/>
                <w:b/>
                <w:sz w:val="16"/>
                <w:szCs w:val="16"/>
              </w:rPr>
              <w:t xml:space="preserve">ISOMETRIAS DO PLANO. </w:t>
            </w:r>
            <w:r w:rsidR="009A2381" w:rsidRPr="00BB6A95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</w:p>
          <w:p w:rsidR="007F3F49" w:rsidRPr="007430B7" w:rsidRDefault="009A2381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____________________________________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O Rui construiu uma sequência numérica cujos três primeiros termos são </w:t>
      </w:r>
      <w:r w:rsidR="00C50EB0"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3,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5 e 7.</w:t>
      </w: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Para obter cada um dos termos seguintes, o Rui adicionou os três termos imediatamente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anteriores.</w:t>
      </w: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Assinala com </w:t>
      </w:r>
      <w:r w:rsidRPr="009B2475">
        <w:rPr>
          <w:rFonts w:ascii="Segoe UI Symbol" w:eastAsia="Calibri" w:hAnsi="Segoe UI Symbol" w:cs="Segoe UI Symbol"/>
          <w:color w:val="000000"/>
          <w:sz w:val="20"/>
          <w:szCs w:val="20"/>
        </w:rPr>
        <w:t>✗</w:t>
      </w:r>
      <w:r w:rsidRPr="009B2475">
        <w:rPr>
          <w:rFonts w:asciiTheme="minorHAnsi" w:eastAsia="Calibri" w:hAnsiTheme="minorHAnsi" w:cs="ZapfDingbatsStd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a opção que apresenta o sexto termo da sequência que o Rui construiu.</w:t>
      </w: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14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.75pt" o:ole="">
            <v:imagedata r:id="rId8" o:title=""/>
          </v:shape>
          <o:OLEObject Type="Embed" ProgID="Equation.DSMT4" ShapeID="_x0000_i1025" DrawAspect="Content" ObjectID="_1557046959" r:id="rId9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 xml:space="preserve">(A) </w:t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15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26" type="#_x0000_t75" style="width:20.25pt;height:18.75pt" o:ole="">
            <v:imagedata r:id="rId8" o:title=""/>
          </v:shape>
          <o:OLEObject Type="Embed" ProgID="Equation.DSMT4" ShapeID="_x0000_i1026" DrawAspect="Content" ObjectID="_1557046960" r:id="rId10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 xml:space="preserve">(B) </w:t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30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27" type="#_x0000_t75" style="width:20.25pt;height:18.75pt" o:ole="">
            <v:imagedata r:id="rId8" o:title=""/>
          </v:shape>
          <o:OLEObject Type="Embed" ProgID="Equation.DSMT4" ShapeID="_x0000_i1027" DrawAspect="Content" ObjectID="_1557046961" r:id="rId11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 xml:space="preserve">(C) </w:t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49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28" type="#_x0000_t75" style="width:20.25pt;height:18.75pt" o:ole="">
            <v:imagedata r:id="rId8" o:title=""/>
          </v:shape>
          <o:OLEObject Type="Embed" ProgID="Equation.DSMT4" ShapeID="_x0000_i1028" DrawAspect="Content" ObjectID="_1557046962" r:id="rId12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>(D)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2.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Os números seguintes estão decompostos em fatores primos.</w:t>
      </w: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ind w:firstLine="709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Obl"/>
          <w:i/>
          <w:iCs/>
          <w:color w:val="000000"/>
          <w:sz w:val="20"/>
          <w:szCs w:val="20"/>
        </w:rPr>
        <w:t>A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=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2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×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3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×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5</w:t>
      </w:r>
      <w:r w:rsidRPr="00F226FF">
        <w:rPr>
          <w:rFonts w:asciiTheme="minorHAnsi" w:eastAsia="Calibri" w:hAnsiTheme="minorHAnsi" w:cs="HelveticaLTStd-Light"/>
          <w:color w:val="000000"/>
          <w:sz w:val="20"/>
          <w:szCs w:val="20"/>
          <w:vertAlign w:val="superscript"/>
        </w:rPr>
        <w:t>2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Obl"/>
          <w:i/>
          <w:iCs/>
          <w:color w:val="000000"/>
          <w:sz w:val="20"/>
          <w:szCs w:val="20"/>
        </w:rPr>
        <w:t>B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=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Calibri" w:hAnsiTheme="minorHAnsi"/>
          <w:color w:val="000000"/>
          <w:sz w:val="20"/>
          <w:szCs w:val="20"/>
        </w:rPr>
        <w:t>​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2</w:t>
      </w:r>
      <w:r w:rsidRPr="00F226FF">
        <w:rPr>
          <w:rFonts w:asciiTheme="minorHAnsi" w:eastAsia="Calibri" w:hAnsiTheme="minorHAnsi" w:cs="HelveticaLTStd-Light"/>
          <w:color w:val="000000"/>
          <w:sz w:val="20"/>
          <w:szCs w:val="20"/>
          <w:vertAlign w:val="superscript"/>
        </w:rPr>
        <w:t>2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proofErr w:type="gramStart"/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×</w:t>
      </w:r>
      <w:r w:rsidR="00801B8E">
        <w:rPr>
          <w:rFonts w:asciiTheme="minorHAnsi" w:eastAsia="STIXBG-Regular" w:hAnsiTheme="minorHAnsi" w:cs="STIXBG-Regular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/>
          <w:color w:val="000000"/>
          <w:sz w:val="20"/>
          <w:szCs w:val="20"/>
        </w:rPr>
        <w:t> ​</w:t>
      </w:r>
      <w:proofErr w:type="gramEnd"/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3</w:t>
      </w:r>
      <w:r w:rsidRPr="00F226FF">
        <w:rPr>
          <w:rFonts w:asciiTheme="minorHAnsi" w:eastAsia="Calibri" w:hAnsiTheme="minorHAnsi" w:cs="HelveticaLTStd-Light"/>
          <w:color w:val="000000"/>
          <w:sz w:val="20"/>
          <w:szCs w:val="20"/>
          <w:vertAlign w:val="superscript"/>
        </w:rPr>
        <w:t>2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×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5 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Obl"/>
          <w:i/>
          <w:iCs/>
          <w:color w:val="000000"/>
          <w:sz w:val="20"/>
          <w:szCs w:val="20"/>
        </w:rPr>
        <w:t>C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=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Calibri" w:hAnsiTheme="minorHAnsi"/>
          <w:color w:val="000000"/>
          <w:sz w:val="20"/>
          <w:szCs w:val="20"/>
        </w:rPr>
        <w:t> ​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3</w:t>
      </w:r>
      <w:r w:rsidRPr="00F226FF">
        <w:rPr>
          <w:rFonts w:asciiTheme="minorHAnsi" w:eastAsia="Calibri" w:hAnsiTheme="minorHAnsi" w:cs="HelveticaLTStd-Light"/>
          <w:color w:val="000000"/>
          <w:sz w:val="20"/>
          <w:szCs w:val="20"/>
          <w:vertAlign w:val="superscript"/>
        </w:rPr>
        <w:t>2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×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Calibri" w:hAnsiTheme="minorHAnsi"/>
          <w:color w:val="000000"/>
          <w:sz w:val="20"/>
          <w:szCs w:val="20"/>
        </w:rPr>
        <w:t> ​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5</w:t>
      </w:r>
      <w:r w:rsidRPr="00F226FF">
        <w:rPr>
          <w:rFonts w:asciiTheme="minorHAnsi" w:eastAsia="Calibri" w:hAnsiTheme="minorHAnsi" w:cs="HelveticaLTStd-Light"/>
          <w:color w:val="000000"/>
          <w:sz w:val="20"/>
          <w:szCs w:val="20"/>
          <w:vertAlign w:val="superscript"/>
        </w:rPr>
        <w:t>2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×</w:t>
      </w:r>
      <w:r w:rsidRPr="009B2475">
        <w:rPr>
          <w:rFonts w:asciiTheme="minorHAnsi" w:eastAsia="Calibri" w:hAnsiTheme="minorHAnsi" w:cs="Cambria Math"/>
          <w:color w:val="000000"/>
          <w:sz w:val="20"/>
          <w:szCs w:val="20"/>
        </w:rPr>
        <w:t> 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7</w:t>
      </w: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Indica o número que:</w:t>
      </w: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2.1.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é divisível por 3 e por 35;</w:t>
      </w:r>
      <w:bookmarkStart w:id="0" w:name="_GoBack"/>
      <w:bookmarkEnd w:id="0"/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2.2.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é divisível por 9, mas não por 25.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3.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Observa as figuras seguintes.</w:t>
      </w:r>
    </w:p>
    <w:p w:rsidR="00ED26D3" w:rsidRPr="009B2475" w:rsidRDefault="00801B8E" w:rsidP="00F226FF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pict>
          <v:shape id="_x0000_i1029" type="#_x0000_t75" style="width:418.5pt;height:102pt;visibility:visible;mso-wrap-style:square">
            <v:imagedata r:id="rId13" o:title=""/>
          </v:shape>
        </w:pict>
      </w: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Escreve as letras das figuras que têm:</w:t>
      </w: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3.1.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simetria axial;</w:t>
      </w: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3.2.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simetria rotacional.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4.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Um triângulo 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[</w:t>
      </w:r>
      <w:r w:rsidRPr="009B2475">
        <w:rPr>
          <w:rFonts w:asciiTheme="minorHAnsi" w:eastAsia="Calibri" w:hAnsiTheme="minorHAnsi" w:cs="HelveticaLTStd-LightObl"/>
          <w:i/>
          <w:iCs/>
          <w:color w:val="000000"/>
          <w:sz w:val="20"/>
          <w:szCs w:val="20"/>
        </w:rPr>
        <w:t>ABC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 xml:space="preserve">]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tem três eixos de simetria e 22,5 cm de perímetro. Calcula </w:t>
      </w:r>
      <w:r w:rsidR="00F226FF" w:rsidRPr="00F226FF">
        <w:rPr>
          <w:rFonts w:asciiTheme="minorHAnsi" w:eastAsia="Calibri" w:hAnsiTheme="minorHAnsi" w:cs="HelveticaLTStd-Light"/>
          <w:color w:val="000000"/>
          <w:position w:val="-4"/>
          <w:sz w:val="20"/>
          <w:szCs w:val="20"/>
        </w:rPr>
        <w:object w:dxaOrig="360" w:dyaOrig="279">
          <v:shape id="_x0000_i1030" type="#_x0000_t75" style="width:18pt;height:13.5pt" o:ole="">
            <v:imagedata r:id="rId14" o:title=""/>
          </v:shape>
          <o:OLEObject Type="Embed" ProgID="Equation.DSMT4" ShapeID="_x0000_i1030" DrawAspect="Content" ObjectID="_1557046963" r:id="rId15"/>
        </w:objec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.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5.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Define poliedro.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DA04CF" w:rsidRPr="009B2475" w:rsidRDefault="00DA04C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6.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Considera os sólidos representados na figura seguinte.</w:t>
      </w:r>
    </w:p>
    <w:p w:rsidR="00ED26D3" w:rsidRPr="009B2475" w:rsidRDefault="00801B8E" w:rsidP="00F226FF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pict>
          <v:shape id="_x0000_i1031" type="#_x0000_t75" style="width:351pt;height:90.75pt;visibility:visible;mso-wrap-style:square">
            <v:imagedata r:id="rId16" o:title=""/>
          </v:shape>
        </w:pic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sz w:val="20"/>
          <w:szCs w:val="20"/>
        </w:rPr>
        <w:t>Identifica cada um deles, dizendo se se trata de um prisma ou de uma pirâmide, e</w:t>
      </w:r>
      <w:r w:rsidR="00F226FF">
        <w:rPr>
          <w:rFonts w:asciiTheme="minorHAnsi" w:eastAsia="Calibri" w:hAnsiTheme="minorHAnsi" w:cs="HelveticaLTStd-Light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sz w:val="20"/>
          <w:szCs w:val="20"/>
        </w:rPr>
        <w:t>classifica-os de acordo com o polígono da base.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7.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Num poliedro convexo, o número de face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>s é 8 e o número de arestas é 12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.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Qual é o número de vértices desse poliedro?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Mostra como chegaste à tua resposta.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8.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Qual é o número de vértices de um poliedro convexo com 12 faces quadrangulares?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14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2" type="#_x0000_t75" style="width:20.25pt;height:18.75pt" o:ole="">
            <v:imagedata r:id="rId8" o:title=""/>
          </v:shape>
          <o:OLEObject Type="Embed" ProgID="Equation.DSMT4" ShapeID="_x0000_i1032" DrawAspect="Content" ObjectID="_1557046964" r:id="rId17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 xml:space="preserve">(A) </w:t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24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3" type="#_x0000_t75" style="width:20.25pt;height:18.75pt" o:ole="">
            <v:imagedata r:id="rId8" o:title=""/>
          </v:shape>
          <o:OLEObject Type="Embed" ProgID="Equation.DSMT4" ShapeID="_x0000_i1033" DrawAspect="Content" ObjectID="_1557046965" r:id="rId18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 xml:space="preserve">(B) </w:t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38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4" type="#_x0000_t75" style="width:20.25pt;height:18.75pt" o:ole="">
            <v:imagedata r:id="rId8" o:title=""/>
          </v:shape>
          <o:OLEObject Type="Embed" ProgID="Equation.DSMT4" ShapeID="_x0000_i1034" DrawAspect="Content" ObjectID="_1557046966" r:id="rId19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 xml:space="preserve">(C) </w:t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48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5" type="#_x0000_t75" style="width:20.25pt;height:18.75pt" o:ole="">
            <v:imagedata r:id="rId8" o:title=""/>
          </v:shape>
          <o:OLEObject Type="Embed" ProgID="Equation.DSMT4" ShapeID="_x0000_i1035" DrawAspect="Content" ObjectID="_1557046967" r:id="rId20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>(D)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9.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Na figura seguinte estão representados um cone e um prisma.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Legenda cada um desses sólidos, usando três dos termos seguintes:</w:t>
      </w:r>
    </w:p>
    <w:p w:rsidR="00DA04CF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eastAsia="Calibri" w:hAnsiTheme="minorHAnsi" w:cs="HelveticaLTStd-LightObl"/>
          <w:i/>
          <w:iCs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Obl"/>
          <w:i/>
          <w:iCs/>
          <w:color w:val="000000"/>
          <w:sz w:val="20"/>
          <w:szCs w:val="20"/>
        </w:rPr>
        <w:t>Vértice, Apótema, Geratriz, Aresta, Altura</w:t>
      </w:r>
    </w:p>
    <w:p w:rsidR="00ED26D3" w:rsidRPr="009B2475" w:rsidRDefault="00801B8E" w:rsidP="00F226FF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eastAsia="Calibri" w:hAnsiTheme="minorHAnsi" w:cs="HelveticaLTStd-LightObl"/>
          <w:i/>
          <w:iCs/>
          <w:color w:val="000000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pict>
          <v:shape id="_x0000_i1036" type="#_x0000_t75" style="width:402pt;height:140.25pt;visibility:visible;mso-wrap-style:square">
            <v:imagedata r:id="rId21" o:title=""/>
          </v:shape>
        </w:pic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10.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Das figuras seguintes, assinala com </w:t>
      </w:r>
      <w:r w:rsidRPr="009B2475">
        <w:rPr>
          <w:rFonts w:ascii="Segoe UI Symbol" w:eastAsia="Calibri" w:hAnsi="Segoe UI Symbol" w:cs="Segoe UI Symbol"/>
          <w:color w:val="000000"/>
          <w:sz w:val="20"/>
          <w:szCs w:val="20"/>
        </w:rPr>
        <w:t>✗</w:t>
      </w:r>
      <w:r w:rsidRPr="009B2475">
        <w:rPr>
          <w:rFonts w:asciiTheme="minorHAnsi" w:eastAsia="Calibri" w:hAnsiTheme="minorHAnsi" w:cs="ZapfDingbatsStd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a que não corresponde à planificação de uma</w:t>
      </w:r>
      <w:r w:rsidR="00F47899"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pirâmide.</w:t>
      </w:r>
    </w:p>
    <w:p w:rsidR="00F47899" w:rsidRDefault="00801B8E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pict>
          <v:shape id="_x0000_i1037" type="#_x0000_t75" style="width:482.25pt;height:115.5pt;visibility:visible;mso-wrap-style:square">
            <v:imagedata r:id="rId22" o:title=""/>
          </v:shape>
        </w:pict>
      </w:r>
    </w:p>
    <w:p w:rsidR="00F226FF" w:rsidRPr="00F226FF" w:rsidRDefault="00F226FF" w:rsidP="00F226FF">
      <w:pPr>
        <w:autoSpaceDE w:val="0"/>
        <w:autoSpaceDN w:val="0"/>
        <w:adjustRightInd w:val="0"/>
        <w:spacing w:before="60" w:after="60" w:line="276" w:lineRule="auto"/>
        <w:ind w:firstLine="709"/>
        <w:rPr>
          <w:rFonts w:ascii="Calibri" w:eastAsia="Calibri" w:hAnsi="Calibri" w:cs="HelveticaLTStd-Bold"/>
          <w:b/>
          <w:bCs/>
          <w:color w:val="000000"/>
          <w:sz w:val="20"/>
          <w:szCs w:val="20"/>
        </w:rPr>
      </w:pP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8" type="#_x0000_t75" style="width:20.25pt;height:18.75pt" o:ole="">
            <v:imagedata r:id="rId8" o:title=""/>
          </v:shape>
          <o:OLEObject Type="Embed" ProgID="Equation.DSMT4" ShapeID="_x0000_i1038" DrawAspect="Content" ObjectID="_1557046968" r:id="rId23"/>
        </w:object>
      </w:r>
      <w:r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(A) </w:t>
      </w:r>
      <w:r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ab/>
        <w:t xml:space="preserve">           </w:t>
      </w:r>
      <w:r w:rsidRPr="00F226FF">
        <w:rPr>
          <w:rFonts w:ascii="Calibri" w:eastAsia="Calibri" w:hAnsi="Calibri" w:cs="HelveticaLTStd-Light"/>
          <w:color w:val="000000"/>
          <w:sz w:val="20"/>
          <w:szCs w:val="20"/>
        </w:rPr>
        <w:t xml:space="preserve">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9" type="#_x0000_t75" style="width:20.25pt;height:18.75pt" o:ole="">
            <v:imagedata r:id="rId8" o:title=""/>
          </v:shape>
          <o:OLEObject Type="Embed" ProgID="Equation.DSMT4" ShapeID="_x0000_i1039" DrawAspect="Content" ObjectID="_1557046969" r:id="rId24"/>
        </w:object>
      </w:r>
      <w:r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(B) </w:t>
      </w:r>
      <w:r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ab/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0" type="#_x0000_t75" style="width:20.25pt;height:18.75pt" o:ole="">
            <v:imagedata r:id="rId8" o:title=""/>
          </v:shape>
          <o:OLEObject Type="Embed" ProgID="Equation.DSMT4" ShapeID="_x0000_i1040" DrawAspect="Content" ObjectID="_1557046970" r:id="rId25"/>
        </w:object>
      </w:r>
      <w:r w:rsidRPr="00F226FF">
        <w:rPr>
          <w:rFonts w:ascii="Calibri" w:eastAsia="Calibri" w:hAnsi="Calibri" w:cs="HelveticaLTStd-Light"/>
          <w:color w:val="000000"/>
          <w:sz w:val="20"/>
          <w:szCs w:val="20"/>
        </w:rPr>
        <w:t xml:space="preserve"> </w:t>
      </w:r>
      <w:r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(C) </w:t>
      </w:r>
      <w:r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ab/>
      </w:r>
      <w:r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ab/>
      </w:r>
      <w:r w:rsidRPr="00F226FF">
        <w:rPr>
          <w:rFonts w:ascii="Calibri" w:eastAsia="Calibri" w:hAnsi="Calibri" w:cs="HelveticaLTStd-Light"/>
          <w:color w:val="000000"/>
          <w:sz w:val="20"/>
          <w:szCs w:val="20"/>
        </w:rPr>
        <w:t xml:space="preserve">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1" type="#_x0000_t75" style="width:20.25pt;height:18.75pt" o:ole="">
            <v:imagedata r:id="rId8" o:title=""/>
          </v:shape>
          <o:OLEObject Type="Embed" ProgID="Equation.DSMT4" ShapeID="_x0000_i1041" DrawAspect="Content" ObjectID="_1557046971" r:id="rId26"/>
        </w:object>
      </w:r>
      <w:r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(D)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11.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Assinala com </w:t>
      </w:r>
      <w:r w:rsidRPr="009B2475">
        <w:rPr>
          <w:rFonts w:ascii="Segoe UI Symbol" w:eastAsia="Calibri" w:hAnsi="Segoe UI Symbol" w:cs="Segoe UI Symbol"/>
          <w:color w:val="000000"/>
          <w:sz w:val="20"/>
          <w:szCs w:val="20"/>
        </w:rPr>
        <w:t>✗</w:t>
      </w:r>
      <w:r w:rsidRPr="009B2475">
        <w:rPr>
          <w:rFonts w:asciiTheme="minorHAnsi" w:eastAsia="Calibri" w:hAnsiTheme="minorHAnsi" w:cs="ZapfDingbatsStd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a opção que corresponde ao volume de um cubo em que cada face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tem 20 cm de perímetro.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80 cm</w:t>
      </w:r>
      <w:r w:rsidRPr="00F226FF">
        <w:rPr>
          <w:rFonts w:asciiTheme="minorHAnsi" w:eastAsia="Calibri" w:hAnsiTheme="minorHAnsi" w:cs="HelveticaLTStd-Light"/>
          <w:color w:val="000000"/>
          <w:sz w:val="20"/>
          <w:szCs w:val="20"/>
          <w:vertAlign w:val="superscript"/>
        </w:rPr>
        <w:t>3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2" type="#_x0000_t75" style="width:20.25pt;height:18.75pt" o:ole="">
            <v:imagedata r:id="rId8" o:title=""/>
          </v:shape>
          <o:OLEObject Type="Embed" ProgID="Equation.DSMT4" ShapeID="_x0000_i1042" DrawAspect="Content" ObjectID="_1557046972" r:id="rId27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 xml:space="preserve">(A) </w:t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120 cm</w:t>
      </w:r>
      <w:r w:rsidRPr="00F226FF">
        <w:rPr>
          <w:rFonts w:asciiTheme="minorHAnsi" w:eastAsia="Calibri" w:hAnsiTheme="minorHAnsi" w:cs="HelveticaLTStd-Light"/>
          <w:color w:val="000000"/>
          <w:sz w:val="20"/>
          <w:szCs w:val="20"/>
          <w:vertAlign w:val="superscript"/>
        </w:rPr>
        <w:t>3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3" type="#_x0000_t75" style="width:20.25pt;height:18.75pt" o:ole="">
            <v:imagedata r:id="rId8" o:title=""/>
          </v:shape>
          <o:OLEObject Type="Embed" ProgID="Equation.DSMT4" ShapeID="_x0000_i1043" DrawAspect="Content" ObjectID="_1557046973" r:id="rId28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 xml:space="preserve">(B) </w:t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125 cm</w:t>
      </w:r>
      <w:r w:rsidRPr="00F226FF">
        <w:rPr>
          <w:rFonts w:asciiTheme="minorHAnsi" w:eastAsia="Calibri" w:hAnsiTheme="minorHAnsi" w:cs="HelveticaLTStd-Light"/>
          <w:color w:val="000000"/>
          <w:sz w:val="20"/>
          <w:szCs w:val="20"/>
          <w:vertAlign w:val="superscript"/>
        </w:rPr>
        <w:t>3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4" type="#_x0000_t75" style="width:20.25pt;height:18.75pt" o:ole="">
            <v:imagedata r:id="rId8" o:title=""/>
          </v:shape>
          <o:OLEObject Type="Embed" ProgID="Equation.DSMT4" ShapeID="_x0000_i1044" DrawAspect="Content" ObjectID="_1557046974" r:id="rId29"/>
        </w:objec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 xml:space="preserve">(C) </w:t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="00F226FF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ab/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150 cm</w:t>
      </w:r>
      <w:r w:rsidRPr="00F226FF">
        <w:rPr>
          <w:rFonts w:asciiTheme="minorHAnsi" w:eastAsia="Calibri" w:hAnsiTheme="minorHAnsi" w:cs="HelveticaLTStd-Light"/>
          <w:color w:val="000000"/>
          <w:sz w:val="20"/>
          <w:szCs w:val="20"/>
          <w:vertAlign w:val="superscript"/>
        </w:rPr>
        <w:t>3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="00F226FF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5" type="#_x0000_t75" style="width:20.25pt;height:18.75pt" o:ole="">
            <v:imagedata r:id="rId8" o:title=""/>
          </v:shape>
          <o:OLEObject Type="Embed" ProgID="Equation.DSMT4" ShapeID="_x0000_i1045" DrawAspect="Content" ObjectID="_1557046975" r:id="rId30"/>
        </w:object>
      </w:r>
      <w:r w:rsidR="00F226FF" w:rsidRPr="00F226FF">
        <w:rPr>
          <w:rFonts w:ascii="Calibri" w:eastAsia="Calibri" w:hAnsi="Calibri" w:cs="HelveticaLTStd-Bold"/>
          <w:b/>
          <w:bCs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Bold"/>
          <w:b/>
          <w:bCs/>
          <w:color w:val="000000"/>
          <w:sz w:val="20"/>
          <w:szCs w:val="20"/>
        </w:rPr>
        <w:t>(D)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1A018B" w:rsidRPr="009B2475" w:rsidRDefault="00801B8E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>
        <w:rPr>
          <w:noProof/>
        </w:rPr>
        <w:pict>
          <v:shape id="_x0000_s1118" type="#_x0000_t75" style="position:absolute;margin-left:320.8pt;margin-top:15.7pt;width:161.3pt;height:116.35pt;z-index:251661312;visibility:visible;mso-wrap-style:square;mso-position-horizontal-relative:text;mso-position-vertical-relative:text;mso-width-relative:page;mso-height-relative:page">
            <v:imagedata r:id="rId31" o:title=""/>
            <w10:wrap type="square"/>
          </v:shape>
        </w:pict>
      </w:r>
      <w:r w:rsidR="001A018B"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12. </w:t>
      </w:r>
      <w:r w:rsidR="001A018B"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A figura seguinte representa um aquário com a forma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="001A018B"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de um paralelepípedo retângulo.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12.1.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Calcula, em centímetros cúbicos, o volume do aquário.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12.2.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No aquário há 17,5 litros de água. Determina a altura,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em centímetros, que o nível de água atinge no aquário.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Mostra como chegaste à tua resposta.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12.3.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Explica o que acontece ao volume do aquário se duplicarmos todas as suas dimensões.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13.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Calcula, em centímetros cúbicos, o volume de um prisma pentagonal regular, sabendo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que tem 15 cm de altura, o lado da base mede 4 cm e o apótema do polígono da base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mede 3,5 cm.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14.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Numa oficina, construiu-se uma peça a partir de um cubo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de madeira com 45 mm de aresta. O cubo foi perfurado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com uma broca com 14 mm de diâmetro, ficando com um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orifício cilíndrico, conforme se ilustra na figura.</w:t>
      </w:r>
    </w:p>
    <w:p w:rsidR="001A018B" w:rsidRPr="009B2475" w:rsidRDefault="00F109C3" w:rsidP="00F226FF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pict>
          <v:shape id="_x0000_i1046" type="#_x0000_t75" style="width:109.5pt;height:151.5pt;visibility:visible;mso-wrap-style:square">
            <v:imagedata r:id="rId32" o:title=""/>
          </v:shape>
        </w:pic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Determina o volume, em milímetros cúbicos, da peça de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madeira apresentada na figura. Apresenta o resultado arredondado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às unidades.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Não efetues arredondamentos nos cálculos intermédios.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(Utiliza 3,1416 para valor aproximado de 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π.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)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Mostra como chegaste à tua resposta.</w:t>
      </w:r>
    </w:p>
    <w:p w:rsidR="001A018B" w:rsidRPr="00F226FF" w:rsidRDefault="001A018B" w:rsidP="00F226FF">
      <w:pPr>
        <w:autoSpaceDE w:val="0"/>
        <w:autoSpaceDN w:val="0"/>
        <w:adjustRightInd w:val="0"/>
        <w:spacing w:before="60" w:after="60" w:line="276" w:lineRule="auto"/>
        <w:jc w:val="right"/>
        <w:rPr>
          <w:rFonts w:asciiTheme="minorHAnsi" w:eastAsia="Calibri" w:hAnsiTheme="minorHAnsi" w:cs="HelveticaLTStd-Light"/>
          <w:color w:val="000000"/>
          <w:sz w:val="16"/>
          <w:szCs w:val="16"/>
        </w:rPr>
      </w:pPr>
      <w:r w:rsidRPr="00F226FF">
        <w:rPr>
          <w:rFonts w:asciiTheme="minorHAnsi" w:eastAsia="Calibri" w:hAnsiTheme="minorHAnsi" w:cs="HelveticaLTStd-Light"/>
          <w:color w:val="000000"/>
          <w:sz w:val="16"/>
          <w:szCs w:val="16"/>
        </w:rPr>
        <w:t>Prova Final de Matemática, 2.º Ciclo, 2.ª Chamada, 2013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15.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Um canteiro circular tem 10 metros de diâmetro.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O jardineiro recebeu a seguintes indicações: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– </w:t>
      </w:r>
      <w:proofErr w:type="gramStart"/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metade</w:t>
      </w:r>
      <w:proofErr w:type="gramEnd"/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da área do canteiro leva relva;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– </w:t>
      </w:r>
      <w:proofErr w:type="gramStart"/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a</w:t>
      </w:r>
      <w:proofErr w:type="gramEnd"/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restante área do canteiro é dividida entre malmequeres e arbustos na razão de</w:t>
      </w:r>
      <w:r w:rsidR="00F226FF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2 para 3.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15.1.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Qual é a área, em metros quadrados, ocupada pela relva?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Mostra como chegaste à tua resposta.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 xml:space="preserve">(Utiliza 3,1416 para valor aproximado de </w:t>
      </w:r>
      <w:r w:rsidRPr="009B2475">
        <w:rPr>
          <w:rFonts w:asciiTheme="minorHAnsi" w:eastAsia="STIXBG-Regular" w:hAnsiTheme="minorHAnsi" w:cs="STIXBG-Regular"/>
          <w:color w:val="000000"/>
          <w:sz w:val="20"/>
          <w:szCs w:val="20"/>
        </w:rPr>
        <w:t>π.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)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  <w:t xml:space="preserve">15.2. </w:t>
      </w: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Qual é a área, em metros quadrados, destinada aos malmequeres?</w:t>
      </w:r>
    </w:p>
    <w:p w:rsidR="001A018B" w:rsidRPr="009B2475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Apresenta o resultado arredondado às décimas.</w:t>
      </w:r>
    </w:p>
    <w:p w:rsidR="001A018B" w:rsidRDefault="001A018B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  <w:r w:rsidRPr="009B2475">
        <w:rPr>
          <w:rFonts w:asciiTheme="minorHAnsi" w:eastAsia="Calibri" w:hAnsiTheme="minorHAnsi" w:cs="HelveticaLTStd-Light"/>
          <w:color w:val="000000"/>
          <w:sz w:val="20"/>
          <w:szCs w:val="20"/>
        </w:rPr>
        <w:t>Mostra como chegaste à tua resposta.</w:t>
      </w: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</w:p>
    <w:p w:rsidR="00F226FF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</w:p>
    <w:p w:rsidR="00F226FF" w:rsidRPr="009B2475" w:rsidRDefault="00F226FF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0"/>
          <w:szCs w:val="20"/>
        </w:rPr>
      </w:pPr>
    </w:p>
    <w:p w:rsidR="0045058E" w:rsidRPr="00F226FF" w:rsidRDefault="00F109C3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pict>
          <v:shape id="_x0000_i1047" type="#_x0000_t75" style="width:481.5pt;height:60pt;visibility:visible;mso-wrap-style:square">
            <v:imagedata r:id="rId33" o:title=""/>
          </v:shape>
        </w:pict>
      </w:r>
    </w:p>
    <w:sectPr w:rsidR="0045058E" w:rsidRPr="00F226FF" w:rsidSect="001F0CBA">
      <w:headerReference w:type="default" r:id="rId34"/>
      <w:footerReference w:type="default" r:id="rId35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BAF" w:rsidRDefault="00DE3BAF" w:rsidP="00894F2C">
      <w:r>
        <w:separator/>
      </w:r>
    </w:p>
  </w:endnote>
  <w:endnote w:type="continuationSeparator" w:id="0">
    <w:p w:rsidR="00DE3BAF" w:rsidRDefault="00DE3BAF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801B8E" w:rsidRPr="00801B8E">
            <w:rPr>
              <w:rFonts w:ascii="Calibri" w:hAnsi="Calibri"/>
              <w:b/>
              <w:bCs/>
              <w:noProof/>
              <w:sz w:val="16"/>
              <w:szCs w:val="16"/>
            </w:rPr>
            <w:t>3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801B8E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48" type="#_x0000_t75" alt="ae_logo_472_133" style="width:49.5pt;height:14.25pt;visibility:visible" o:ole="">
                <v:imagedata r:id="rId1" o:title="ae_logo_472_133"/>
              </v:shape>
            </w:pict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BAF" w:rsidRDefault="00DE3BAF" w:rsidP="00894F2C">
      <w:r>
        <w:separator/>
      </w:r>
    </w:p>
  </w:footnote>
  <w:footnote w:type="continuationSeparator" w:id="0">
    <w:p w:rsidR="00DE3BAF" w:rsidRDefault="00DE3BAF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9A2381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801B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8" o:spid="_x0000_s2054" type="#_x0000_t75" alt="http://www.egor.pt/images/stories/logotipos/Areal_Editores.png" style="position:absolute;margin-left:-17.7pt;margin-top:-23.45pt;width:93pt;height:26.25pt;z-index:251659264;visibility:visible">
          <v:imagedata r:id="rId1" o:title="Areal_Editores" chromakey="#fdfdfd"/>
          <w10:wrap type="square"/>
        </v:shape>
      </w:pict>
    </w:r>
    <w:r>
      <w:rPr>
        <w:noProof/>
      </w:rPr>
      <w:pict>
        <v:group id="Group 468" o:spid="_x0000_s2051" style="position:absolute;margin-left:0;margin-top:0;width:594.05pt;height:52.35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<v:rect id="Rectangle 470" o:spid="_x0000_s2053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  <w:r>
      <w:rPr>
        <w:noProof/>
      </w:rPr>
      <w:pict>
        <v:rect id="Rectangle 471" o:spid="_x0000_s2050" style="position:absolute;margin-left:562.45pt;margin-top:0;width:7.15pt;height:49.6pt;z-index:251657216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<w10:wrap anchorx="page" anchory="page"/>
        </v:rect>
      </w:pict>
    </w:r>
    <w:r>
      <w:rPr>
        <w:noProof/>
      </w:rPr>
      <w:pict>
        <v:rect id="Rectangle 472" o:spid="_x0000_s2049" style="position:absolute;margin-left:23.85pt;margin-top:0;width:7.15pt;height:49.6pt;z-index:251656192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6C5"/>
    <w:rsid w:val="00003D6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1723F"/>
    <w:rsid w:val="001379A7"/>
    <w:rsid w:val="00145874"/>
    <w:rsid w:val="00151387"/>
    <w:rsid w:val="00165995"/>
    <w:rsid w:val="00167452"/>
    <w:rsid w:val="00167B21"/>
    <w:rsid w:val="00172290"/>
    <w:rsid w:val="00187773"/>
    <w:rsid w:val="00191501"/>
    <w:rsid w:val="001A018B"/>
    <w:rsid w:val="001A02A3"/>
    <w:rsid w:val="001A4FE0"/>
    <w:rsid w:val="001B7D86"/>
    <w:rsid w:val="001C1F09"/>
    <w:rsid w:val="001D1771"/>
    <w:rsid w:val="001D24A0"/>
    <w:rsid w:val="001D5AAD"/>
    <w:rsid w:val="001D5F33"/>
    <w:rsid w:val="001D6FD7"/>
    <w:rsid w:val="001F01C5"/>
    <w:rsid w:val="001F0CBA"/>
    <w:rsid w:val="002236F7"/>
    <w:rsid w:val="00240402"/>
    <w:rsid w:val="0025723D"/>
    <w:rsid w:val="002663D2"/>
    <w:rsid w:val="0026726A"/>
    <w:rsid w:val="00270BB1"/>
    <w:rsid w:val="0027426D"/>
    <w:rsid w:val="002A63E6"/>
    <w:rsid w:val="002B3E71"/>
    <w:rsid w:val="002B5FC1"/>
    <w:rsid w:val="002C3725"/>
    <w:rsid w:val="002F5B06"/>
    <w:rsid w:val="00307202"/>
    <w:rsid w:val="0031756D"/>
    <w:rsid w:val="00334E96"/>
    <w:rsid w:val="00335D2C"/>
    <w:rsid w:val="00344AAC"/>
    <w:rsid w:val="0034543F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6CE3"/>
    <w:rsid w:val="003F768F"/>
    <w:rsid w:val="00415B02"/>
    <w:rsid w:val="00426564"/>
    <w:rsid w:val="0045058E"/>
    <w:rsid w:val="004577D4"/>
    <w:rsid w:val="004654E4"/>
    <w:rsid w:val="00467918"/>
    <w:rsid w:val="004718E2"/>
    <w:rsid w:val="00475801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84FA5"/>
    <w:rsid w:val="0079436C"/>
    <w:rsid w:val="007A75C0"/>
    <w:rsid w:val="007B6C9D"/>
    <w:rsid w:val="007C46FA"/>
    <w:rsid w:val="007C726A"/>
    <w:rsid w:val="007D3B7D"/>
    <w:rsid w:val="007F3F49"/>
    <w:rsid w:val="00801B8E"/>
    <w:rsid w:val="00825E51"/>
    <w:rsid w:val="00831A61"/>
    <w:rsid w:val="00847323"/>
    <w:rsid w:val="00866AEB"/>
    <w:rsid w:val="00872D50"/>
    <w:rsid w:val="00880B90"/>
    <w:rsid w:val="00881724"/>
    <w:rsid w:val="00887C42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5174C"/>
    <w:rsid w:val="00957DC6"/>
    <w:rsid w:val="00967D3E"/>
    <w:rsid w:val="009731BB"/>
    <w:rsid w:val="00983A52"/>
    <w:rsid w:val="00983CF8"/>
    <w:rsid w:val="00985D2E"/>
    <w:rsid w:val="00991C86"/>
    <w:rsid w:val="009A2381"/>
    <w:rsid w:val="009A7363"/>
    <w:rsid w:val="009B14F9"/>
    <w:rsid w:val="009B2475"/>
    <w:rsid w:val="009D5BAC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B3BDA"/>
    <w:rsid w:val="00AC26A1"/>
    <w:rsid w:val="00AD11AA"/>
    <w:rsid w:val="00AE3BC5"/>
    <w:rsid w:val="00AF5049"/>
    <w:rsid w:val="00AF6479"/>
    <w:rsid w:val="00B30395"/>
    <w:rsid w:val="00B34440"/>
    <w:rsid w:val="00B40C71"/>
    <w:rsid w:val="00B471EC"/>
    <w:rsid w:val="00B53B02"/>
    <w:rsid w:val="00B56DAB"/>
    <w:rsid w:val="00B62812"/>
    <w:rsid w:val="00B63215"/>
    <w:rsid w:val="00B927D9"/>
    <w:rsid w:val="00B95814"/>
    <w:rsid w:val="00BA7A8F"/>
    <w:rsid w:val="00BB01A3"/>
    <w:rsid w:val="00BB6A95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0EB0"/>
    <w:rsid w:val="00C52F37"/>
    <w:rsid w:val="00C66FD5"/>
    <w:rsid w:val="00C7205D"/>
    <w:rsid w:val="00C82002"/>
    <w:rsid w:val="00C832CD"/>
    <w:rsid w:val="00C8651D"/>
    <w:rsid w:val="00CC3C6B"/>
    <w:rsid w:val="00CD73FD"/>
    <w:rsid w:val="00D043B2"/>
    <w:rsid w:val="00D13A4E"/>
    <w:rsid w:val="00D15275"/>
    <w:rsid w:val="00D21B75"/>
    <w:rsid w:val="00D34290"/>
    <w:rsid w:val="00D51A02"/>
    <w:rsid w:val="00D56170"/>
    <w:rsid w:val="00D57AF8"/>
    <w:rsid w:val="00D639EB"/>
    <w:rsid w:val="00D67758"/>
    <w:rsid w:val="00D758FA"/>
    <w:rsid w:val="00D768F2"/>
    <w:rsid w:val="00D85865"/>
    <w:rsid w:val="00D92C46"/>
    <w:rsid w:val="00D9312F"/>
    <w:rsid w:val="00D94483"/>
    <w:rsid w:val="00DA04CF"/>
    <w:rsid w:val="00DA60A2"/>
    <w:rsid w:val="00DB4D0D"/>
    <w:rsid w:val="00DC1644"/>
    <w:rsid w:val="00DE1112"/>
    <w:rsid w:val="00DE1B34"/>
    <w:rsid w:val="00DE3BAF"/>
    <w:rsid w:val="00DF6D4A"/>
    <w:rsid w:val="00E0322C"/>
    <w:rsid w:val="00E069B1"/>
    <w:rsid w:val="00E0733C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D26D3"/>
    <w:rsid w:val="00EE5067"/>
    <w:rsid w:val="00EF5CE5"/>
    <w:rsid w:val="00EF7817"/>
    <w:rsid w:val="00F0119C"/>
    <w:rsid w:val="00F01674"/>
    <w:rsid w:val="00F020B1"/>
    <w:rsid w:val="00F066DE"/>
    <w:rsid w:val="00F109C3"/>
    <w:rsid w:val="00F1307E"/>
    <w:rsid w:val="00F226FF"/>
    <w:rsid w:val="00F27A14"/>
    <w:rsid w:val="00F32019"/>
    <w:rsid w:val="00F35683"/>
    <w:rsid w:val="00F463DB"/>
    <w:rsid w:val="00F47899"/>
    <w:rsid w:val="00F51FD7"/>
    <w:rsid w:val="00F52CC1"/>
    <w:rsid w:val="00F5424D"/>
    <w:rsid w:val="00F55A38"/>
    <w:rsid w:val="00F60A31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C4F1F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1DAC02A"/>
  <w15:chartTrackingRefBased/>
  <w15:docId w15:val="{36DACEE8-9B02-482C-9F93-260B60E7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uiPriority w:val="34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2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3.bin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2.bin"/><Relationship Id="rId33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oleObject" Target="embeddings/oleObject9.bin"/><Relationship Id="rId29" Type="http://schemas.openxmlformats.org/officeDocument/2006/relationships/oleObject" Target="embeddings/oleObject1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1.bin"/><Relationship Id="rId32" Type="http://schemas.openxmlformats.org/officeDocument/2006/relationships/image" Target="media/image8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5.bin"/><Relationship Id="rId36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8.bin"/><Relationship Id="rId31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wmf"/><Relationship Id="rId22" Type="http://schemas.openxmlformats.org/officeDocument/2006/relationships/image" Target="media/image6.png"/><Relationship Id="rId27" Type="http://schemas.openxmlformats.org/officeDocument/2006/relationships/oleObject" Target="embeddings/oleObject14.bin"/><Relationship Id="rId30" Type="http://schemas.openxmlformats.org/officeDocument/2006/relationships/oleObject" Target="embeddings/oleObject17.bin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B1D5DD-43B1-466B-B17E-3221D77FB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3457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3</cp:revision>
  <cp:lastPrinted>2015-11-01T11:58:00Z</cp:lastPrinted>
  <dcterms:created xsi:type="dcterms:W3CDTF">2017-05-23T11:15:00Z</dcterms:created>
  <dcterms:modified xsi:type="dcterms:W3CDTF">2017-05-23T11:16:00Z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