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DB971" w14:textId="344AB73D" w:rsidR="00CA5310" w:rsidRPr="003539D8" w:rsidRDefault="00994613" w:rsidP="00CA5310">
      <w:pPr>
        <w:tabs>
          <w:tab w:val="left" w:pos="284"/>
        </w:tabs>
        <w:spacing w:before="360" w:after="240" w:line="240" w:lineRule="auto"/>
        <w:rPr>
          <w:rFonts w:ascii="Calibri" w:hAnsi="Calibri" w:cs="Times New Roman"/>
          <w:color w:val="000000"/>
        </w:rPr>
      </w:pP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994613">
        <w:rPr>
          <w:rFonts w:ascii="Calibri" w:eastAsia="Calibri" w:hAnsi="Calibri" w:cs="Times New Roman"/>
        </w:rPr>
        <w:tab/>
      </w:r>
      <w:r w:rsidR="00CA5310" w:rsidRPr="003539D8">
        <w:rPr>
          <w:rFonts w:ascii="Calibri" w:hAnsi="Calibri" w:cs="Times New Roman"/>
          <w:b/>
          <w:color w:val="000000"/>
        </w:rPr>
        <w:t xml:space="preserve">Observa </w:t>
      </w:r>
      <w:r w:rsidR="00CA5310" w:rsidRPr="003539D8">
        <w:rPr>
          <w:rFonts w:ascii="Calibri" w:hAnsi="Calibri" w:cs="Times New Roman"/>
          <w:color w:val="000000"/>
        </w:rPr>
        <w:t>com atenção as falhas</w:t>
      </w:r>
      <w:r w:rsidR="002B5FE1" w:rsidRPr="003539D8">
        <w:rPr>
          <w:rFonts w:ascii="Calibri" w:hAnsi="Calibri" w:cs="Times New Roman"/>
          <w:color w:val="000000"/>
        </w:rPr>
        <w:t xml:space="preserve"> geológicas </w:t>
      </w:r>
      <w:r w:rsidR="00CA5310" w:rsidRPr="003539D8">
        <w:rPr>
          <w:rFonts w:ascii="Calibri" w:hAnsi="Calibri" w:cs="Times New Roman"/>
          <w:b/>
          <w:bCs/>
          <w:color w:val="000000"/>
        </w:rPr>
        <w:t>A</w:t>
      </w:r>
      <w:r w:rsidR="00CA5310" w:rsidRPr="003539D8">
        <w:rPr>
          <w:rFonts w:ascii="Calibri" w:hAnsi="Calibri" w:cs="Times New Roman"/>
          <w:color w:val="000000"/>
        </w:rPr>
        <w:t xml:space="preserve">, </w:t>
      </w:r>
      <w:r w:rsidR="00CA5310" w:rsidRPr="003539D8">
        <w:rPr>
          <w:rFonts w:ascii="Calibri" w:hAnsi="Calibri" w:cs="Times New Roman"/>
          <w:b/>
          <w:bCs/>
          <w:color w:val="000000"/>
        </w:rPr>
        <w:t>B</w:t>
      </w:r>
      <w:r w:rsidR="00CA5310" w:rsidRPr="003539D8">
        <w:rPr>
          <w:rFonts w:ascii="Calibri" w:hAnsi="Calibri" w:cs="Times New Roman"/>
          <w:color w:val="000000"/>
        </w:rPr>
        <w:t xml:space="preserve"> e </w:t>
      </w:r>
      <w:r w:rsidR="00CA5310" w:rsidRPr="003539D8">
        <w:rPr>
          <w:rFonts w:ascii="Calibri" w:hAnsi="Calibri" w:cs="Times New Roman"/>
          <w:b/>
          <w:bCs/>
          <w:color w:val="000000"/>
        </w:rPr>
        <w:t>C</w:t>
      </w:r>
      <w:r w:rsidR="00CA5310" w:rsidRPr="003539D8">
        <w:rPr>
          <w:rFonts w:ascii="Calibri" w:hAnsi="Calibri" w:cs="Times New Roman"/>
          <w:color w:val="000000"/>
        </w:rPr>
        <w:t xml:space="preserve"> representadas na figura seguinte.</w:t>
      </w:r>
      <w:r w:rsidR="00B7479C" w:rsidRPr="003539D8">
        <w:rPr>
          <w:noProof/>
          <w:color w:val="000000"/>
        </w:rPr>
        <w:t xml:space="preserve"> 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3005"/>
        <w:gridCol w:w="3114"/>
      </w:tblGrid>
      <w:tr w:rsidR="00CA5310" w:rsidRPr="00465784" w14:paraId="78FC463F" w14:textId="77777777" w:rsidTr="00B7479C">
        <w:trPr>
          <w:jc w:val="center"/>
        </w:trPr>
        <w:tc>
          <w:tcPr>
            <w:tcW w:w="2951" w:type="dxa"/>
            <w:vAlign w:val="center"/>
          </w:tcPr>
          <w:p w14:paraId="61F84B38" w14:textId="2F255767" w:rsidR="00CA5310" w:rsidRPr="00465784" w:rsidRDefault="00B7479C" w:rsidP="00B7479C">
            <w:pPr>
              <w:pStyle w:val="PargrafodaLista"/>
              <w:spacing w:before="120" w:after="120" w:line="276" w:lineRule="auto"/>
              <w:ind w:left="0"/>
              <w:jc w:val="center"/>
              <w:rPr>
                <w:rFonts w:asciiTheme="majorHAnsi" w:hAnsiTheme="majorHAnsi" w:cstheme="majorHAnsi"/>
                <w:color w:val="191919"/>
                <w:sz w:val="21"/>
                <w:szCs w:val="21"/>
              </w:rPr>
            </w:pPr>
            <w:r w:rsidRPr="00B7479C"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767EC578" wp14:editId="4696D3D9">
                  <wp:extent cx="1718310" cy="981710"/>
                  <wp:effectExtent l="0" t="0" r="0" b="8890"/>
                  <wp:docPr id="1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b="69821"/>
                          <a:stretch/>
                        </pic:blipFill>
                        <pic:spPr bwMode="auto">
                          <a:xfrm>
                            <a:off x="0" y="0"/>
                            <a:ext cx="1718310" cy="9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0D6A87D3" w14:textId="788CDF50" w:rsidR="00CA5310" w:rsidRPr="00465784" w:rsidRDefault="00B7479C" w:rsidP="00B7479C">
            <w:pPr>
              <w:pStyle w:val="PargrafodaLista"/>
              <w:spacing w:before="120" w:after="120" w:line="276" w:lineRule="auto"/>
              <w:ind w:left="0"/>
              <w:jc w:val="center"/>
              <w:rPr>
                <w:rFonts w:asciiTheme="majorHAnsi" w:hAnsiTheme="majorHAnsi" w:cstheme="majorHAnsi"/>
                <w:color w:val="191919"/>
                <w:sz w:val="21"/>
                <w:szCs w:val="21"/>
              </w:rPr>
            </w:pPr>
            <w:r w:rsidRPr="00B7479C"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1C804C31" wp14:editId="4F5FF420">
                  <wp:extent cx="1718310" cy="948055"/>
                  <wp:effectExtent l="0" t="0" r="0" b="4445"/>
                  <wp:docPr id="4" name="Gráfico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t="37463" b="33398"/>
                          <a:stretch/>
                        </pic:blipFill>
                        <pic:spPr bwMode="auto">
                          <a:xfrm>
                            <a:off x="0" y="0"/>
                            <a:ext cx="1718310" cy="948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  <w:vAlign w:val="center"/>
          </w:tcPr>
          <w:p w14:paraId="4AE97362" w14:textId="487CB7B7" w:rsidR="00CA5310" w:rsidRPr="00465784" w:rsidRDefault="00B7479C" w:rsidP="00B7479C">
            <w:pPr>
              <w:pStyle w:val="PargrafodaLista"/>
              <w:spacing w:before="120" w:after="120" w:line="276" w:lineRule="auto"/>
              <w:ind w:left="0"/>
              <w:jc w:val="center"/>
              <w:rPr>
                <w:rFonts w:asciiTheme="majorHAnsi" w:hAnsiTheme="majorHAnsi" w:cstheme="majorHAnsi"/>
                <w:color w:val="191919"/>
                <w:sz w:val="21"/>
                <w:szCs w:val="21"/>
              </w:rPr>
            </w:pPr>
            <w:r w:rsidRPr="00B7479C"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6B7AD0BA" wp14:editId="73A0BD58">
                  <wp:extent cx="1718310" cy="798830"/>
                  <wp:effectExtent l="0" t="0" r="0" b="1270"/>
                  <wp:docPr id="5" name="Gráfico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t="75447"/>
                          <a:stretch/>
                        </pic:blipFill>
                        <pic:spPr bwMode="auto">
                          <a:xfrm>
                            <a:off x="0" y="0"/>
                            <a:ext cx="1718310" cy="798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310" w:rsidRPr="003539D8" w14:paraId="2069E704" w14:textId="77777777" w:rsidTr="002B5FE1">
        <w:trPr>
          <w:jc w:val="center"/>
        </w:trPr>
        <w:tc>
          <w:tcPr>
            <w:tcW w:w="2951" w:type="dxa"/>
          </w:tcPr>
          <w:p w14:paraId="011FE251" w14:textId="77777777" w:rsidR="00CA5310" w:rsidRPr="003539D8" w:rsidRDefault="00CA5310" w:rsidP="00241990">
            <w:pPr>
              <w:pStyle w:val="PargrafodaLista"/>
              <w:spacing w:after="120" w:line="276" w:lineRule="auto"/>
              <w:ind w:left="0"/>
              <w:jc w:val="center"/>
              <w:rPr>
                <w:rFonts w:cstheme="minorHAnsi"/>
                <w:b/>
                <w:bCs/>
                <w:noProof/>
                <w:sz w:val="21"/>
                <w:szCs w:val="21"/>
              </w:rPr>
            </w:pPr>
            <w:r w:rsidRPr="003539D8">
              <w:rPr>
                <w:rFonts w:cstheme="minorHAnsi"/>
                <w:b/>
                <w:bCs/>
                <w:noProof/>
                <w:sz w:val="21"/>
                <w:szCs w:val="21"/>
              </w:rPr>
              <w:t>Falha A</w:t>
            </w:r>
          </w:p>
        </w:tc>
        <w:tc>
          <w:tcPr>
            <w:tcW w:w="3005" w:type="dxa"/>
          </w:tcPr>
          <w:p w14:paraId="3F39E19E" w14:textId="7567D81F" w:rsidR="00CA5310" w:rsidRPr="003539D8" w:rsidRDefault="00CA5310" w:rsidP="00241990">
            <w:pPr>
              <w:pStyle w:val="PargrafodaLista"/>
              <w:spacing w:after="120" w:line="276" w:lineRule="auto"/>
              <w:ind w:left="0"/>
              <w:jc w:val="center"/>
              <w:rPr>
                <w:rFonts w:cstheme="minorHAnsi"/>
                <w:b/>
                <w:bCs/>
                <w:noProof/>
                <w:sz w:val="21"/>
                <w:szCs w:val="21"/>
              </w:rPr>
            </w:pPr>
            <w:r w:rsidRPr="003539D8">
              <w:rPr>
                <w:rFonts w:cstheme="minorHAnsi"/>
                <w:b/>
                <w:bCs/>
                <w:noProof/>
                <w:sz w:val="21"/>
                <w:szCs w:val="21"/>
              </w:rPr>
              <w:t>Falha B</w:t>
            </w:r>
          </w:p>
        </w:tc>
        <w:tc>
          <w:tcPr>
            <w:tcW w:w="3114" w:type="dxa"/>
          </w:tcPr>
          <w:p w14:paraId="2A9139FA" w14:textId="77777777" w:rsidR="00CA5310" w:rsidRPr="003539D8" w:rsidRDefault="00CA5310" w:rsidP="00241990">
            <w:pPr>
              <w:pStyle w:val="PargrafodaLista"/>
              <w:spacing w:after="120" w:line="276" w:lineRule="auto"/>
              <w:ind w:left="0"/>
              <w:jc w:val="center"/>
              <w:rPr>
                <w:rFonts w:cstheme="minorHAnsi"/>
                <w:b/>
                <w:bCs/>
                <w:noProof/>
                <w:sz w:val="21"/>
                <w:szCs w:val="21"/>
              </w:rPr>
            </w:pPr>
            <w:r w:rsidRPr="003539D8">
              <w:rPr>
                <w:rFonts w:cstheme="minorHAnsi"/>
                <w:b/>
                <w:bCs/>
                <w:noProof/>
                <w:sz w:val="21"/>
                <w:szCs w:val="21"/>
              </w:rPr>
              <w:t>Falha C</w:t>
            </w:r>
          </w:p>
        </w:tc>
      </w:tr>
    </w:tbl>
    <w:p w14:paraId="460E35F9" w14:textId="65C836A3" w:rsidR="00994613" w:rsidRPr="003539D8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r w:rsidR="00CA5310" w:rsidRPr="003539D8">
        <w:rPr>
          <w:rFonts w:cstheme="minorHAnsi"/>
          <w:b/>
          <w:color w:val="000000"/>
        </w:rPr>
        <w:t>Classifica</w:t>
      </w:r>
      <w:r w:rsidR="00CA5310" w:rsidRPr="003539D8">
        <w:rPr>
          <w:rFonts w:cstheme="minorHAnsi"/>
          <w:color w:val="000000"/>
        </w:rPr>
        <w:t xml:space="preserve"> cada uma das falhas como normal, inversa ou transformante.</w:t>
      </w:r>
    </w:p>
    <w:p w14:paraId="19464A09" w14:textId="445CD828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892E920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750675" w14:textId="7ECF505F" w:rsidR="00C21547" w:rsidRPr="003539D8" w:rsidRDefault="00C21547" w:rsidP="00C2154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2</w:t>
      </w:r>
      <w:r w:rsidRPr="003539D8">
        <w:rPr>
          <w:rFonts w:cstheme="minorHAnsi"/>
          <w:color w:val="000000"/>
        </w:rPr>
        <w:tab/>
      </w:r>
      <w:r w:rsidR="00CA5310" w:rsidRPr="003539D8">
        <w:rPr>
          <w:rFonts w:cstheme="minorHAnsi"/>
          <w:b/>
          <w:color w:val="000000"/>
        </w:rPr>
        <w:t>Indica</w:t>
      </w:r>
      <w:r w:rsidR="00CA5310" w:rsidRPr="003539D8">
        <w:rPr>
          <w:rFonts w:cstheme="minorHAnsi"/>
          <w:color w:val="000000"/>
        </w:rPr>
        <w:t xml:space="preserve"> o tipo de forças (compressão, distensão ou desligamento) que originaram cada uma das falhas.</w:t>
      </w:r>
    </w:p>
    <w:p w14:paraId="35CBC914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5EDD3B0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397E88" w14:textId="14F7A3BF" w:rsidR="00A51B53" w:rsidRPr="003539D8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CA5310" w:rsidRPr="003539D8">
        <w:rPr>
          <w:rFonts w:cstheme="minorHAnsi"/>
          <w:b/>
          <w:color w:val="000000"/>
        </w:rPr>
        <w:t xml:space="preserve">Associa </w:t>
      </w:r>
      <w:r w:rsidR="00CA5310" w:rsidRPr="003539D8">
        <w:rPr>
          <w:rFonts w:cstheme="minorHAnsi"/>
          <w:color w:val="000000"/>
        </w:rPr>
        <w:t>a falha representada na figura seguinte a um dos tipos de falha (</w:t>
      </w:r>
      <w:r w:rsidR="00CA5310" w:rsidRPr="003539D8">
        <w:rPr>
          <w:rFonts w:cstheme="minorHAnsi"/>
          <w:b/>
          <w:bCs/>
          <w:color w:val="000000"/>
        </w:rPr>
        <w:t>A</w:t>
      </w:r>
      <w:r w:rsidR="00CA5310" w:rsidRPr="003539D8">
        <w:rPr>
          <w:rFonts w:cstheme="minorHAnsi"/>
          <w:color w:val="000000"/>
        </w:rPr>
        <w:t>,</w:t>
      </w:r>
      <w:r w:rsidR="00CA5310" w:rsidRPr="003539D8">
        <w:rPr>
          <w:rFonts w:cstheme="minorHAnsi"/>
          <w:b/>
          <w:bCs/>
          <w:color w:val="000000"/>
        </w:rPr>
        <w:t xml:space="preserve"> B</w:t>
      </w:r>
      <w:r w:rsidR="00CA5310" w:rsidRPr="003539D8">
        <w:rPr>
          <w:rFonts w:cstheme="minorHAnsi"/>
          <w:color w:val="000000"/>
        </w:rPr>
        <w:t xml:space="preserve"> ou </w:t>
      </w:r>
      <w:r w:rsidR="00CA5310" w:rsidRPr="003539D8">
        <w:rPr>
          <w:rFonts w:cstheme="minorHAnsi"/>
          <w:b/>
          <w:bCs/>
          <w:color w:val="000000"/>
        </w:rPr>
        <w:t>C</w:t>
      </w:r>
      <w:r w:rsidR="00CA5310" w:rsidRPr="003539D8">
        <w:rPr>
          <w:rFonts w:cstheme="minorHAnsi"/>
          <w:color w:val="000000"/>
        </w:rPr>
        <w:t xml:space="preserve">). </w:t>
      </w:r>
      <w:r w:rsidR="00CA5310" w:rsidRPr="003539D8">
        <w:rPr>
          <w:rFonts w:cstheme="minorHAnsi"/>
          <w:b/>
          <w:color w:val="000000"/>
        </w:rPr>
        <w:t xml:space="preserve">Justifica </w:t>
      </w:r>
      <w:r w:rsidR="00CA5310" w:rsidRPr="003539D8">
        <w:rPr>
          <w:rFonts w:cstheme="minorHAnsi"/>
          <w:color w:val="000000"/>
        </w:rPr>
        <w:t>a tua resposta.</w:t>
      </w:r>
      <w:r w:rsidR="00155A6C" w:rsidRPr="003539D8">
        <w:rPr>
          <w:noProof/>
          <w:color w:val="000000"/>
        </w:rPr>
        <w:t xml:space="preserve"> </w:t>
      </w:r>
    </w:p>
    <w:p w14:paraId="32874661" w14:textId="2CB46509" w:rsidR="00155A6C" w:rsidRPr="00CA5310" w:rsidRDefault="00C13FC2" w:rsidP="00A547F2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center"/>
        <w:rPr>
          <w:rFonts w:cstheme="minorHAnsi"/>
          <w:color w:val="191919"/>
        </w:rPr>
      </w:pPr>
      <w:r>
        <w:rPr>
          <w:rFonts w:cstheme="minorHAnsi"/>
          <w:noProof/>
          <w:color w:val="191919"/>
        </w:rPr>
        <w:drawing>
          <wp:inline distT="0" distB="0" distL="0" distR="0" wp14:anchorId="1F94DD4B" wp14:editId="38EBDEA6">
            <wp:extent cx="3884400" cy="259560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r="20037"/>
                    <a:stretch/>
                  </pic:blipFill>
                  <pic:spPr bwMode="auto">
                    <a:xfrm>
                      <a:off x="0" y="0"/>
                      <a:ext cx="3884400" cy="25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B7EE11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03090EA" w14:textId="77777777" w:rsidR="00651AF3" w:rsidRPr="00A51B53" w:rsidRDefault="00651AF3" w:rsidP="00651AF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23427F8" w14:textId="77777777" w:rsidR="00651AF3" w:rsidRPr="00A51B53" w:rsidRDefault="00651AF3" w:rsidP="00651AF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CE7F6BE" w14:textId="77777777" w:rsidR="00651AF3" w:rsidRDefault="00651AF3">
      <w:pPr>
        <w:rPr>
          <w:rFonts w:cstheme="minorHAnsi"/>
          <w:b/>
          <w:color w:val="5CA2B5"/>
        </w:rPr>
      </w:pPr>
      <w:r>
        <w:rPr>
          <w:rFonts w:cstheme="minorHAnsi"/>
          <w:b/>
          <w:color w:val="5CA2B5"/>
        </w:rPr>
        <w:br w:type="page"/>
      </w:r>
    </w:p>
    <w:p w14:paraId="36C1EF7A" w14:textId="5DEE83C3" w:rsidR="00651AF3" w:rsidRPr="003539D8" w:rsidRDefault="00651AF3" w:rsidP="002B5FE1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2B5FE1">
        <w:rPr>
          <w:rFonts w:ascii="Calibri" w:eastAsia="Times New Roman" w:hAnsi="Calibri" w:cs="Times New Roman"/>
          <w:b/>
          <w:bCs/>
          <w:noProof/>
          <w:color w:val="5CA2B5"/>
        </w:rPr>
        <w:lastRenderedPageBreak/>
        <w:t>2</w:t>
      </w: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994613">
        <w:rPr>
          <w:rFonts w:ascii="Calibri" w:eastAsia="Calibri" w:hAnsi="Calibri" w:cs="Times New Roman"/>
        </w:rPr>
        <w:tab/>
      </w:r>
      <w:r w:rsidR="00155A6C" w:rsidRPr="003539D8">
        <w:rPr>
          <w:rFonts w:ascii="Calibri" w:hAnsi="Calibri" w:cs="Times New Roman"/>
          <w:b/>
          <w:color w:val="000000"/>
        </w:rPr>
        <w:t xml:space="preserve">Observa </w:t>
      </w:r>
      <w:r w:rsidR="00155A6C" w:rsidRPr="003539D8">
        <w:rPr>
          <w:rFonts w:ascii="Calibri" w:hAnsi="Calibri" w:cs="Times New Roman"/>
          <w:color w:val="000000"/>
        </w:rPr>
        <w:t xml:space="preserve">com atenção a figura seguinte, que representa um conjunto de dobras </w:t>
      </w:r>
      <w:r w:rsidR="002B5FE1" w:rsidRPr="003539D8">
        <w:rPr>
          <w:rFonts w:ascii="Calibri" w:hAnsi="Calibri" w:cs="Times New Roman"/>
          <w:color w:val="000000"/>
        </w:rPr>
        <w:t xml:space="preserve">geológicas </w:t>
      </w:r>
      <w:r w:rsidR="00155A6C" w:rsidRPr="003539D8">
        <w:rPr>
          <w:rFonts w:ascii="Calibri" w:hAnsi="Calibri" w:cs="Times New Roman"/>
          <w:color w:val="000000"/>
        </w:rPr>
        <w:t>em estratos de calcário, localizadas em Creta, na Grécia.</w:t>
      </w:r>
    </w:p>
    <w:p w14:paraId="4618CA16" w14:textId="133597A9" w:rsidR="00155A6C" w:rsidRPr="00155A6C" w:rsidRDefault="003539D8" w:rsidP="00155A6C">
      <w:pPr>
        <w:tabs>
          <w:tab w:val="left" w:pos="284"/>
        </w:tabs>
        <w:spacing w:before="360" w:after="240" w:line="240" w:lineRule="auto"/>
        <w:ind w:left="284" w:hanging="284"/>
        <w:jc w:val="center"/>
        <w:rPr>
          <w:rFonts w:ascii="Calibri" w:hAnsi="Calibri" w:cs="Times New Roman"/>
          <w:color w:val="191919"/>
        </w:rPr>
      </w:pPr>
      <w:r>
        <w:rPr>
          <w:rFonts w:ascii="Calibri" w:hAnsi="Calibri" w:cs="Times New Roman"/>
          <w:noProof/>
          <w:color w:val="191919"/>
        </w:rPr>
        <w:drawing>
          <wp:inline distT="0" distB="0" distL="0" distR="0" wp14:anchorId="0A07EC24" wp14:editId="065F3805">
            <wp:extent cx="3283200" cy="2023200"/>
            <wp:effectExtent l="0" t="0" r="0" b="0"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-1488" r="36636"/>
                    <a:stretch/>
                  </pic:blipFill>
                  <pic:spPr bwMode="auto">
                    <a:xfrm>
                      <a:off x="0" y="0"/>
                      <a:ext cx="3283200" cy="202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10BD2" w14:textId="3E9A14A7" w:rsidR="00A51B53" w:rsidRDefault="00651AF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3539D8">
        <w:rPr>
          <w:rFonts w:cstheme="minorHAnsi"/>
          <w:b/>
          <w:color w:val="5CA2B5"/>
        </w:rPr>
        <w:t>2.1</w:t>
      </w:r>
      <w:r w:rsidR="00A51B53" w:rsidRPr="009D2EA4">
        <w:rPr>
          <w:rFonts w:cstheme="minorHAnsi"/>
          <w:color w:val="191919"/>
        </w:rPr>
        <w:tab/>
      </w:r>
      <w:r w:rsidR="00155A6C" w:rsidRPr="003539D8">
        <w:rPr>
          <w:rFonts w:cstheme="minorHAnsi"/>
          <w:b/>
          <w:color w:val="000000"/>
        </w:rPr>
        <w:t xml:space="preserve">Legenda </w:t>
      </w:r>
      <w:r w:rsidR="00155A6C" w:rsidRPr="003539D8">
        <w:rPr>
          <w:rFonts w:cstheme="minorHAnsi"/>
          <w:color w:val="000000"/>
        </w:rPr>
        <w:t xml:space="preserve">as estruturas </w:t>
      </w:r>
      <w:r w:rsidR="00155A6C" w:rsidRPr="003539D8">
        <w:rPr>
          <w:rFonts w:cstheme="minorHAnsi"/>
          <w:b/>
          <w:bCs/>
          <w:color w:val="000000"/>
        </w:rPr>
        <w:t>A</w:t>
      </w:r>
      <w:r w:rsidR="00155A6C" w:rsidRPr="003539D8">
        <w:rPr>
          <w:rFonts w:cstheme="minorHAnsi"/>
          <w:color w:val="000000"/>
        </w:rPr>
        <w:t xml:space="preserve">, </w:t>
      </w:r>
      <w:r w:rsidR="00155A6C" w:rsidRPr="003539D8">
        <w:rPr>
          <w:rFonts w:cstheme="minorHAnsi"/>
          <w:b/>
          <w:bCs/>
          <w:color w:val="000000"/>
        </w:rPr>
        <w:t>B</w:t>
      </w:r>
      <w:r w:rsidR="00155A6C" w:rsidRPr="003539D8">
        <w:rPr>
          <w:rFonts w:cstheme="minorHAnsi"/>
          <w:color w:val="000000"/>
        </w:rPr>
        <w:t xml:space="preserve"> e </w:t>
      </w:r>
      <w:r w:rsidR="00155A6C" w:rsidRPr="003539D8">
        <w:rPr>
          <w:rFonts w:cstheme="minorHAnsi"/>
          <w:b/>
          <w:bCs/>
          <w:color w:val="000000"/>
        </w:rPr>
        <w:t>C</w:t>
      </w:r>
      <w:r w:rsidR="00155A6C" w:rsidRPr="003539D8">
        <w:rPr>
          <w:rFonts w:cstheme="minorHAnsi"/>
          <w:color w:val="000000"/>
        </w:rPr>
        <w:t xml:space="preserve"> com os termos</w:t>
      </w:r>
      <w:r w:rsidR="003539D8">
        <w:rPr>
          <w:rFonts w:cstheme="minorHAnsi"/>
          <w:color w:val="000000"/>
        </w:rPr>
        <w:t xml:space="preserve"> seguintes</w:t>
      </w:r>
      <w:r w:rsidR="00A547F2">
        <w:rPr>
          <w:rFonts w:cstheme="minorHAnsi"/>
          <w:color w:val="000000"/>
        </w:rPr>
        <w:t>.</w:t>
      </w:r>
    </w:p>
    <w:p w14:paraId="17EE3BCC" w14:textId="77777777" w:rsidR="003539D8" w:rsidRPr="00AA4882" w:rsidRDefault="003539D8" w:rsidP="00A547F2">
      <w:pPr>
        <w:spacing w:before="240" w:after="120"/>
        <w:ind w:left="284"/>
        <w:jc w:val="center"/>
        <w:rPr>
          <w:rFonts w:eastAsia="Times New Roman" w:cs="Times New Roman"/>
          <w:noProof/>
          <w:color w:val="000000" w:themeColor="text1"/>
          <w:sz w:val="18"/>
          <w:szCs w:val="18"/>
        </w:rPr>
      </w:pPr>
      <w:r w:rsidRPr="00AA4882">
        <w:rPr>
          <w:noProof/>
          <w:position w:val="-10"/>
        </w:rPr>
        <mc:AlternateContent>
          <mc:Choice Requires="wps">
            <w:drawing>
              <wp:inline distT="0" distB="0" distL="0" distR="0" wp14:anchorId="2978BE2D" wp14:editId="0591A2D5">
                <wp:extent cx="1789890" cy="324000"/>
                <wp:effectExtent l="0" t="0" r="20320" b="19050"/>
                <wp:docPr id="11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9890" cy="324000"/>
                        </a:xfrm>
                        <a:prstGeom prst="roundRect">
                          <a:avLst/>
                        </a:prstGeom>
                        <a:solidFill>
                          <a:srgbClr val="F8FBF2"/>
                        </a:solidFill>
                        <a:ln w="12700" cap="flat" cmpd="sng" algn="ctr">
                          <a:solidFill>
                            <a:srgbClr val="5CA2B5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4FB2C7" w14:textId="7356BB3A" w:rsidR="003539D8" w:rsidRPr="003539D8" w:rsidRDefault="003539D8" w:rsidP="003539D8">
                            <w:pPr>
                              <w:spacing w:after="0" w:line="240" w:lineRule="auto"/>
                              <w:jc w:val="center"/>
                              <w:rPr>
                                <w:color w:val="5CA2B5"/>
                              </w:rPr>
                            </w:pPr>
                            <w:r w:rsidRPr="003539D8">
                              <w:rPr>
                                <w:rFonts w:cstheme="minorHAnsi"/>
                                <w:color w:val="5CA2B5"/>
                              </w:rPr>
                              <w:t>charneira</w:t>
                            </w:r>
                            <w:r w:rsidRPr="003539D8">
                              <w:rPr>
                                <w:rFonts w:cs="Arial"/>
                                <w:b/>
                                <w:color w:val="5CA2B5"/>
                              </w:rPr>
                              <w:t xml:space="preserve"> | </w:t>
                            </w:r>
                            <w:r w:rsidRPr="003539D8">
                              <w:rPr>
                                <w:rFonts w:cs="Arial"/>
                                <w:bCs/>
                                <w:color w:val="5CA2B5"/>
                              </w:rPr>
                              <w:t xml:space="preserve">flanco </w:t>
                            </w:r>
                            <w:r w:rsidRPr="003539D8">
                              <w:rPr>
                                <w:rFonts w:cs="Arial"/>
                                <w:b/>
                                <w:color w:val="5CA2B5"/>
                              </w:rPr>
                              <w:t xml:space="preserve">| </w:t>
                            </w:r>
                            <w:r w:rsidRPr="003539D8">
                              <w:rPr>
                                <w:rFonts w:cs="Arial"/>
                                <w:color w:val="5CA2B5"/>
                              </w:rPr>
                              <w:t>núcleo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78BE2D" id="Rectângulo 237" o:spid="_x0000_s1026" style="width:140.9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" fillcolor="#f8fbf2" strokecolor="#5ca2b5" strokeweight="1pt">
                <v:textbox inset=".5mm,.5mm,.5mm,.5mm">
                  <w:txbxContent>
                    <w:p w14:paraId="524FB2C7" w14:textId="7356BB3A" w:rsidR="003539D8" w:rsidRPr="003539D8" w:rsidRDefault="003539D8" w:rsidP="003539D8">
                      <w:pPr>
                        <w:spacing w:after="0" w:line="240" w:lineRule="auto"/>
                        <w:jc w:val="center"/>
                        <w:rPr>
                          <w:color w:val="5CA2B5"/>
                        </w:rPr>
                      </w:pPr>
                      <w:r w:rsidRPr="003539D8">
                        <w:rPr>
                          <w:rFonts w:cstheme="minorHAnsi"/>
                          <w:color w:val="5CA2B5"/>
                        </w:rPr>
                        <w:t>charneira</w:t>
                      </w:r>
                      <w:r w:rsidRPr="003539D8">
                        <w:rPr>
                          <w:rFonts w:cs="Arial"/>
                          <w:b/>
                          <w:color w:val="5CA2B5"/>
                        </w:rPr>
                        <w:t xml:space="preserve"> | </w:t>
                      </w:r>
                      <w:r w:rsidRPr="003539D8">
                        <w:rPr>
                          <w:rFonts w:cs="Arial"/>
                          <w:bCs/>
                          <w:color w:val="5CA2B5"/>
                        </w:rPr>
                        <w:t xml:space="preserve">flanco </w:t>
                      </w:r>
                      <w:r w:rsidRPr="003539D8">
                        <w:rPr>
                          <w:rFonts w:cs="Arial"/>
                          <w:b/>
                          <w:color w:val="5CA2B5"/>
                        </w:rPr>
                        <w:t xml:space="preserve">| </w:t>
                      </w:r>
                      <w:r w:rsidRPr="003539D8">
                        <w:rPr>
                          <w:rFonts w:cs="Arial"/>
                          <w:color w:val="5CA2B5"/>
                        </w:rPr>
                        <w:t>núcleo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9F51A7" w14:textId="77777777" w:rsidR="00A51B53" w:rsidRPr="00C21547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21547">
        <w:rPr>
          <w:rFonts w:cstheme="minorHAnsi"/>
          <w:color w:val="808080" w:themeColor="background1" w:themeShade="80"/>
        </w:rPr>
        <w:tab/>
      </w:r>
    </w:p>
    <w:p w14:paraId="13ACE1A7" w14:textId="711138E0" w:rsidR="00155A6C" w:rsidRPr="003539D8" w:rsidRDefault="00651AF3" w:rsidP="002B5FE1">
      <w:pPr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2.2</w:t>
      </w:r>
      <w:r w:rsidRPr="009D2EA4">
        <w:rPr>
          <w:rFonts w:cstheme="minorHAnsi"/>
          <w:color w:val="191919"/>
        </w:rPr>
        <w:tab/>
      </w:r>
      <w:r w:rsidR="00155A6C" w:rsidRPr="003539D8">
        <w:rPr>
          <w:rFonts w:cstheme="minorHAnsi"/>
          <w:b/>
          <w:color w:val="000000"/>
        </w:rPr>
        <w:t xml:space="preserve">Classifica </w:t>
      </w:r>
      <w:r w:rsidR="00155A6C" w:rsidRPr="003539D8">
        <w:rPr>
          <w:rFonts w:cstheme="minorHAnsi"/>
          <w:color w:val="000000"/>
        </w:rPr>
        <w:t xml:space="preserve">a orientação de cada uma das concavidades das dobras </w:t>
      </w:r>
      <w:r w:rsidR="00155A6C" w:rsidRPr="00A547F2">
        <w:rPr>
          <w:rFonts w:cstheme="minorHAnsi"/>
          <w:b/>
          <w:bCs/>
          <w:color w:val="000000"/>
        </w:rPr>
        <w:t>I</w:t>
      </w:r>
      <w:r w:rsidR="00155A6C" w:rsidRPr="003539D8">
        <w:rPr>
          <w:rFonts w:cstheme="minorHAnsi"/>
          <w:color w:val="000000"/>
        </w:rPr>
        <w:t xml:space="preserve"> e </w:t>
      </w:r>
      <w:r w:rsidR="00155A6C" w:rsidRPr="00A547F2">
        <w:rPr>
          <w:rFonts w:cstheme="minorHAnsi"/>
          <w:b/>
          <w:bCs/>
          <w:color w:val="000000"/>
        </w:rPr>
        <w:t>II</w:t>
      </w:r>
      <w:r w:rsidR="007D53F3">
        <w:rPr>
          <w:rFonts w:cstheme="minorHAnsi"/>
          <w:color w:val="000000"/>
        </w:rPr>
        <w:t xml:space="preserve">, </w:t>
      </w:r>
      <w:r w:rsidR="00155A6C" w:rsidRPr="003539D8">
        <w:rPr>
          <w:rFonts w:cstheme="minorHAnsi"/>
          <w:color w:val="000000"/>
        </w:rPr>
        <w:t>associando-as a uma das seguintes expressões</w:t>
      </w:r>
      <w:r w:rsidR="00A547F2">
        <w:rPr>
          <w:rFonts w:cstheme="minorHAnsi"/>
          <w:color w:val="000000"/>
        </w:rPr>
        <w:t>.</w:t>
      </w:r>
    </w:p>
    <w:p w14:paraId="5BC767C5" w14:textId="2ED1337E" w:rsidR="002B5FE1" w:rsidRPr="003539D8" w:rsidRDefault="003539D8" w:rsidP="007D53F3">
      <w:pPr>
        <w:tabs>
          <w:tab w:val="right" w:leader="underscore" w:pos="9072"/>
        </w:tabs>
        <w:spacing w:before="60" w:after="60" w:line="240" w:lineRule="auto"/>
        <w:ind w:left="709"/>
        <w:rPr>
          <w:rFonts w:cstheme="minorHAnsi"/>
          <w:color w:val="000000"/>
        </w:rPr>
      </w:pPr>
      <w:r w:rsidRPr="003539D8">
        <w:rPr>
          <w:rFonts w:cstheme="minorHAnsi"/>
          <w:b/>
          <w:bCs/>
          <w:color w:val="5CA2B5"/>
        </w:rPr>
        <w:t xml:space="preserve">a) </w:t>
      </w:r>
      <w:r w:rsidR="002B5FE1" w:rsidRPr="003539D8">
        <w:rPr>
          <w:rFonts w:cstheme="minorHAnsi"/>
          <w:color w:val="000000"/>
        </w:rPr>
        <w:t>Concavidade orientada para baixo</w:t>
      </w:r>
      <w:r>
        <w:rPr>
          <w:rFonts w:cstheme="minorHAnsi"/>
          <w:color w:val="000000"/>
        </w:rPr>
        <w:t xml:space="preserve"> </w:t>
      </w:r>
      <w:r w:rsidRPr="00FF5EFF">
        <w:rPr>
          <w:rFonts w:cstheme="minorHAnsi"/>
          <w:noProof/>
          <w:position w:val="-10"/>
        </w:rPr>
        <mc:AlternateContent>
          <mc:Choice Requires="wps">
            <w:drawing>
              <wp:inline distT="0" distB="0" distL="0" distR="0" wp14:anchorId="2AB136DA" wp14:editId="6B920702">
                <wp:extent cx="215900" cy="215900"/>
                <wp:effectExtent l="0" t="0" r="12700" b="12700"/>
                <wp:docPr id="4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CA2B5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494DC2" w14:textId="77777777" w:rsidR="003539D8" w:rsidRDefault="003539D8" w:rsidP="003539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B136DA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" filled="f" strokecolor="#5ca2b5" strokeweight="1pt">
                <v:textbox inset=".5mm,.5mm,.5mm,.5mm">
                  <w:txbxContent>
                    <w:p w14:paraId="06494DC2" w14:textId="77777777" w:rsidR="003539D8" w:rsidRDefault="003539D8" w:rsidP="003539D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72AEECB" w14:textId="381715E6" w:rsidR="002B5FE1" w:rsidRPr="003539D8" w:rsidRDefault="003539D8" w:rsidP="007D53F3">
      <w:pPr>
        <w:tabs>
          <w:tab w:val="right" w:leader="underscore" w:pos="9072"/>
        </w:tabs>
        <w:spacing w:before="60" w:after="60" w:line="240" w:lineRule="auto"/>
        <w:ind w:left="709"/>
        <w:rPr>
          <w:rFonts w:cstheme="minorHAnsi"/>
          <w:color w:val="000000"/>
        </w:rPr>
      </w:pPr>
      <w:r w:rsidRPr="003539D8">
        <w:rPr>
          <w:rFonts w:cstheme="minorHAnsi"/>
          <w:b/>
          <w:bCs/>
          <w:color w:val="5CA2B5"/>
        </w:rPr>
        <w:t>b)</w:t>
      </w:r>
      <w:r>
        <w:rPr>
          <w:rFonts w:cstheme="minorHAnsi"/>
          <w:color w:val="000000"/>
        </w:rPr>
        <w:t xml:space="preserve"> </w:t>
      </w:r>
      <w:r w:rsidR="002B5FE1" w:rsidRPr="003539D8">
        <w:rPr>
          <w:rFonts w:cstheme="minorHAnsi"/>
          <w:color w:val="000000"/>
        </w:rPr>
        <w:t xml:space="preserve">Concavidade orientada para cima </w:t>
      </w:r>
      <w:r w:rsidRPr="00FF5EFF">
        <w:rPr>
          <w:rFonts w:cstheme="minorHAnsi"/>
          <w:noProof/>
          <w:position w:val="-10"/>
        </w:rPr>
        <mc:AlternateContent>
          <mc:Choice Requires="wps">
            <w:drawing>
              <wp:inline distT="0" distB="0" distL="0" distR="0" wp14:anchorId="125632E8" wp14:editId="0FEBACDA">
                <wp:extent cx="215900" cy="215900"/>
                <wp:effectExtent l="0" t="0" r="12700" b="1270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CA2B5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60E40A" w14:textId="77777777" w:rsidR="003539D8" w:rsidRDefault="003539D8" w:rsidP="003539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5632E8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zPRUkWgCAADLBAAADgAAAAAAAAAAAAAAAAAuAgAAZHJzL2Uy&#10;b0RvYy54bWxQSwECLQAUAAYACAAAACEA7QyALdgAAAADAQAADwAAAAAAAAAAAAAAAADCBAAAZHJz&#10;L2Rvd25yZXYueG1sUEsFBgAAAAAEAAQA8wAAAMcFAAAAAA==&#10;" filled="f" strokecolor="#5ca2b5" strokeweight="1pt">
                <v:textbox inset=".5mm,.5mm,.5mm,.5mm">
                  <w:txbxContent>
                    <w:p w14:paraId="4D60E40A" w14:textId="77777777" w:rsidR="003539D8" w:rsidRDefault="003539D8" w:rsidP="003539D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F8E0C5A" w14:textId="6B048852" w:rsidR="00155A6C" w:rsidRPr="003539D8" w:rsidRDefault="00155A6C" w:rsidP="002B5FE1">
      <w:pPr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2.3</w:t>
      </w:r>
      <w:r w:rsidRPr="009D2EA4">
        <w:rPr>
          <w:rFonts w:cstheme="minorHAnsi"/>
          <w:color w:val="191919"/>
        </w:rPr>
        <w:tab/>
      </w:r>
      <w:r w:rsidRPr="003539D8">
        <w:rPr>
          <w:rFonts w:cstheme="minorHAnsi"/>
          <w:b/>
          <w:color w:val="000000"/>
        </w:rPr>
        <w:t xml:space="preserve">Associa </w:t>
      </w:r>
      <w:r w:rsidRPr="003539D8">
        <w:rPr>
          <w:rFonts w:cstheme="minorHAnsi"/>
          <w:color w:val="000000"/>
        </w:rPr>
        <w:t xml:space="preserve">a formação de dobras </w:t>
      </w:r>
      <w:r w:rsidR="002B5FE1" w:rsidRPr="003539D8">
        <w:rPr>
          <w:rFonts w:cstheme="minorHAnsi"/>
          <w:color w:val="000000"/>
        </w:rPr>
        <w:t xml:space="preserve">geológicas </w:t>
      </w:r>
      <w:r w:rsidRPr="003539D8">
        <w:rPr>
          <w:rFonts w:cstheme="minorHAnsi"/>
          <w:color w:val="000000"/>
        </w:rPr>
        <w:t xml:space="preserve">a rochas com comportamento dúctil ou frágil. </w:t>
      </w:r>
      <w:r w:rsidRPr="003539D8">
        <w:rPr>
          <w:rFonts w:cstheme="minorHAnsi"/>
          <w:b/>
          <w:color w:val="000000"/>
        </w:rPr>
        <w:t>Justifica</w:t>
      </w:r>
      <w:r w:rsidRPr="003539D8">
        <w:rPr>
          <w:rFonts w:cstheme="minorHAnsi"/>
          <w:color w:val="000000"/>
        </w:rPr>
        <w:t xml:space="preserve"> a tua resposta.</w:t>
      </w:r>
    </w:p>
    <w:p w14:paraId="38B12CEC" w14:textId="77777777" w:rsidR="00155A6C" w:rsidRPr="00C21547" w:rsidRDefault="00155A6C" w:rsidP="00155A6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theme="minorHAnsi"/>
          <w:color w:val="808080" w:themeColor="background1" w:themeShade="80"/>
        </w:rPr>
      </w:pPr>
      <w:r w:rsidRPr="00C21547">
        <w:rPr>
          <w:rFonts w:cstheme="minorHAnsi"/>
          <w:color w:val="808080" w:themeColor="background1" w:themeShade="80"/>
        </w:rPr>
        <w:tab/>
      </w:r>
    </w:p>
    <w:p w14:paraId="00153108" w14:textId="59EB6591" w:rsidR="00155A6C" w:rsidRDefault="00155A6C" w:rsidP="00155A6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9E5C9C6" w14:textId="001F75DD" w:rsidR="00D17D54" w:rsidRDefault="00D17D54" w:rsidP="00D17D5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t>3.</w:t>
      </w:r>
      <w:r w:rsidRPr="00994613">
        <w:rPr>
          <w:rFonts w:ascii="Calibri" w:eastAsia="Calibri" w:hAnsi="Calibri" w:cs="Times New Roman"/>
        </w:rPr>
        <w:tab/>
      </w:r>
      <w:r>
        <w:rPr>
          <w:rFonts w:ascii="Calibri" w:hAnsi="Calibri" w:cs="Times New Roman"/>
          <w:b/>
          <w:color w:val="000000"/>
        </w:rPr>
        <w:t>Seleciona</w:t>
      </w:r>
      <w:r w:rsidRPr="00D17D54">
        <w:rPr>
          <w:rFonts w:ascii="Calibri" w:hAnsi="Calibri" w:cs="Times New Roman"/>
          <w:bCs/>
          <w:color w:val="000000"/>
        </w:rPr>
        <w:t xml:space="preserve"> a opção que permite obter uma afirmação verdadeira.</w:t>
      </w:r>
    </w:p>
    <w:p w14:paraId="51F9566E" w14:textId="4943FDB3" w:rsidR="00D17D54" w:rsidRPr="00D17D54" w:rsidRDefault="00D17D54" w:rsidP="00D17D54">
      <w:pPr>
        <w:tabs>
          <w:tab w:val="left" w:pos="284"/>
        </w:tabs>
        <w:spacing w:after="240" w:line="240" w:lineRule="auto"/>
        <w:ind w:left="284"/>
        <w:jc w:val="both"/>
        <w:rPr>
          <w:rFonts w:ascii="Calibri" w:hAnsi="Calibri" w:cs="Times New Roman"/>
        </w:rPr>
      </w:pPr>
      <w:r w:rsidRPr="00D17D54">
        <w:rPr>
          <w:rFonts w:ascii="Calibri" w:eastAsia="Times New Roman" w:hAnsi="Calibri" w:cs="Times New Roman"/>
          <w:noProof/>
        </w:rPr>
        <w:t>A formação de cadeias montanhosas está</w:t>
      </w:r>
      <w:r>
        <w:rPr>
          <w:rFonts w:ascii="Calibri" w:eastAsia="Times New Roman" w:hAnsi="Calibri" w:cs="Times New Roman"/>
          <w:noProof/>
        </w:rPr>
        <w:t>, habitualmente,</w:t>
      </w:r>
      <w:r w:rsidRPr="00D17D54">
        <w:rPr>
          <w:rFonts w:ascii="Calibri" w:eastAsia="Times New Roman" w:hAnsi="Calibri" w:cs="Times New Roman"/>
          <w:noProof/>
        </w:rPr>
        <w:t xml:space="preserve"> associada a </w:t>
      </w:r>
    </w:p>
    <w:tbl>
      <w:tblPr>
        <w:tblStyle w:val="TableGrid64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D17D54" w:rsidRPr="00FF5EFF" w14:paraId="75A423B4" w14:textId="77777777" w:rsidTr="00A547F2">
        <w:tc>
          <w:tcPr>
            <w:tcW w:w="334" w:type="dxa"/>
            <w:vAlign w:val="center"/>
          </w:tcPr>
          <w:p w14:paraId="672F7486" w14:textId="77777777" w:rsidR="00D17D54" w:rsidRPr="00D17D54" w:rsidRDefault="00D17D54" w:rsidP="00A547F2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D17D54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8171" w:type="dxa"/>
            <w:vAlign w:val="center"/>
          </w:tcPr>
          <w:p w14:paraId="229628B3" w14:textId="2BDC0691" w:rsidR="00D17D54" w:rsidRPr="00FF5EFF" w:rsidRDefault="00D17D54" w:rsidP="00A547F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>apenas falhas geológicas originadas por forças de compressão.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8029B6" wp14:editId="34EF48CD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FCB58B" w14:textId="77777777" w:rsidR="00D17D54" w:rsidRDefault="00D17D54" w:rsidP="00D17D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8029B6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PzxzUxpAgAAzA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14FCB58B" w14:textId="77777777" w:rsidR="00D17D54" w:rsidRDefault="00D17D54" w:rsidP="00D17D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7D54" w:rsidRPr="00FF5EFF" w14:paraId="7368D55F" w14:textId="77777777" w:rsidTr="00A547F2">
        <w:tc>
          <w:tcPr>
            <w:tcW w:w="334" w:type="dxa"/>
            <w:vAlign w:val="center"/>
          </w:tcPr>
          <w:p w14:paraId="34FAB7F0" w14:textId="77777777" w:rsidR="00D17D54" w:rsidRPr="00D17D54" w:rsidRDefault="00D17D54" w:rsidP="00A547F2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D17D54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8171" w:type="dxa"/>
            <w:vAlign w:val="center"/>
          </w:tcPr>
          <w:p w14:paraId="116F3C4B" w14:textId="74FBE607" w:rsidR="00D17D54" w:rsidRPr="00FF5EFF" w:rsidRDefault="00D17D54" w:rsidP="00A547F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>apenas dobras geológicas originadas por forças de compressão.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DFBE352" wp14:editId="534CB288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30E0CE" w14:textId="77777777" w:rsidR="00D17D54" w:rsidRDefault="00D17D54" w:rsidP="00D17D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FBE352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BWCKKOagIAAMw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1C30E0CE" w14:textId="77777777" w:rsidR="00D17D54" w:rsidRDefault="00D17D54" w:rsidP="00D17D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7D54" w:rsidRPr="00FF5EFF" w14:paraId="603A65CB" w14:textId="77777777" w:rsidTr="00A547F2">
        <w:tc>
          <w:tcPr>
            <w:tcW w:w="334" w:type="dxa"/>
            <w:vAlign w:val="center"/>
          </w:tcPr>
          <w:p w14:paraId="17CE8C55" w14:textId="77777777" w:rsidR="00D17D54" w:rsidRPr="00D17D54" w:rsidRDefault="00D17D54" w:rsidP="00A547F2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D17D54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8171" w:type="dxa"/>
            <w:vAlign w:val="center"/>
          </w:tcPr>
          <w:p w14:paraId="69EA653B" w14:textId="509CABF8" w:rsidR="00D17D54" w:rsidRPr="00FF5EFF" w:rsidRDefault="00D17D54" w:rsidP="00A547F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>
              <w:t>falhas e dobras geológicas originadas por forças de compressão.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711E0D" wp14:editId="2E9AA97F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76F309" w14:textId="77777777" w:rsidR="00D17D54" w:rsidRDefault="00D17D54" w:rsidP="00D17D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711E0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uq9JF2gCAADM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6D76F309" w14:textId="77777777" w:rsidR="00D17D54" w:rsidRDefault="00D17D54" w:rsidP="00D17D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7D54" w:rsidRPr="00FF5EFF" w14:paraId="36CC9080" w14:textId="77777777" w:rsidTr="00A547F2">
        <w:tc>
          <w:tcPr>
            <w:tcW w:w="334" w:type="dxa"/>
            <w:vAlign w:val="center"/>
          </w:tcPr>
          <w:p w14:paraId="3B600306" w14:textId="77777777" w:rsidR="00D17D54" w:rsidRPr="00D17D54" w:rsidRDefault="00D17D54" w:rsidP="00A547F2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D17D54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8171" w:type="dxa"/>
            <w:vAlign w:val="center"/>
          </w:tcPr>
          <w:p w14:paraId="6D60D4B2" w14:textId="6EAB911C" w:rsidR="00D17D54" w:rsidRPr="00FF5EFF" w:rsidRDefault="00D17D54" w:rsidP="00A547F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>falhas e dobras geológicas originadas por forças de distensão.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3FB9AF5" wp14:editId="06746241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B04A9C" w14:textId="77777777" w:rsidR="00D17D54" w:rsidRDefault="00D17D54" w:rsidP="00D17D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FB9AF5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z0EEZmgCAADM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05B04A9C" w14:textId="77777777" w:rsidR="00D17D54" w:rsidRDefault="00D17D54" w:rsidP="00D17D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A7D754" w14:textId="77777777" w:rsidR="00D17D54" w:rsidRPr="00A51B53" w:rsidRDefault="00D17D54" w:rsidP="00155A6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theme="minorHAnsi"/>
          <w:color w:val="808080" w:themeColor="background1" w:themeShade="80"/>
        </w:rPr>
      </w:pPr>
    </w:p>
    <w:sectPr w:rsidR="00D17D54" w:rsidRPr="00A51B53" w:rsidSect="003539D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1021" w:left="1418" w:header="567" w:footer="709" w:gutter="0"/>
      <w:pgNumType w:start="1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89C81" w14:textId="77777777" w:rsidR="00E32C1A" w:rsidRDefault="00E32C1A" w:rsidP="00641ED6">
      <w:pPr>
        <w:spacing w:after="0" w:line="240" w:lineRule="auto"/>
      </w:pPr>
      <w:r>
        <w:separator/>
      </w:r>
    </w:p>
  </w:endnote>
  <w:endnote w:type="continuationSeparator" w:id="0">
    <w:p w14:paraId="1149058D" w14:textId="77777777" w:rsidR="00E32C1A" w:rsidRDefault="00E32C1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122CD">
      <w:rPr>
        <w:rFonts w:cs="Depot-Bold"/>
        <w:b/>
        <w:bCs/>
        <w:noProof/>
        <w:sz w:val="16"/>
        <w:szCs w:val="16"/>
      </w:rPr>
      <w:t>156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155A6C">
      <w:rPr>
        <w:rFonts w:cs="Depot-Bold"/>
        <w:b/>
        <w:bCs/>
        <w:noProof/>
        <w:sz w:val="16"/>
        <w:szCs w:val="16"/>
      </w:rPr>
      <w:t>155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122CD">
      <w:rPr>
        <w:rFonts w:cs="Depot-Bold"/>
        <w:b/>
        <w:bCs/>
        <w:noProof/>
        <w:sz w:val="16"/>
        <w:szCs w:val="16"/>
      </w:rPr>
      <w:t>155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574CA" w14:textId="77777777" w:rsidR="00E32C1A" w:rsidRDefault="00E32C1A" w:rsidP="00641ED6">
      <w:pPr>
        <w:spacing w:after="0" w:line="240" w:lineRule="auto"/>
      </w:pPr>
      <w:r>
        <w:separator/>
      </w:r>
    </w:p>
  </w:footnote>
  <w:footnote w:type="continuationSeparator" w:id="0">
    <w:p w14:paraId="6C6E9534" w14:textId="77777777" w:rsidR="00E32C1A" w:rsidRDefault="00E32C1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4EF8B8CD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3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027923" w:rsidRPr="00027923">
      <w:rPr>
        <w:b/>
        <w:bCs/>
        <w:noProof/>
        <w:color w:val="5CA2B5"/>
        <w:w w:val="80"/>
        <w:sz w:val="26"/>
        <w:szCs w:val="26"/>
        <w:lang w:eastAsia="pt-PT"/>
      </w:rPr>
      <w:t>2.2 Deformação das rochas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8D216F4"/>
    <w:multiLevelType w:val="hybridMultilevel"/>
    <w:tmpl w:val="405A508E"/>
    <w:lvl w:ilvl="0" w:tplc="E1D2D8BC">
      <w:start w:val="1"/>
      <w:numFmt w:val="bullet"/>
      <w:lvlText w:val="•"/>
      <w:lvlJc w:val="left"/>
      <w:pPr>
        <w:ind w:left="1004" w:hanging="360"/>
      </w:pPr>
      <w:rPr>
        <w:rFonts w:ascii="Calibri" w:hAnsi="Calibri" w:hint="default"/>
        <w:b/>
        <w:color w:val="5CA2B5"/>
        <w:sz w:val="22"/>
        <w:u w:val="none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3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5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4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5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6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34"/>
  </w:num>
  <w:num w:numId="4">
    <w:abstractNumId w:val="18"/>
  </w:num>
  <w:num w:numId="5">
    <w:abstractNumId w:val="36"/>
  </w:num>
  <w:num w:numId="6">
    <w:abstractNumId w:val="38"/>
  </w:num>
  <w:num w:numId="7">
    <w:abstractNumId w:val="35"/>
  </w:num>
  <w:num w:numId="8">
    <w:abstractNumId w:val="5"/>
  </w:num>
  <w:num w:numId="9">
    <w:abstractNumId w:val="15"/>
  </w:num>
  <w:num w:numId="10">
    <w:abstractNumId w:val="44"/>
  </w:num>
  <w:num w:numId="11">
    <w:abstractNumId w:val="14"/>
  </w:num>
  <w:num w:numId="12">
    <w:abstractNumId w:val="30"/>
  </w:num>
  <w:num w:numId="13">
    <w:abstractNumId w:val="9"/>
  </w:num>
  <w:num w:numId="14">
    <w:abstractNumId w:val="28"/>
  </w:num>
  <w:num w:numId="15">
    <w:abstractNumId w:val="0"/>
  </w:num>
  <w:num w:numId="16">
    <w:abstractNumId w:val="23"/>
  </w:num>
  <w:num w:numId="17">
    <w:abstractNumId w:val="24"/>
  </w:num>
  <w:num w:numId="18">
    <w:abstractNumId w:val="10"/>
  </w:num>
  <w:num w:numId="19">
    <w:abstractNumId w:val="33"/>
  </w:num>
  <w:num w:numId="20">
    <w:abstractNumId w:val="1"/>
  </w:num>
  <w:num w:numId="21">
    <w:abstractNumId w:val="21"/>
  </w:num>
  <w:num w:numId="22">
    <w:abstractNumId w:val="48"/>
  </w:num>
  <w:num w:numId="23">
    <w:abstractNumId w:val="25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1"/>
  </w:num>
  <w:num w:numId="29">
    <w:abstractNumId w:val="37"/>
  </w:num>
  <w:num w:numId="30">
    <w:abstractNumId w:val="6"/>
  </w:num>
  <w:num w:numId="31">
    <w:abstractNumId w:val="31"/>
  </w:num>
  <w:num w:numId="32">
    <w:abstractNumId w:val="17"/>
  </w:num>
  <w:num w:numId="33">
    <w:abstractNumId w:val="39"/>
  </w:num>
  <w:num w:numId="34">
    <w:abstractNumId w:val="40"/>
  </w:num>
  <w:num w:numId="35">
    <w:abstractNumId w:val="43"/>
  </w:num>
  <w:num w:numId="36">
    <w:abstractNumId w:val="45"/>
  </w:num>
  <w:num w:numId="37">
    <w:abstractNumId w:val="42"/>
  </w:num>
  <w:num w:numId="38">
    <w:abstractNumId w:val="19"/>
  </w:num>
  <w:num w:numId="39">
    <w:abstractNumId w:val="3"/>
  </w:num>
  <w:num w:numId="40">
    <w:abstractNumId w:val="47"/>
  </w:num>
  <w:num w:numId="41">
    <w:abstractNumId w:val="27"/>
  </w:num>
  <w:num w:numId="42">
    <w:abstractNumId w:val="46"/>
  </w:num>
  <w:num w:numId="43">
    <w:abstractNumId w:val="32"/>
  </w:num>
  <w:num w:numId="44">
    <w:abstractNumId w:val="49"/>
  </w:num>
  <w:num w:numId="45">
    <w:abstractNumId w:val="11"/>
  </w:num>
  <w:num w:numId="46">
    <w:abstractNumId w:val="2"/>
  </w:num>
  <w:num w:numId="47">
    <w:abstractNumId w:val="22"/>
  </w:num>
  <w:num w:numId="48">
    <w:abstractNumId w:val="13"/>
  </w:num>
  <w:num w:numId="49">
    <w:abstractNumId w:val="16"/>
  </w:num>
  <w:num w:numId="50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0D8E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C6540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FE1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44A0C"/>
    <w:rsid w:val="003539D8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0216"/>
    <w:rsid w:val="0073487D"/>
    <w:rsid w:val="0074042E"/>
    <w:rsid w:val="00740E62"/>
    <w:rsid w:val="00741866"/>
    <w:rsid w:val="00743466"/>
    <w:rsid w:val="00743D9C"/>
    <w:rsid w:val="00745917"/>
    <w:rsid w:val="00745A4F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E28"/>
    <w:rsid w:val="007A7FC4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D53F3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47F2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79C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B34DC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3FC2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54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1B3"/>
    <w:rsid w:val="00E003CC"/>
    <w:rsid w:val="00E02C38"/>
    <w:rsid w:val="00E04E5E"/>
    <w:rsid w:val="00E12F23"/>
    <w:rsid w:val="00E14EF7"/>
    <w:rsid w:val="00E27DD3"/>
    <w:rsid w:val="00E32C1A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503C9-8110-446C-8399-DFC430CD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214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13</cp:revision>
  <cp:lastPrinted>2020-12-18T15:30:00Z</cp:lastPrinted>
  <dcterms:created xsi:type="dcterms:W3CDTF">2021-03-13T17:58:00Z</dcterms:created>
  <dcterms:modified xsi:type="dcterms:W3CDTF">2021-03-30T09:34:00Z</dcterms:modified>
</cp:coreProperties>
</file>