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B3139B" w:rsidP="00330F81">
      <w:pPr>
        <w:spacing w:after="0" w:line="240" w:lineRule="auto"/>
      </w:pPr>
    </w:p>
    <w:p w:rsidR="00875DFD" w:rsidRDefault="00F85879" w:rsidP="00330F81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3.1pt;margin-top:-26.9pt;width:236.4pt;height:23.35pt;z-index:251678720;visibility:visible;mso-width-relative:margin;mso-height-relative:margin" filled="f" stroked="f">
            <v:textbox>
              <w:txbxContent>
                <w:p w:rsidR="00EF5136" w:rsidRPr="00EF5136" w:rsidRDefault="00EF5136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</w:t>
                  </w:r>
                  <w:r w:rsidR="002B69CA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5</w:t>
                  </w:r>
                </w:p>
              </w:txbxContent>
            </v:textbox>
          </v:shape>
        </w:pict>
      </w:r>
      <w:r w:rsidR="00EF5136"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-408750</wp:posOffset>
            </wp:positionV>
            <wp:extent cx="7212862" cy="108065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862" cy="108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2B69CA" w:rsidRPr="002B69CA" w:rsidRDefault="00CB4089" w:rsidP="002B69CA">
      <w:pPr>
        <w:spacing w:after="0" w:line="240" w:lineRule="auto"/>
        <w:jc w:val="both"/>
        <w:rPr>
          <w:b/>
        </w:rPr>
      </w:pPr>
      <w:bookmarkStart w:id="0" w:name="follow"/>
      <w:bookmarkEnd w:id="0"/>
      <w:r>
        <w:rPr>
          <w:noProof/>
          <w:lang w:eastAsia="pt-PT"/>
        </w:rPr>
        <w:drawing>
          <wp:anchor distT="0" distB="0" distL="114300" distR="114300" simplePos="0" relativeHeight="251698176" behindDoc="1" locked="0" layoutInCell="1" allowOverlap="1" wp14:anchorId="43276C4A" wp14:editId="5A722647">
            <wp:simplePos x="0" y="0"/>
            <wp:positionH relativeFrom="column">
              <wp:posOffset>3077195</wp:posOffset>
            </wp:positionH>
            <wp:positionV relativeFrom="paragraph">
              <wp:posOffset>35012</wp:posOffset>
            </wp:positionV>
            <wp:extent cx="3051810" cy="202503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7\07 Marketing [2016]\shutterstock_1327139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20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69CA" w:rsidRPr="002B69CA">
        <w:rPr>
          <w:b/>
        </w:rPr>
        <w:t xml:space="preserve">Doc. 1 </w:t>
      </w:r>
      <w:r w:rsidR="002B69CA">
        <w:rPr>
          <w:b/>
        </w:rPr>
        <w:t xml:space="preserve">– </w:t>
      </w:r>
      <w:r w:rsidR="002B69CA" w:rsidRPr="002B69CA">
        <w:rPr>
          <w:b/>
        </w:rPr>
        <w:t>Mármores de Estremoz</w:t>
      </w:r>
    </w:p>
    <w:p w:rsidR="002B69CA" w:rsidRDefault="002B69CA" w:rsidP="00CB4089">
      <w:pPr>
        <w:spacing w:after="0" w:line="240" w:lineRule="auto"/>
        <w:ind w:right="3826"/>
        <w:jc w:val="both"/>
      </w:pPr>
      <w:r>
        <w:t xml:space="preserve">Estremoz é uma cidade alentejana famosa pelos seus mármores, exportados para todo o </w:t>
      </w:r>
      <w:r w:rsidR="00CB4089">
        <w:t>mundo</w:t>
      </w:r>
      <w:r>
        <w:t xml:space="preserve">. Os mármores são explorados desde o tempo dos romanos em dezenas de pedreiras. </w:t>
      </w:r>
    </w:p>
    <w:p w:rsidR="002B69CA" w:rsidRDefault="002B69CA" w:rsidP="00CB4089">
      <w:pPr>
        <w:spacing w:after="0" w:line="240" w:lineRule="auto"/>
        <w:ind w:right="3826"/>
        <w:jc w:val="both"/>
      </w:pPr>
      <w:r>
        <w:t xml:space="preserve">Estes mármores encontram-se num anticlinal contendo sequências sedimentares que se formaram entre o Ordovícico e o Devónico Inferior. </w:t>
      </w:r>
    </w:p>
    <w:p w:rsidR="002B69CA" w:rsidRDefault="002B69CA" w:rsidP="00CB4089">
      <w:pPr>
        <w:spacing w:after="0" w:line="240" w:lineRule="auto"/>
        <w:ind w:right="3826"/>
        <w:jc w:val="both"/>
      </w:pPr>
      <w:r>
        <w:t xml:space="preserve">A pedreira de Pardais é uma das maiores explorações do mundo a céu aberto. Atualmente, já se exploram aqui mármores em galerias subterrâneas. </w:t>
      </w:r>
    </w:p>
    <w:p w:rsidR="002B69CA" w:rsidRDefault="002B69CA" w:rsidP="002B69CA">
      <w:pPr>
        <w:spacing w:after="0" w:line="240" w:lineRule="auto"/>
        <w:jc w:val="both"/>
      </w:pPr>
    </w:p>
    <w:p w:rsidR="002B69CA" w:rsidRDefault="002B69CA" w:rsidP="00CB4089">
      <w:pPr>
        <w:spacing w:after="0" w:line="240" w:lineRule="auto"/>
        <w:jc w:val="right"/>
      </w:pPr>
      <w:proofErr w:type="gramStart"/>
      <w:r w:rsidRPr="00CB4089">
        <w:rPr>
          <w:i/>
        </w:rPr>
        <w:t>http:</w:t>
      </w:r>
      <w:proofErr w:type="gramEnd"/>
      <w:r w:rsidRPr="00CB4089">
        <w:rPr>
          <w:i/>
        </w:rPr>
        <w:t>//www.associacaodpga.org/vii_estremoz_files/guia_campo_dpga-2013.pdf</w:t>
      </w:r>
      <w:r>
        <w:t xml:space="preserve"> </w:t>
      </w:r>
      <w:r w:rsidR="00CB4089">
        <w:br/>
      </w:r>
      <w:r>
        <w:t>(consultado em março de 2016</w:t>
      </w:r>
      <w:r w:rsidR="00CB4089">
        <w:t>, texto adaptado</w:t>
      </w:r>
      <w:r>
        <w:t xml:space="preserve">) </w:t>
      </w:r>
    </w:p>
    <w:p w:rsidR="002B69CA" w:rsidRDefault="002B69CA" w:rsidP="002B69CA">
      <w:pPr>
        <w:spacing w:after="0" w:line="240" w:lineRule="auto"/>
        <w:jc w:val="both"/>
      </w:pPr>
    </w:p>
    <w:p w:rsidR="002B69CA" w:rsidRPr="00CB4089" w:rsidRDefault="002B69CA" w:rsidP="002B69CA">
      <w:pPr>
        <w:spacing w:after="0" w:line="240" w:lineRule="auto"/>
        <w:jc w:val="both"/>
        <w:rPr>
          <w:b/>
        </w:rPr>
      </w:pPr>
      <w:r w:rsidRPr="00CB4089">
        <w:rPr>
          <w:b/>
        </w:rPr>
        <w:t xml:space="preserve">Doc.2 </w:t>
      </w:r>
      <w:r w:rsidR="005278C4">
        <w:rPr>
          <w:b/>
        </w:rPr>
        <w:t xml:space="preserve">– </w:t>
      </w:r>
      <w:r w:rsidRPr="00CB4089">
        <w:rPr>
          <w:b/>
        </w:rPr>
        <w:t>Poluição</w:t>
      </w:r>
    </w:p>
    <w:p w:rsidR="002B69CA" w:rsidRDefault="002B69CA" w:rsidP="002B69CA">
      <w:pPr>
        <w:spacing w:after="0" w:line="240" w:lineRule="auto"/>
        <w:jc w:val="both"/>
      </w:pPr>
      <w:r>
        <w:t xml:space="preserve">A exploração do mármore causa diversos problemas a nível ambiental, tais como a degradação da paisagem, a remoção do solo, a abertura de acessos, </w:t>
      </w:r>
      <w:r w:rsidR="00910F5C">
        <w:t xml:space="preserve">o </w:t>
      </w:r>
      <w:r>
        <w:t xml:space="preserve">derrame acidental de óleos e </w:t>
      </w:r>
      <w:r w:rsidR="00910F5C">
        <w:t xml:space="preserve">de </w:t>
      </w:r>
      <w:r>
        <w:t xml:space="preserve">combustíveis e a contaminação da água superficial e subterrânea. Esta situação assume particular importância uma vez que </w:t>
      </w:r>
      <w:r w:rsidR="00910F5C">
        <w:t xml:space="preserve">algumas </w:t>
      </w:r>
      <w:r>
        <w:t xml:space="preserve">pedreiras de Estremoz estão localizadas sobre um aquífero, a partir do qual é captada água para consumo humano. </w:t>
      </w:r>
    </w:p>
    <w:p w:rsidR="002B69CA" w:rsidRDefault="002B69CA" w:rsidP="002B69CA">
      <w:pPr>
        <w:spacing w:after="0" w:line="240" w:lineRule="auto"/>
        <w:jc w:val="both"/>
      </w:pPr>
      <w:r>
        <w:t>A mina da Mostardeira, localizada a 4,5 km de Estremoz</w:t>
      </w:r>
      <w:r w:rsidR="00CB4089">
        <w:t>, é um outro foco de poluição. Nesta mina e</w:t>
      </w:r>
      <w:r>
        <w:t xml:space="preserve">xplorou-se cobre de 1893 a 1894, sem nunca ter sido alvo de requalificação ambiental. Trabalhos de investigação mais recentes confirmaram a presença de cobre e arsénio em elevadas concentrações nas linhas de água imediatamente a jusante da mina. </w:t>
      </w:r>
    </w:p>
    <w:p w:rsidR="002B69CA" w:rsidRDefault="002B69CA" w:rsidP="002B69CA">
      <w:pPr>
        <w:spacing w:after="0" w:line="240" w:lineRule="auto"/>
        <w:jc w:val="both"/>
      </w:pPr>
    </w:p>
    <w:p w:rsidR="00DD67C3" w:rsidRDefault="002B69CA" w:rsidP="00CB4089">
      <w:pPr>
        <w:spacing w:after="0" w:line="240" w:lineRule="auto"/>
        <w:jc w:val="right"/>
      </w:pPr>
      <w:proofErr w:type="gramStart"/>
      <w:r w:rsidRPr="00CB4089">
        <w:rPr>
          <w:i/>
        </w:rPr>
        <w:t>http:</w:t>
      </w:r>
      <w:proofErr w:type="gramEnd"/>
      <w:r w:rsidRPr="00CB4089">
        <w:rPr>
          <w:i/>
        </w:rPr>
        <w:t>//pdm.estremoz.pt/files/sistema-biofisico-e-ambiental.pdf</w:t>
      </w:r>
      <w:r>
        <w:t xml:space="preserve"> </w:t>
      </w:r>
      <w:r w:rsidR="00CB4089">
        <w:br/>
      </w:r>
      <w:r>
        <w:t>(consultado em março de 2016</w:t>
      </w:r>
      <w:r w:rsidR="00CB4089">
        <w:t>, texto adaptado</w:t>
      </w:r>
      <w:r>
        <w:t>)</w:t>
      </w:r>
    </w:p>
    <w:p w:rsidR="00F94A1E" w:rsidRDefault="00F94A1E" w:rsidP="002974C5">
      <w:pPr>
        <w:spacing w:after="0" w:line="240" w:lineRule="auto"/>
        <w:ind w:right="-1"/>
        <w:rPr>
          <w:color w:val="000000" w:themeColor="text1"/>
        </w:rPr>
      </w:pP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1.</w:t>
      </w:r>
      <w:r>
        <w:t xml:space="preserve"> </w:t>
      </w:r>
      <w:r w:rsidR="00EB7D49">
        <w:tab/>
      </w:r>
      <w:r>
        <w:t xml:space="preserve">Classifica as seguintes afirmações, relativas aos minerais, como verdadeiras (V) ou falsas (F). 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ab/>
        <w:t>O anticlinal de Estremoz resultou de movimentos tectónicos de compressão.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ab/>
        <w:t>O mármore é uma rocha metamórfica formada a pressões e temperaturas muito altas e que provocam a fusão dos materiais.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>
        <w:tab/>
        <w:t>Ao contrário do xisto, o mármore não apresenta foliação.</w:t>
      </w:r>
    </w:p>
    <w:p w:rsidR="00D171EB" w:rsidRDefault="00D171EB" w:rsidP="00D171EB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ab/>
        <w:t xml:space="preserve">Na região de Estremoz, o mármore é explorado apenas em minas a céu aberto. 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E.</w:t>
      </w:r>
      <w:r>
        <w:tab/>
        <w:t>As rochas metamórficas, como o mármore, formam-se à superfície da Terra.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F.</w:t>
      </w:r>
      <w:r>
        <w:tab/>
        <w:t>A contaminação dos aquíferos é comum nas zonas de extração mineira onde existem rochas muito fraturadas.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G.</w:t>
      </w:r>
      <w:r>
        <w:tab/>
        <w:t>A requalificação ambiental da mina da Mostardeira teve por base a remoção de grandes quantidade de resíduos contendo cobre e arsénio.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H.</w:t>
      </w:r>
      <w:r>
        <w:tab/>
        <w:t>Não se verifica a poluição da água na região da mina da Mostardeira.</w:t>
      </w: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lastRenderedPageBreak/>
        <w:t>2.</w:t>
      </w:r>
      <w:r>
        <w:tab/>
        <w:t>O metamorfismo regional de uma areia rica em grãos de quartzo origina um ____ cuja textura pode ser classificada como ____.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ab/>
      </w:r>
      <w:proofErr w:type="gramStart"/>
      <w:r>
        <w:t>quartzito</w:t>
      </w:r>
      <w:proofErr w:type="gramEnd"/>
      <w:r>
        <w:t xml:space="preserve"> (…) granular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ab/>
      </w:r>
      <w:proofErr w:type="gramStart"/>
      <w:r>
        <w:t>mármore</w:t>
      </w:r>
      <w:proofErr w:type="gramEnd"/>
      <w:r>
        <w:t xml:space="preserve"> (…) granular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 w:rsidRPr="00D171EB">
        <w:rPr>
          <w:b/>
          <w:i/>
        </w:rPr>
        <w:tab/>
      </w:r>
      <w:proofErr w:type="gramStart"/>
      <w:r>
        <w:t>quartzito</w:t>
      </w:r>
      <w:proofErr w:type="gramEnd"/>
      <w:r>
        <w:t xml:space="preserve"> (…) foliada</w:t>
      </w:r>
    </w:p>
    <w:p w:rsidR="00D171EB" w:rsidRDefault="00D171EB" w:rsidP="00D171EB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ab/>
      </w:r>
      <w:proofErr w:type="gramStart"/>
      <w:r>
        <w:t>mármore</w:t>
      </w:r>
      <w:proofErr w:type="gramEnd"/>
      <w:r>
        <w:t xml:space="preserve"> (…) foliada 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3.</w:t>
      </w:r>
      <w:r>
        <w:tab/>
        <w:t>No metamorfismo de contacto…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ab/>
        <w:t xml:space="preserve">… </w:t>
      </w:r>
      <w:proofErr w:type="gramStart"/>
      <w:r>
        <w:t>as</w:t>
      </w:r>
      <w:proofErr w:type="gramEnd"/>
      <w:r>
        <w:t xml:space="preserve"> rochas sedimentares nunca são afetadas.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intensidade do metamorfismo tende a aumentar com o afastamento ao corpo magmático.</w:t>
      </w:r>
    </w:p>
    <w:p w:rsidR="00D171EB" w:rsidRDefault="00D171EB" w:rsidP="00D171EB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intensidade do metamorfismo tende a diminuir com o afastamento do corpo magmático.</w:t>
      </w:r>
    </w:p>
    <w:p w:rsidR="00D171EB" w:rsidRDefault="00D171EB" w:rsidP="00D171EB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rocha encaixante não sofre transformações.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4.</w:t>
      </w:r>
      <w:r>
        <w:t xml:space="preserve"> </w:t>
      </w:r>
      <w:r w:rsidR="00EB7D49">
        <w:tab/>
      </w:r>
      <w:r>
        <w:t>A deformação das rochas em profundidade pode originar um alinhamento dos minerais, …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 xml:space="preserve"> … que os torna mais fáceis de identificar.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 xml:space="preserve"> … que não altera a textura da rocha original.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>
        <w:t xml:space="preserve"> … criando planos de fragilidade por onde a rocha pode fraturar mais facilmente.</w:t>
      </w:r>
    </w:p>
    <w:p w:rsidR="00D171EB" w:rsidRDefault="00D171EB" w:rsidP="00EB7D49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 xml:space="preserve"> … que torna a rocha mais resistente à meteorização.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5.</w:t>
      </w:r>
      <w:r>
        <w:t xml:space="preserve"> </w:t>
      </w:r>
      <w:r w:rsidR="00EB7D49">
        <w:tab/>
      </w:r>
      <w:r>
        <w:t xml:space="preserve">Uma rocha que apresente textura foliada, significa </w:t>
      </w:r>
      <w:proofErr w:type="gramStart"/>
      <w:r>
        <w:t>que</w:t>
      </w:r>
      <w:proofErr w:type="gramEnd"/>
      <w:r>
        <w:t>…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 xml:space="preserve"> … os minerais não sofreram recristalização.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 xml:space="preserve"> ... </w:t>
      </w:r>
      <w:proofErr w:type="gramStart"/>
      <w:r>
        <w:t>esta</w:t>
      </w:r>
      <w:proofErr w:type="gramEnd"/>
      <w:r>
        <w:t xml:space="preserve"> rocha não esteve sujeita ao aumento de pressão.</w:t>
      </w:r>
    </w:p>
    <w:p w:rsidR="00D171EB" w:rsidRDefault="00D171EB" w:rsidP="00EB7D49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>
        <w:t xml:space="preserve"> … esta rocha não esteve sujeita ao aumento da temperatura.</w:t>
      </w:r>
    </w:p>
    <w:p w:rsidR="00D171EB" w:rsidRDefault="00D171EB" w:rsidP="00EB7D49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 xml:space="preserve"> … há um alinhamento dos minerais que a constituem.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6.</w:t>
      </w:r>
      <w:r w:rsidR="005278C4">
        <w:tab/>
      </w:r>
      <w:r>
        <w:t>No ciclo das rochas, as rochas metamórficas…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ab/>
        <w:t xml:space="preserve">… </w:t>
      </w:r>
      <w:proofErr w:type="gramStart"/>
      <w:r>
        <w:t>podem</w:t>
      </w:r>
      <w:proofErr w:type="gramEnd"/>
      <w:r>
        <w:t xml:space="preserve"> formar</w:t>
      </w:r>
      <w:r w:rsidR="005278C4">
        <w:t>-se</w:t>
      </w:r>
      <w:r>
        <w:t>, em profundidade, a partir de qualquer tipo de rocha.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ab/>
        <w:t xml:space="preserve">… </w:t>
      </w:r>
      <w:proofErr w:type="gramStart"/>
      <w:r>
        <w:t>podem</w:t>
      </w:r>
      <w:proofErr w:type="gramEnd"/>
      <w:r>
        <w:t xml:space="preserve"> formar</w:t>
      </w:r>
      <w:r w:rsidR="005278C4">
        <w:t>-se</w:t>
      </w:r>
      <w:r>
        <w:t>, à superfície, a partir de qualquer tipo de rocha.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>
        <w:tab/>
        <w:t xml:space="preserve">… </w:t>
      </w:r>
      <w:proofErr w:type="gramStart"/>
      <w:r>
        <w:t>apenas</w:t>
      </w:r>
      <w:proofErr w:type="gramEnd"/>
      <w:r>
        <w:t xml:space="preserve"> se formam a partir de rochas magmáticas.</w:t>
      </w:r>
    </w:p>
    <w:p w:rsidR="00D171EB" w:rsidRDefault="00D171EB" w:rsidP="005278C4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apenas</w:t>
      </w:r>
      <w:proofErr w:type="gramEnd"/>
      <w:r>
        <w:t xml:space="preserve"> se formam a partir de rochas sedimentares.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7.</w:t>
      </w:r>
      <w:r>
        <w:tab/>
        <w:t xml:space="preserve">Faz corresponder </w:t>
      </w:r>
      <w:r w:rsidR="005278C4">
        <w:t xml:space="preserve">a </w:t>
      </w:r>
      <w:r>
        <w:t xml:space="preserve">cada uma das descrições expressas na coluna A </w:t>
      </w:r>
      <w:proofErr w:type="spellStart"/>
      <w:r w:rsidR="005278C4">
        <w:t>a</w:t>
      </w:r>
      <w:proofErr w:type="spellEnd"/>
      <w:r>
        <w:t xml:space="preserve"> respetiva rocha metamórfica, que consta na coluna B. Utiliza cada letra e cada número apenas uma vez.</w:t>
      </w:r>
    </w:p>
    <w:p w:rsidR="00D171EB" w:rsidRDefault="00D171EB" w:rsidP="00D171EB">
      <w:pPr>
        <w:spacing w:after="0" w:line="240" w:lineRule="auto"/>
        <w:ind w:left="284" w:hanging="284"/>
      </w:pPr>
    </w:p>
    <w:tbl>
      <w:tblPr>
        <w:tblStyle w:val="Tabelacomgrelha"/>
        <w:tblW w:w="0" w:type="auto"/>
        <w:tblInd w:w="284" w:type="dxa"/>
        <w:tblLook w:val="04A0" w:firstRow="1" w:lastRow="0" w:firstColumn="1" w:lastColumn="0" w:noHBand="0" w:noVBand="1"/>
      </w:tblPr>
      <w:tblGrid>
        <w:gridCol w:w="6628"/>
        <w:gridCol w:w="1808"/>
      </w:tblGrid>
      <w:tr w:rsidR="005278C4" w:rsidRPr="005278C4" w:rsidTr="005278C4">
        <w:tc>
          <w:tcPr>
            <w:tcW w:w="6628" w:type="dxa"/>
          </w:tcPr>
          <w:p w:rsidR="005278C4" w:rsidRPr="005278C4" w:rsidRDefault="005278C4" w:rsidP="005278C4">
            <w:pPr>
              <w:spacing w:before="60" w:after="60"/>
              <w:jc w:val="center"/>
              <w:rPr>
                <w:b/>
                <w:i/>
              </w:rPr>
            </w:pPr>
            <w:r w:rsidRPr="005278C4">
              <w:rPr>
                <w:b/>
                <w:i/>
              </w:rPr>
              <w:t>Coluna A</w:t>
            </w:r>
          </w:p>
        </w:tc>
        <w:tc>
          <w:tcPr>
            <w:tcW w:w="1808" w:type="dxa"/>
          </w:tcPr>
          <w:p w:rsidR="005278C4" w:rsidRPr="005278C4" w:rsidRDefault="005278C4" w:rsidP="005278C4">
            <w:pPr>
              <w:spacing w:before="60" w:after="60"/>
              <w:jc w:val="center"/>
              <w:rPr>
                <w:b/>
                <w:i/>
              </w:rPr>
            </w:pPr>
            <w:r w:rsidRPr="005278C4">
              <w:rPr>
                <w:b/>
                <w:i/>
              </w:rPr>
              <w:t>Coluna B</w:t>
            </w:r>
          </w:p>
        </w:tc>
      </w:tr>
      <w:tr w:rsidR="005278C4" w:rsidRPr="005278C4" w:rsidTr="005278C4">
        <w:tc>
          <w:tcPr>
            <w:tcW w:w="6628" w:type="dxa"/>
          </w:tcPr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A.</w:t>
            </w:r>
            <w:r w:rsidRPr="00D171EB">
              <w:rPr>
                <w:b/>
                <w:i/>
              </w:rPr>
              <w:tab/>
            </w:r>
            <w:r>
              <w:t>Rocha de extrema dureza, resultante do metamorfismo de contacto.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B.</w:t>
            </w:r>
            <w:r w:rsidRPr="00D171EB">
              <w:rPr>
                <w:b/>
                <w:i/>
              </w:rPr>
              <w:tab/>
            </w:r>
            <w:r>
              <w:t>Primeira rocha resultante do metamorfismo regional de um argilito.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C.</w:t>
            </w:r>
            <w:r>
              <w:tab/>
              <w:t>Rocha metamórfica resultante do metamorfismo de contacto em rochas calcárias.</w:t>
            </w:r>
          </w:p>
          <w:p w:rsidR="005278C4" w:rsidRDefault="005278C4" w:rsidP="005278C4">
            <w:pPr>
              <w:spacing w:before="60"/>
              <w:ind w:left="284" w:hanging="284"/>
            </w:pPr>
            <w:proofErr w:type="gramStart"/>
            <w:r w:rsidRPr="00D171EB">
              <w:rPr>
                <w:b/>
                <w:i/>
              </w:rPr>
              <w:t>D.</w:t>
            </w:r>
            <w:proofErr w:type="gramEnd"/>
            <w:r>
              <w:tab/>
              <w:t>Rocha que apresenta foliação em banda.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E.</w:t>
            </w:r>
            <w:r w:rsidRPr="00D171EB">
              <w:rPr>
                <w:b/>
                <w:i/>
              </w:rPr>
              <w:tab/>
            </w:r>
            <w:r>
              <w:t>Rocha resultante do metamorfismo regional com textura foliada muito bem marcada.</w:t>
            </w:r>
          </w:p>
          <w:p w:rsidR="005278C4" w:rsidRPr="005278C4" w:rsidRDefault="005278C4" w:rsidP="005278C4">
            <w:pPr>
              <w:spacing w:before="60" w:after="60"/>
              <w:ind w:left="284" w:hanging="284"/>
              <w:rPr>
                <w:b/>
                <w:i/>
              </w:rPr>
            </w:pPr>
            <w:r w:rsidRPr="00D171EB">
              <w:rPr>
                <w:b/>
                <w:i/>
              </w:rPr>
              <w:t>F.</w:t>
            </w:r>
            <w:r>
              <w:t xml:space="preserve"> </w:t>
            </w:r>
            <w:r>
              <w:tab/>
              <w:t>Rocha resultante da metamorfização de um arenito.</w:t>
            </w:r>
          </w:p>
        </w:tc>
        <w:tc>
          <w:tcPr>
            <w:tcW w:w="1808" w:type="dxa"/>
            <w:vAlign w:val="center"/>
          </w:tcPr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(1)</w:t>
            </w:r>
            <w:r>
              <w:tab/>
              <w:t xml:space="preserve">Mármore 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(2)</w:t>
            </w:r>
            <w:r>
              <w:tab/>
              <w:t>Quartzito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(3)</w:t>
            </w:r>
            <w:r>
              <w:tab/>
              <w:t>Gnaisse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(4)</w:t>
            </w:r>
            <w:r>
              <w:tab/>
              <w:t>Xisto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(5)</w:t>
            </w:r>
            <w:r>
              <w:tab/>
              <w:t>Ardósia</w:t>
            </w:r>
          </w:p>
          <w:p w:rsidR="005278C4" w:rsidRDefault="005278C4" w:rsidP="005278C4">
            <w:pPr>
              <w:spacing w:before="60"/>
              <w:ind w:left="284" w:hanging="284"/>
            </w:pPr>
            <w:r w:rsidRPr="00D171EB">
              <w:rPr>
                <w:b/>
                <w:i/>
              </w:rPr>
              <w:t>(6)</w:t>
            </w:r>
            <w:r>
              <w:tab/>
              <w:t>Corneana</w:t>
            </w:r>
          </w:p>
          <w:p w:rsidR="005278C4" w:rsidRPr="005278C4" w:rsidRDefault="005278C4" w:rsidP="005278C4">
            <w:pPr>
              <w:spacing w:before="60"/>
              <w:rPr>
                <w:b/>
                <w:i/>
              </w:rPr>
            </w:pPr>
          </w:p>
        </w:tc>
      </w:tr>
    </w:tbl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t>8.</w:t>
      </w:r>
      <w:r>
        <w:tab/>
        <w:t>Indica três possíveis aplicações dos mármores extraídos em E</w:t>
      </w:r>
      <w:r w:rsidR="005278C4">
        <w:t>s</w:t>
      </w:r>
      <w:r>
        <w:t xml:space="preserve">tremoz. 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D171EB">
      <w:pPr>
        <w:spacing w:after="0" w:line="240" w:lineRule="auto"/>
        <w:ind w:left="284" w:hanging="284"/>
      </w:pPr>
      <w:r w:rsidRPr="00D171EB">
        <w:rPr>
          <w:b/>
          <w:i/>
        </w:rPr>
        <w:lastRenderedPageBreak/>
        <w:t>9.</w:t>
      </w:r>
      <w:r w:rsidR="005278C4">
        <w:tab/>
      </w:r>
      <w:r>
        <w:t>Das afirmações</w:t>
      </w:r>
      <w:r w:rsidR="005278C4" w:rsidRPr="005278C4">
        <w:t xml:space="preserve"> </w:t>
      </w:r>
      <w:r w:rsidR="005278C4">
        <w:t>seguintes</w:t>
      </w:r>
      <w:r>
        <w:t xml:space="preserve"> seleciona as que representam impactes ambientais negativos associados à exploração dos recursos geológicos.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A.</w:t>
      </w:r>
      <w:r>
        <w:tab/>
        <w:t>Recolha e tratamento de óleos residuais associados à atividade mineira.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B.</w:t>
      </w:r>
      <w:r>
        <w:tab/>
        <w:t xml:space="preserve">Uso de coberto vegetal na recuperação ambiental das pedreiras abandonadas. 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C.</w:t>
      </w:r>
      <w:r w:rsidRPr="00D171EB">
        <w:rPr>
          <w:b/>
          <w:i/>
        </w:rPr>
        <w:tab/>
      </w:r>
      <w:r>
        <w:t>Aumento da concentração de partículas sólidas em suspensão nas linhas de água, resultantes do corte de blocos e d</w:t>
      </w:r>
      <w:r w:rsidR="005278C4">
        <w:t>a</w:t>
      </w:r>
      <w:r>
        <w:t xml:space="preserve"> remoção de solo.</w:t>
      </w:r>
    </w:p>
    <w:p w:rsidR="00D171EB" w:rsidRDefault="00D171EB" w:rsidP="005278C4">
      <w:pPr>
        <w:spacing w:after="0" w:line="240" w:lineRule="auto"/>
        <w:ind w:left="567" w:hanging="284"/>
      </w:pPr>
      <w:proofErr w:type="gramStart"/>
      <w:r w:rsidRPr="00D171EB">
        <w:rPr>
          <w:b/>
          <w:i/>
        </w:rPr>
        <w:t>D.</w:t>
      </w:r>
      <w:proofErr w:type="gramEnd"/>
      <w:r>
        <w:tab/>
        <w:t>Definição de zonas de proteção sem extração mineira para proteger a água para abastecimento doméstico.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E.</w:t>
      </w:r>
      <w:r w:rsidRPr="00D171EB">
        <w:rPr>
          <w:b/>
          <w:i/>
        </w:rPr>
        <w:tab/>
      </w:r>
      <w:r>
        <w:t>Derrame acidental de óleos ou combustíveis usados pelas máquinas.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F.</w:t>
      </w:r>
      <w:r>
        <w:tab/>
        <w:t>Acumulação de resíduos tóxicos resultantes da exploração mineira.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G.</w:t>
      </w:r>
      <w:r>
        <w:tab/>
        <w:t>Fracturação dos maciços rochosos devido ao uso de explosivos.</w:t>
      </w:r>
    </w:p>
    <w:p w:rsidR="00D171EB" w:rsidRDefault="00D171EB" w:rsidP="005278C4">
      <w:pPr>
        <w:spacing w:after="0" w:line="240" w:lineRule="auto"/>
        <w:ind w:left="567" w:hanging="284"/>
      </w:pPr>
      <w:r w:rsidRPr="00D171EB">
        <w:rPr>
          <w:b/>
          <w:i/>
        </w:rPr>
        <w:t>H.</w:t>
      </w:r>
      <w:r>
        <w:tab/>
        <w:t>Tratamento da água poluída em estações de tratamento.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5278C4">
      <w:pPr>
        <w:spacing w:after="0" w:line="240" w:lineRule="auto"/>
        <w:ind w:left="284" w:hanging="426"/>
      </w:pPr>
      <w:r w:rsidRPr="00D171EB">
        <w:rPr>
          <w:b/>
          <w:i/>
        </w:rPr>
        <w:t>10.</w:t>
      </w:r>
      <w:r w:rsidR="005278C4">
        <w:tab/>
      </w:r>
      <w:r>
        <w:t>Explica a necessidade da exploração sustentável dos recursos geológicos.</w:t>
      </w:r>
    </w:p>
    <w:p w:rsidR="00D171EB" w:rsidRDefault="00D171EB" w:rsidP="00D171EB">
      <w:pPr>
        <w:spacing w:after="0" w:line="240" w:lineRule="auto"/>
        <w:ind w:left="284" w:hanging="284"/>
      </w:pPr>
    </w:p>
    <w:p w:rsidR="00D171EB" w:rsidRDefault="00D171EB" w:rsidP="005278C4">
      <w:pPr>
        <w:spacing w:after="0" w:line="240" w:lineRule="auto"/>
        <w:ind w:left="284" w:hanging="426"/>
      </w:pPr>
      <w:r w:rsidRPr="00D171EB">
        <w:rPr>
          <w:b/>
          <w:i/>
        </w:rPr>
        <w:t>11.</w:t>
      </w:r>
      <w:r>
        <w:tab/>
        <w:t>Justifica a importância da reciclagem de materiais.</w:t>
      </w: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F273F8" w:rsidRDefault="005278C4" w:rsidP="005278C4">
      <w:pPr>
        <w:spacing w:after="0" w:line="240" w:lineRule="auto"/>
        <w:jc w:val="center"/>
        <w:rPr>
          <w:b/>
        </w:rPr>
      </w:pPr>
      <w:r w:rsidRPr="005278C4">
        <w:rPr>
          <w:b/>
        </w:rPr>
        <w:t>Paisagens geológicas</w:t>
      </w:r>
    </w:p>
    <w:p w:rsidR="005278C4" w:rsidRDefault="005278C4" w:rsidP="00330F81">
      <w:pPr>
        <w:spacing w:after="0" w:line="240" w:lineRule="auto"/>
      </w:pPr>
    </w:p>
    <w:p w:rsidR="005278C4" w:rsidRDefault="00E46F52" w:rsidP="006743AF">
      <w:pPr>
        <w:spacing w:after="0" w:line="240" w:lineRule="auto"/>
        <w:ind w:right="36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29210</wp:posOffset>
            </wp:positionV>
            <wp:extent cx="2634615" cy="16071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7\07 Marketing [2016]\shutterstock_1974435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1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85879">
        <w:rPr>
          <w:noProof/>
        </w:rPr>
        <w:pict>
          <v:shape id="_x0000_s1034" type="#_x0000_t202" style="position:absolute;left:0;text-align:left;margin-left:262.4pt;margin-top:2.15pt;width:20.6pt;height:22.5pt;z-index:251703296;visibility:visible;mso-position-horizontal-relative:text;mso-position-vertical-relative:text;mso-width-relative:margin;mso-height-relative:margin" filled="f" stroked="f">
            <v:textbox style="mso-next-textbox:#_x0000_s1034">
              <w:txbxContent>
                <w:p w:rsidR="006743AF" w:rsidRPr="00034345" w:rsidRDefault="006743AF">
                  <w:pPr>
                    <w:rPr>
                      <w:rFonts w:ascii="Arial Black" w:hAnsi="Arial Black"/>
                      <w:color w:val="FFFFFF" w:themeColor="background1"/>
                    </w:rPr>
                  </w:pPr>
                  <w:r w:rsidRPr="00034345">
                    <w:rPr>
                      <w:rFonts w:ascii="Arial Black" w:hAnsi="Arial Black"/>
                      <w:color w:val="FFFFFF" w:themeColor="background1"/>
                    </w:rPr>
                    <w:t>A</w:t>
                  </w:r>
                </w:p>
              </w:txbxContent>
            </v:textbox>
          </v:shape>
        </w:pict>
      </w:r>
      <w:r w:rsidR="005278C4">
        <w:t xml:space="preserve">A serra da Estrela é um dos locais mais visitados em Portugal, não só durante o inverno, para a prática de desportos de neve, mas também durante as restantes estações para usufruir das belas paisagens. </w:t>
      </w:r>
    </w:p>
    <w:p w:rsidR="005278C4" w:rsidRDefault="005278C4" w:rsidP="006743AF">
      <w:pPr>
        <w:spacing w:after="0" w:line="240" w:lineRule="auto"/>
        <w:ind w:right="3684"/>
        <w:jc w:val="both"/>
        <w:rPr>
          <w:noProof/>
          <w:lang w:eastAsia="pt-PT"/>
        </w:rPr>
      </w:pPr>
      <w:r>
        <w:t>A parte mais alta e central da serra da Estrela é dominada por rochas graníticas, cuja paisagem resulta da interação entre a rocha e os agentes de meteorização (fig. 2).</w:t>
      </w:r>
      <w:r w:rsidRPr="005278C4">
        <w:rPr>
          <w:noProof/>
          <w:lang w:eastAsia="pt-PT"/>
        </w:rPr>
        <w:t xml:space="preserve"> </w:t>
      </w:r>
    </w:p>
    <w:p w:rsidR="00072B3C" w:rsidRDefault="00072B3C" w:rsidP="005278C4">
      <w:pPr>
        <w:spacing w:after="0" w:line="240" w:lineRule="auto"/>
        <w:jc w:val="both"/>
      </w:pPr>
    </w:p>
    <w:p w:rsidR="006743AF" w:rsidRDefault="00C80A3F" w:rsidP="006743AF">
      <w:pPr>
        <w:spacing w:after="0" w:line="240" w:lineRule="auto"/>
        <w:ind w:right="-1"/>
        <w:rPr>
          <w:b/>
          <w:i/>
          <w:color w:val="1F497D" w:themeColor="text2"/>
        </w:rPr>
      </w:pPr>
      <w:r>
        <w:rPr>
          <w:noProof/>
          <w:lang w:eastAsia="pt-PT"/>
        </w:rPr>
        <w:drawing>
          <wp:anchor distT="0" distB="0" distL="114300" distR="114300" simplePos="0" relativeHeight="251656188" behindDoc="1" locked="0" layoutInCell="1" allowOverlap="1">
            <wp:simplePos x="0" y="0"/>
            <wp:positionH relativeFrom="margin">
              <wp:posOffset>569678</wp:posOffset>
            </wp:positionH>
            <wp:positionV relativeFrom="page">
              <wp:posOffset>6060558</wp:posOffset>
            </wp:positionV>
            <wp:extent cx="4215407" cy="12846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407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43AF" w:rsidRDefault="00F85879" w:rsidP="006743AF">
      <w:pPr>
        <w:spacing w:after="0" w:line="240" w:lineRule="auto"/>
        <w:ind w:right="-1"/>
        <w:rPr>
          <w:b/>
          <w:i/>
          <w:color w:val="1F497D" w:themeColor="text2"/>
        </w:rPr>
      </w:pPr>
      <w:r>
        <w:rPr>
          <w:noProof/>
          <w:lang w:eastAsia="pt-PT"/>
        </w:rPr>
        <w:pict>
          <v:shape id="_x0000_s1035" type="#_x0000_t202" style="position:absolute;margin-left:27.3pt;margin-top:3.95pt;width:20.6pt;height:22.5pt;z-index:251704320;visibility:visible;mso-width-relative:margin;mso-height-relative:margin" stroked="f">
            <v:textbox style="mso-next-textbox:#_x0000_s1035">
              <w:txbxContent>
                <w:p w:rsidR="006743AF" w:rsidRPr="006743AF" w:rsidRDefault="006743AF" w:rsidP="006743AF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</w:p>
    <w:p w:rsidR="006743AF" w:rsidRDefault="006743AF" w:rsidP="006743AF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6743AF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6743AF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6743AF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6743AF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C80A3F">
      <w:pPr>
        <w:spacing w:after="0" w:line="240" w:lineRule="auto"/>
        <w:ind w:left="993" w:right="-1"/>
        <w:rPr>
          <w:color w:val="000000" w:themeColor="text1"/>
        </w:rPr>
      </w:pPr>
      <w:r>
        <w:rPr>
          <w:b/>
          <w:i/>
          <w:color w:val="1F497D" w:themeColor="text2"/>
        </w:rPr>
        <w:t>2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 w:rsidRPr="006743AF">
        <w:rPr>
          <w:color w:val="000000" w:themeColor="text1"/>
        </w:rPr>
        <w:t>Paisagem da serra da Estrela (</w:t>
      </w:r>
      <w:r w:rsidRPr="006743AF">
        <w:rPr>
          <w:b/>
          <w:color w:val="000000" w:themeColor="text1"/>
        </w:rPr>
        <w:t>A</w:t>
      </w:r>
      <w:r w:rsidRPr="006743AF">
        <w:rPr>
          <w:color w:val="000000" w:themeColor="text1"/>
        </w:rPr>
        <w:t>)</w:t>
      </w:r>
      <w:r>
        <w:rPr>
          <w:color w:val="000000" w:themeColor="text1"/>
        </w:rPr>
        <w:t>;</w:t>
      </w:r>
      <w:r w:rsidRPr="006743AF">
        <w:rPr>
          <w:color w:val="000000" w:themeColor="text1"/>
        </w:rPr>
        <w:t xml:space="preserve"> </w:t>
      </w:r>
      <w:r w:rsidR="00910F5C">
        <w:rPr>
          <w:color w:val="000000" w:themeColor="text1"/>
        </w:rPr>
        <w:t>f</w:t>
      </w:r>
      <w:r w:rsidRPr="006743AF">
        <w:rPr>
          <w:color w:val="000000" w:themeColor="text1"/>
        </w:rPr>
        <w:t>ormação da paisagem granítica (</w:t>
      </w:r>
      <w:r w:rsidRPr="006743AF">
        <w:rPr>
          <w:b/>
          <w:color w:val="000000" w:themeColor="text1"/>
        </w:rPr>
        <w:t>B</w:t>
      </w:r>
      <w:r w:rsidRPr="006743AF">
        <w:rPr>
          <w:color w:val="000000" w:themeColor="text1"/>
        </w:rPr>
        <w:t>)</w:t>
      </w:r>
      <w:r>
        <w:rPr>
          <w:color w:val="000000" w:themeColor="text1"/>
        </w:rPr>
        <w:t>.</w:t>
      </w:r>
    </w:p>
    <w:p w:rsidR="006743AF" w:rsidRDefault="006743AF" w:rsidP="00A70300">
      <w:pPr>
        <w:spacing w:after="0" w:line="240" w:lineRule="auto"/>
        <w:ind w:left="284" w:hanging="284"/>
      </w:pPr>
    </w:p>
    <w:p w:rsidR="006743AF" w:rsidRDefault="006743AF" w:rsidP="006743AF">
      <w:pPr>
        <w:spacing w:after="0" w:line="240" w:lineRule="auto"/>
        <w:ind w:left="284" w:hanging="284"/>
      </w:pPr>
      <w:r w:rsidRPr="006743AF">
        <w:rPr>
          <w:b/>
          <w:i/>
        </w:rPr>
        <w:t>1.</w:t>
      </w:r>
      <w:r w:rsidRPr="006743AF">
        <w:rPr>
          <w:b/>
          <w:i/>
        </w:rPr>
        <w:tab/>
      </w:r>
      <w:r>
        <w:t>Das afirmações seguintes seleciona as que correspondem à paisagem da figura 2.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A.</w:t>
      </w:r>
      <w:r w:rsidRPr="006743AF">
        <w:rPr>
          <w:b/>
          <w:i/>
        </w:rPr>
        <w:tab/>
      </w:r>
      <w:r>
        <w:t>Os basaltos apresentam elevado grau de meteorização.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B.</w:t>
      </w:r>
      <w:r>
        <w:tab/>
        <w:t xml:space="preserve">A paisagem pode ser denominada por “caos de blocos”.  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C.</w:t>
      </w:r>
      <w:r w:rsidRPr="006743AF">
        <w:rPr>
          <w:b/>
          <w:i/>
        </w:rPr>
        <w:tab/>
      </w:r>
      <w:r>
        <w:t xml:space="preserve">A paisagem </w:t>
      </w:r>
      <w:r w:rsidR="00C80A3F">
        <w:t>resulta de erupções vulcânicas.</w:t>
      </w:r>
    </w:p>
    <w:p w:rsidR="006743AF" w:rsidRDefault="006743AF" w:rsidP="006743AF">
      <w:pPr>
        <w:spacing w:after="0" w:line="240" w:lineRule="auto"/>
        <w:ind w:left="567" w:hanging="284"/>
      </w:pPr>
      <w:proofErr w:type="gramStart"/>
      <w:r w:rsidRPr="006743AF">
        <w:rPr>
          <w:b/>
          <w:i/>
        </w:rPr>
        <w:t>D.</w:t>
      </w:r>
      <w:proofErr w:type="gramEnd"/>
      <w:r w:rsidRPr="006743AF">
        <w:rPr>
          <w:b/>
          <w:i/>
        </w:rPr>
        <w:tab/>
      </w:r>
      <w:r>
        <w:t>A água infiltra-se pelas fraturas existentes nos granitos, provocando a meteorização e a erosão.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E.</w:t>
      </w:r>
      <w:r>
        <w:tab/>
        <w:t>É comum nos arquipélagos dos Açores e da Madeira.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F.</w:t>
      </w:r>
      <w:r w:rsidR="00C80A3F">
        <w:tab/>
      </w:r>
      <w:r>
        <w:t>É classificada como paisagem sedimentar dada a grande meteorização e erosão sofrida pelos granitos.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G.</w:t>
      </w:r>
      <w:r w:rsidRPr="006743AF">
        <w:rPr>
          <w:b/>
          <w:i/>
        </w:rPr>
        <w:tab/>
      </w:r>
      <w:r>
        <w:t xml:space="preserve">O quartzo, mineral existente no granito, é um mineral muito resistente, permanecendo pouco alterado. </w:t>
      </w:r>
    </w:p>
    <w:p w:rsidR="006743AF" w:rsidRDefault="006743AF" w:rsidP="006743AF">
      <w:pPr>
        <w:spacing w:after="0" w:line="240" w:lineRule="auto"/>
        <w:ind w:left="567" w:hanging="284"/>
      </w:pPr>
      <w:r w:rsidRPr="006743AF">
        <w:rPr>
          <w:b/>
          <w:i/>
        </w:rPr>
        <w:t>H.</w:t>
      </w:r>
      <w:r>
        <w:tab/>
        <w:t>A água é um dos principais agentes de meteorização e de erosão das rochas, influencia</w:t>
      </w:r>
      <w:r w:rsidR="00C80A3F">
        <w:t>n</w:t>
      </w:r>
      <w:r>
        <w:t>do as paisagens rochosas.</w:t>
      </w:r>
    </w:p>
    <w:p w:rsidR="006743AF" w:rsidRDefault="00C80A3F" w:rsidP="00C80A3F">
      <w:pPr>
        <w:spacing w:after="0" w:line="240" w:lineRule="auto"/>
        <w:ind w:left="284" w:right="3968" w:hanging="284"/>
      </w:pPr>
      <w:r>
        <w:rPr>
          <w:b/>
          <w:i/>
          <w:noProof/>
          <w:lang w:eastAsia="pt-PT"/>
        </w:rPr>
        <w:lastRenderedPageBreak/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3058787</wp:posOffset>
            </wp:positionH>
            <wp:positionV relativeFrom="paragraph">
              <wp:posOffset>67768</wp:posOffset>
            </wp:positionV>
            <wp:extent cx="3046095" cy="20307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7\07 Marketing [2016]\shutterstock_3612510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95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43AF" w:rsidRPr="006743AF">
        <w:rPr>
          <w:b/>
          <w:i/>
        </w:rPr>
        <w:t>2.</w:t>
      </w:r>
      <w:r>
        <w:tab/>
      </w:r>
      <w:r w:rsidR="006743AF">
        <w:t xml:space="preserve">As afirmações seguintes dizem respeito aos acontecimentos que originam as estalactites e estalagmites das paisagens cársicas, como as existentes nas Grutas da Moeda (fig. 3). Coloca-as </w:t>
      </w:r>
      <w:r>
        <w:t>na ordem correta de ocorrência.</w:t>
      </w:r>
    </w:p>
    <w:p w:rsidR="006743AF" w:rsidRDefault="006743AF" w:rsidP="00C80A3F">
      <w:pPr>
        <w:spacing w:after="0" w:line="240" w:lineRule="auto"/>
        <w:ind w:left="567" w:right="3968" w:hanging="284"/>
      </w:pPr>
      <w:r w:rsidRPr="006743AF">
        <w:rPr>
          <w:b/>
          <w:i/>
        </w:rPr>
        <w:t>A.</w:t>
      </w:r>
      <w:r>
        <w:tab/>
        <w:t xml:space="preserve">A água da chuva mistura-se com o dióxido de carbono atmosférico. </w:t>
      </w:r>
    </w:p>
    <w:p w:rsidR="006743AF" w:rsidRDefault="006743AF" w:rsidP="00C80A3F">
      <w:pPr>
        <w:spacing w:after="0" w:line="240" w:lineRule="auto"/>
        <w:ind w:left="567" w:right="3968" w:hanging="284"/>
      </w:pPr>
      <w:r w:rsidRPr="006743AF">
        <w:rPr>
          <w:b/>
          <w:i/>
        </w:rPr>
        <w:t>B.</w:t>
      </w:r>
      <w:r>
        <w:tab/>
        <w:t xml:space="preserve">Precipitação do calcário trazido pelas águas, formando-se </w:t>
      </w:r>
      <w:r w:rsidR="00AF02CB">
        <w:t xml:space="preserve">estalactites </w:t>
      </w:r>
      <w:r>
        <w:t>no teto da gruta.</w:t>
      </w:r>
    </w:p>
    <w:p w:rsidR="006743AF" w:rsidRDefault="006743AF" w:rsidP="00C80A3F">
      <w:pPr>
        <w:spacing w:after="0" w:line="240" w:lineRule="auto"/>
        <w:ind w:left="567" w:right="3968" w:hanging="284"/>
      </w:pPr>
      <w:r w:rsidRPr="006743AF">
        <w:rPr>
          <w:b/>
          <w:i/>
        </w:rPr>
        <w:t>C.</w:t>
      </w:r>
      <w:r>
        <w:tab/>
        <w:t xml:space="preserve">A água rica em carbonato circula nas rochas até encontrar uma gruta. </w:t>
      </w:r>
    </w:p>
    <w:p w:rsidR="006743AF" w:rsidRDefault="00F85879" w:rsidP="00C80A3F">
      <w:pPr>
        <w:spacing w:after="0" w:line="240" w:lineRule="auto"/>
        <w:ind w:left="567" w:right="3968" w:hanging="284"/>
      </w:pPr>
      <w:r>
        <w:rPr>
          <w:noProof/>
        </w:rPr>
        <w:pict>
          <v:shape id="_x0000_s1036" type="#_x0000_t202" style="position:absolute;left:0;text-align:left;margin-left:235.4pt;margin-top:16.7pt;width:186.8pt;height:20.1pt;z-index:251707392;visibility:visible;mso-width-relative:margin;mso-height-relative:margin" stroked="f">
            <v:textbox>
              <w:txbxContent>
                <w:p w:rsidR="00C80A3F" w:rsidRPr="00317976" w:rsidRDefault="00317976" w:rsidP="00317976">
                  <w:pPr>
                    <w:spacing w:after="0" w:line="240" w:lineRule="auto"/>
                    <w:ind w:right="-1"/>
                    <w:rPr>
                      <w:color w:val="000000" w:themeColor="text1"/>
                    </w:rPr>
                  </w:pPr>
                  <w:r>
                    <w:rPr>
                      <w:b/>
                      <w:i/>
                      <w:color w:val="1F497D" w:themeColor="text2"/>
                    </w:rPr>
                    <w:t>3</w:t>
                  </w:r>
                  <w:r w:rsidR="00C80A3F" w:rsidRPr="00330F81">
                    <w:rPr>
                      <w:b/>
                      <w:i/>
                      <w:color w:val="1F497D" w:themeColor="text2"/>
                    </w:rPr>
                    <w:t>.</w:t>
                  </w:r>
                  <w:r w:rsidR="00C80A3F" w:rsidRPr="00330F81">
                    <w:rPr>
                      <w:color w:val="1F497D" w:themeColor="text2"/>
                    </w:rPr>
                    <w:t xml:space="preserve"> </w:t>
                  </w:r>
                  <w:r w:rsidRPr="00317976">
                    <w:rPr>
                      <w:color w:val="000000" w:themeColor="text1"/>
                    </w:rPr>
                    <w:t>Grutas da Moeda.</w:t>
                  </w:r>
                </w:p>
              </w:txbxContent>
            </v:textbox>
          </v:shape>
        </w:pict>
      </w:r>
      <w:proofErr w:type="gramStart"/>
      <w:r w:rsidR="006743AF" w:rsidRPr="006743AF">
        <w:rPr>
          <w:b/>
          <w:i/>
        </w:rPr>
        <w:t>D.</w:t>
      </w:r>
      <w:proofErr w:type="gramEnd"/>
      <w:r w:rsidR="006743AF" w:rsidRPr="006743AF">
        <w:rPr>
          <w:b/>
          <w:i/>
        </w:rPr>
        <w:tab/>
      </w:r>
      <w:r w:rsidR="00034345" w:rsidRPr="00034345">
        <w:t xml:space="preserve">A </w:t>
      </w:r>
      <w:r w:rsidR="00034345">
        <w:t>r</w:t>
      </w:r>
      <w:r w:rsidR="006743AF">
        <w:t xml:space="preserve">eação da água das chuvas </w:t>
      </w:r>
      <w:r w:rsidR="00AF02CB">
        <w:t xml:space="preserve">ácidas </w:t>
      </w:r>
      <w:r w:rsidR="006743AF">
        <w:t>com as rochas calcárias provoca</w:t>
      </w:r>
      <w:r w:rsidR="00AF02CB">
        <w:t xml:space="preserve"> </w:t>
      </w:r>
      <w:r w:rsidR="006743AF">
        <w:t>a sua dissolução.</w:t>
      </w:r>
    </w:p>
    <w:p w:rsidR="006743AF" w:rsidRDefault="006743AF" w:rsidP="00C80A3F">
      <w:pPr>
        <w:spacing w:after="0" w:line="240" w:lineRule="auto"/>
        <w:ind w:left="567" w:right="3968" w:hanging="284"/>
      </w:pPr>
      <w:r w:rsidRPr="006743AF">
        <w:rPr>
          <w:b/>
          <w:i/>
        </w:rPr>
        <w:t>E.</w:t>
      </w:r>
      <w:r>
        <w:tab/>
        <w:t xml:space="preserve">União das estalactites existentes nos tetos das grutas com as estalagmites. </w:t>
      </w:r>
    </w:p>
    <w:p w:rsidR="006743AF" w:rsidRDefault="006743AF" w:rsidP="006743AF">
      <w:pPr>
        <w:spacing w:after="0" w:line="240" w:lineRule="auto"/>
        <w:ind w:left="567" w:hanging="284"/>
      </w:pPr>
    </w:p>
    <w:p w:rsidR="006743AF" w:rsidRDefault="006743AF" w:rsidP="006743AF">
      <w:pPr>
        <w:spacing w:after="0" w:line="240" w:lineRule="auto"/>
        <w:ind w:left="567" w:hanging="284"/>
      </w:pPr>
    </w:p>
    <w:p w:rsidR="006743AF" w:rsidRDefault="006743AF" w:rsidP="00040A91">
      <w:pPr>
        <w:spacing w:after="0" w:line="240" w:lineRule="auto"/>
        <w:ind w:left="284" w:right="-1" w:hanging="284"/>
      </w:pPr>
      <w:r w:rsidRPr="006743AF">
        <w:rPr>
          <w:b/>
          <w:i/>
        </w:rPr>
        <w:t>3.</w:t>
      </w:r>
      <w:r>
        <w:t xml:space="preserve"> Faz corresponder a cada afirmação da coluna A um tipo de paisagem geológica, identificada na coluna B. Utiliza cada letra apenas uma vez.</w:t>
      </w:r>
    </w:p>
    <w:p w:rsidR="006743AF" w:rsidRDefault="006743AF" w:rsidP="006743AF">
      <w:pPr>
        <w:spacing w:after="0" w:line="240" w:lineRule="auto"/>
        <w:ind w:left="567" w:hanging="284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5386"/>
        <w:gridCol w:w="2942"/>
      </w:tblGrid>
      <w:tr w:rsidR="00317976" w:rsidRPr="00317976" w:rsidTr="00040A91">
        <w:tc>
          <w:tcPr>
            <w:tcW w:w="5386" w:type="dxa"/>
          </w:tcPr>
          <w:p w:rsidR="00317976" w:rsidRPr="00317976" w:rsidRDefault="00317976" w:rsidP="00317976">
            <w:pPr>
              <w:spacing w:before="60" w:after="60"/>
              <w:jc w:val="center"/>
              <w:rPr>
                <w:b/>
                <w:i/>
              </w:rPr>
            </w:pPr>
            <w:r w:rsidRPr="00317976">
              <w:rPr>
                <w:b/>
                <w:i/>
              </w:rPr>
              <w:t>Coluna A</w:t>
            </w:r>
          </w:p>
        </w:tc>
        <w:tc>
          <w:tcPr>
            <w:tcW w:w="2942" w:type="dxa"/>
          </w:tcPr>
          <w:p w:rsidR="00317976" w:rsidRPr="00317976" w:rsidRDefault="00317976" w:rsidP="00317976">
            <w:pPr>
              <w:spacing w:before="60" w:after="60"/>
              <w:jc w:val="center"/>
              <w:rPr>
                <w:b/>
                <w:i/>
              </w:rPr>
            </w:pPr>
            <w:r w:rsidRPr="00317976">
              <w:rPr>
                <w:b/>
                <w:i/>
              </w:rPr>
              <w:t>Coluna B</w:t>
            </w:r>
          </w:p>
        </w:tc>
      </w:tr>
      <w:tr w:rsidR="00317976" w:rsidRPr="00317976" w:rsidTr="00040A91">
        <w:tc>
          <w:tcPr>
            <w:tcW w:w="5386" w:type="dxa"/>
          </w:tcPr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A.</w:t>
            </w:r>
            <w:r>
              <w:tab/>
              <w:t>Em Viana do Castelo é possível identificar praias c</w:t>
            </w:r>
            <w:bookmarkStart w:id="1" w:name="_GoBack"/>
            <w:bookmarkEnd w:id="1"/>
            <w:r>
              <w:t>om quartzitos.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B.</w:t>
            </w:r>
            <w:r>
              <w:tab/>
              <w:t>A ilha da Madeira apresenta paisagens com basaltos.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C.</w:t>
            </w:r>
            <w:r>
              <w:tab/>
              <w:t xml:space="preserve">Na foz do rio Tejo é possível encontrar grandes quantidades de </w:t>
            </w:r>
            <w:r w:rsidR="00AF02CB">
              <w:t>lamas</w:t>
            </w:r>
            <w:r>
              <w:t>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proofErr w:type="gramStart"/>
            <w:r w:rsidRPr="006743AF">
              <w:rPr>
                <w:b/>
                <w:i/>
              </w:rPr>
              <w:t>D.</w:t>
            </w:r>
            <w:proofErr w:type="gramEnd"/>
            <w:r>
              <w:tab/>
              <w:t>Na região de Castro Laboreiro é possível identificar paisagens com caos de blocos.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E.</w:t>
            </w:r>
            <w:r>
              <w:tab/>
              <w:t>As paisagens cársicas são frequentes no litoral centro de Portugal continental.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F.</w:t>
            </w:r>
            <w:r>
              <w:tab/>
              <w:t>Na região do Douro são frequentes as paisagens ricas em xistos.</w:t>
            </w:r>
          </w:p>
          <w:p w:rsid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G.</w:t>
            </w:r>
            <w:r>
              <w:tab/>
            </w:r>
            <w:r w:rsidR="00AF02CB">
              <w:t>Existem depósitos glaciares no</w:t>
            </w:r>
            <w:r>
              <w:t xml:space="preserve"> vale do rio Zêzere.</w:t>
            </w:r>
          </w:p>
          <w:p w:rsidR="00317976" w:rsidRPr="00317976" w:rsidRDefault="00317976" w:rsidP="00317976">
            <w:pPr>
              <w:spacing w:before="60" w:after="60"/>
              <w:ind w:left="426" w:hanging="284"/>
            </w:pPr>
            <w:r w:rsidRPr="006743AF">
              <w:rPr>
                <w:b/>
                <w:i/>
              </w:rPr>
              <w:t>H.</w:t>
            </w:r>
            <w:r>
              <w:tab/>
              <w:t>A paisagem açoriana é marcada pela presença de aparelhos vulcânicos.</w:t>
            </w:r>
          </w:p>
        </w:tc>
        <w:tc>
          <w:tcPr>
            <w:tcW w:w="2942" w:type="dxa"/>
            <w:vAlign w:val="center"/>
          </w:tcPr>
          <w:p w:rsidR="00317976" w:rsidRDefault="00317976" w:rsidP="00317976">
            <w:pPr>
              <w:spacing w:before="60" w:after="60"/>
              <w:ind w:left="459" w:hanging="284"/>
            </w:pPr>
            <w:r w:rsidRPr="00317976">
              <w:rPr>
                <w:b/>
                <w:i/>
              </w:rPr>
              <w:t>I.</w:t>
            </w:r>
            <w:r>
              <w:tab/>
              <w:t>Paisagem magmática</w:t>
            </w:r>
          </w:p>
          <w:p w:rsidR="00317976" w:rsidRDefault="00317976" w:rsidP="00317976">
            <w:pPr>
              <w:spacing w:before="60" w:after="60"/>
              <w:ind w:left="459" w:hanging="284"/>
            </w:pPr>
            <w:r w:rsidRPr="006743AF">
              <w:rPr>
                <w:b/>
                <w:i/>
              </w:rPr>
              <w:t>II.</w:t>
            </w:r>
            <w:r>
              <w:tab/>
              <w:t>Paisagem sedimentar</w:t>
            </w:r>
          </w:p>
          <w:p w:rsidR="00317976" w:rsidRDefault="00317976" w:rsidP="00317976">
            <w:pPr>
              <w:spacing w:before="60" w:after="60"/>
              <w:ind w:left="459" w:hanging="284"/>
            </w:pPr>
            <w:r w:rsidRPr="006743AF">
              <w:rPr>
                <w:b/>
                <w:i/>
              </w:rPr>
              <w:t>III.</w:t>
            </w:r>
            <w:r>
              <w:tab/>
              <w:t>Paisagem metamórfica</w:t>
            </w:r>
          </w:p>
          <w:p w:rsidR="00317976" w:rsidRPr="00317976" w:rsidRDefault="00317976" w:rsidP="00317976">
            <w:pPr>
              <w:spacing w:before="60" w:after="60"/>
              <w:rPr>
                <w:b/>
                <w:i/>
              </w:rPr>
            </w:pPr>
          </w:p>
        </w:tc>
      </w:tr>
    </w:tbl>
    <w:p w:rsidR="006743AF" w:rsidRDefault="006743AF" w:rsidP="006743AF">
      <w:pPr>
        <w:spacing w:after="0" w:line="240" w:lineRule="auto"/>
        <w:ind w:left="567" w:hanging="284"/>
      </w:pPr>
    </w:p>
    <w:p w:rsidR="00317976" w:rsidRDefault="00317976" w:rsidP="006743AF">
      <w:pPr>
        <w:spacing w:after="0" w:line="240" w:lineRule="auto"/>
        <w:ind w:left="567" w:hanging="284"/>
        <w:rPr>
          <w:b/>
          <w:i/>
        </w:rPr>
      </w:pPr>
    </w:p>
    <w:p w:rsidR="006743AF" w:rsidRDefault="006743AF" w:rsidP="00040A91">
      <w:pPr>
        <w:spacing w:after="0" w:line="240" w:lineRule="auto"/>
        <w:ind w:left="284" w:right="-1" w:hanging="284"/>
      </w:pPr>
      <w:r w:rsidRPr="006743AF">
        <w:rPr>
          <w:b/>
          <w:i/>
        </w:rPr>
        <w:t>4.</w:t>
      </w:r>
      <w:r w:rsidRPr="006743AF">
        <w:rPr>
          <w:b/>
          <w:i/>
        </w:rPr>
        <w:tab/>
      </w:r>
      <w:r>
        <w:t>Menciona três usos das rochas sedimentares.</w:t>
      </w:r>
    </w:p>
    <w:p w:rsidR="006743AF" w:rsidRDefault="006743AF" w:rsidP="00040A91">
      <w:pPr>
        <w:spacing w:after="0" w:line="240" w:lineRule="auto"/>
        <w:ind w:left="284" w:right="-1" w:hanging="284"/>
      </w:pPr>
    </w:p>
    <w:p w:rsidR="006743AF" w:rsidRDefault="006743AF" w:rsidP="00040A91">
      <w:pPr>
        <w:spacing w:after="0" w:line="240" w:lineRule="auto"/>
        <w:ind w:left="284" w:right="-1" w:hanging="284"/>
      </w:pPr>
      <w:r w:rsidRPr="00040A91">
        <w:t>5.</w:t>
      </w:r>
      <w:r w:rsidR="00317976">
        <w:tab/>
      </w:r>
      <w:r>
        <w:t>Explica a grande diversidade de paisagens geológicas existentes em Portugal.</w:t>
      </w:r>
    </w:p>
    <w:p w:rsidR="00B426AB" w:rsidRDefault="00B426AB" w:rsidP="00487E29">
      <w:pPr>
        <w:spacing w:after="0" w:line="240" w:lineRule="auto"/>
        <w:ind w:left="284" w:hanging="426"/>
      </w:pPr>
      <w:r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4421C">
        <w:t>8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2.</w:t>
      </w:r>
      <w:r w:rsidR="00317976" w:rsidRPr="00317976">
        <w:t xml:space="preserve"> </w:t>
      </w:r>
      <w:r w:rsidR="00317976">
        <w:t>....</w:t>
      </w:r>
      <w:proofErr w:type="gramEnd"/>
      <w:r w:rsidR="00317976">
        <w:t>........................................................................................................ 5</w:t>
      </w:r>
      <w:r>
        <w:t>%</w:t>
      </w:r>
    </w:p>
    <w:p w:rsidR="00317976" w:rsidRDefault="00B426AB" w:rsidP="00317976">
      <w:pPr>
        <w:spacing w:after="0" w:line="240" w:lineRule="auto"/>
      </w:pPr>
      <w:proofErr w:type="gramStart"/>
      <w:r>
        <w:t xml:space="preserve">3. </w:t>
      </w:r>
      <w:r w:rsidR="00317976">
        <w:t>....</w:t>
      </w:r>
      <w:proofErr w:type="gramEnd"/>
      <w:r w:rsidR="00317976">
        <w:t>........................................................................................................ 5%</w:t>
      </w:r>
    </w:p>
    <w:p w:rsidR="00317976" w:rsidRDefault="00317976" w:rsidP="00317976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317976" w:rsidRDefault="00317976" w:rsidP="00317976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317976" w:rsidRDefault="00317976" w:rsidP="00317976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5%</w:t>
      </w:r>
    </w:p>
    <w:p w:rsidR="00317976" w:rsidRDefault="00317976" w:rsidP="00317976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8%</w:t>
      </w:r>
    </w:p>
    <w:p w:rsidR="00317976" w:rsidRDefault="00317976" w:rsidP="00317976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3%</w:t>
      </w:r>
    </w:p>
    <w:p w:rsidR="00317976" w:rsidRDefault="00317976" w:rsidP="00317976">
      <w:pPr>
        <w:spacing w:after="0" w:line="240" w:lineRule="auto"/>
      </w:pPr>
      <w:proofErr w:type="gramStart"/>
      <w:r>
        <w:t>9. ....</w:t>
      </w:r>
      <w:proofErr w:type="gramEnd"/>
      <w:r>
        <w:t xml:space="preserve">........................................................................................................ </w:t>
      </w:r>
      <w:r w:rsidR="00910F5C">
        <w:t>8</w:t>
      </w:r>
      <w:r>
        <w:t>%</w:t>
      </w:r>
    </w:p>
    <w:p w:rsidR="00317976" w:rsidRDefault="00317976" w:rsidP="00317976">
      <w:pPr>
        <w:spacing w:after="0" w:line="240" w:lineRule="auto"/>
        <w:ind w:left="-142"/>
      </w:pPr>
      <w:proofErr w:type="gramStart"/>
      <w:r>
        <w:t>10. ....</w:t>
      </w:r>
      <w:proofErr w:type="gramEnd"/>
      <w:r>
        <w:t>......................................................................................................... 8%</w:t>
      </w:r>
    </w:p>
    <w:p w:rsidR="00317976" w:rsidRDefault="00317976" w:rsidP="00317976">
      <w:pPr>
        <w:spacing w:after="0" w:line="240" w:lineRule="auto"/>
        <w:ind w:left="-142"/>
      </w:pPr>
      <w:proofErr w:type="gramStart"/>
      <w:r>
        <w:t>11. ....</w:t>
      </w:r>
      <w:proofErr w:type="gramEnd"/>
      <w:r>
        <w:t>......................................................................................................... 8%</w:t>
      </w:r>
    </w:p>
    <w:p w:rsidR="00B426AB" w:rsidRPr="000E2D0C" w:rsidRDefault="0074421C" w:rsidP="00B426AB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6AB">
        <w:tab/>
      </w:r>
      <w:r w:rsidR="00B426AB">
        <w:tab/>
      </w:r>
      <w:r w:rsidR="00317976" w:rsidRPr="000E2D0C">
        <w:rPr>
          <w:b/>
        </w:rPr>
        <w:t>6</w:t>
      </w:r>
      <w:r w:rsidR="00910F5C" w:rsidRPr="000E2D0C">
        <w:rPr>
          <w:b/>
        </w:rPr>
        <w:t>8</w:t>
      </w:r>
      <w:r w:rsidR="00B426AB" w:rsidRPr="000E2D0C">
        <w:rPr>
          <w:b/>
        </w:rPr>
        <w:t>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</w:t>
      </w:r>
      <w:r w:rsidR="00487E29">
        <w:t>..............................</w:t>
      </w:r>
      <w:r>
        <w:t>...</w:t>
      </w:r>
      <w:r w:rsidR="00317976">
        <w:t>..</w:t>
      </w:r>
      <w:r>
        <w:t xml:space="preserve">............. </w:t>
      </w:r>
      <w:r w:rsidR="00317976">
        <w:t>8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2. ....</w:t>
      </w:r>
      <w:proofErr w:type="gramEnd"/>
      <w:r>
        <w:t xml:space="preserve">........................................................................................................ </w:t>
      </w:r>
      <w:r w:rsidR="00317976">
        <w:t>6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317976">
        <w:t>7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910F5C">
        <w:t>3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317976">
        <w:t>8</w:t>
      </w:r>
      <w:r>
        <w:t>%</w:t>
      </w:r>
    </w:p>
    <w:p w:rsidR="005E15E0" w:rsidRPr="000E2D0C" w:rsidRDefault="005E15E0" w:rsidP="005E15E0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7976" w:rsidRPr="000E2D0C">
        <w:rPr>
          <w:b/>
        </w:rPr>
        <w:t>3</w:t>
      </w:r>
      <w:r w:rsidR="00910F5C" w:rsidRPr="000E2D0C">
        <w:rPr>
          <w:b/>
        </w:rPr>
        <w:t>2</w:t>
      </w:r>
      <w:r w:rsidRPr="000E2D0C">
        <w:rPr>
          <w:b/>
        </w:rPr>
        <w:t>%</w:t>
      </w:r>
    </w:p>
    <w:p w:rsidR="005E15E0" w:rsidRDefault="005E15E0" w:rsidP="00B426AB">
      <w:pPr>
        <w:spacing w:after="0" w:line="240" w:lineRule="auto"/>
      </w:pPr>
    </w:p>
    <w:p w:rsidR="000E2D0C" w:rsidRDefault="000E2D0C" w:rsidP="00B83BB4">
      <w:pPr>
        <w:spacing w:after="0" w:line="240" w:lineRule="auto"/>
        <w:ind w:left="5664" w:firstLine="708"/>
        <w:rPr>
          <w:b/>
        </w:rPr>
      </w:pPr>
    </w:p>
    <w:p w:rsidR="00B426AB" w:rsidRPr="005859AA" w:rsidRDefault="00B426AB" w:rsidP="00B83BB4">
      <w:pPr>
        <w:spacing w:after="0" w:line="240" w:lineRule="auto"/>
        <w:ind w:left="5664" w:firstLine="708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="00530E16" w:rsidRPr="005859AA">
        <w:rPr>
          <w:b/>
        </w:rPr>
        <w:t xml:space="preserve"> </w:t>
      </w:r>
      <w:r w:rsidRPr="005859AA">
        <w:rPr>
          <w:b/>
        </w:rPr>
        <w:t>100 %</w:t>
      </w:r>
    </w:p>
    <w:p w:rsidR="00B83BB4" w:rsidRPr="005859AA" w:rsidRDefault="00B83BB4">
      <w:pPr>
        <w:rPr>
          <w:b/>
        </w:rPr>
      </w:pPr>
      <w:r w:rsidRPr="005859AA">
        <w:rPr>
          <w:b/>
        </w:rP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8715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 xml:space="preserve"> </w:t>
      </w:r>
      <w:r>
        <w:tab/>
      </w:r>
      <w:r w:rsidR="00317976" w:rsidRPr="00487E29">
        <w:t>Verdadeiras:</w:t>
      </w:r>
      <w:r w:rsidR="00317976" w:rsidRPr="00487E29">
        <w:rPr>
          <w:b/>
        </w:rPr>
        <w:t xml:space="preserve"> A</w:t>
      </w:r>
      <w:r w:rsidR="00317976" w:rsidRPr="00487E29">
        <w:t>,</w:t>
      </w:r>
      <w:r w:rsidR="00317976" w:rsidRPr="00487E29">
        <w:rPr>
          <w:b/>
        </w:rPr>
        <w:t xml:space="preserve"> C </w:t>
      </w:r>
      <w:r w:rsidR="00317976" w:rsidRPr="00487E29">
        <w:t>e</w:t>
      </w:r>
      <w:r w:rsidR="00317976" w:rsidRPr="00487E29">
        <w:rPr>
          <w:b/>
        </w:rPr>
        <w:t xml:space="preserve"> F</w:t>
      </w:r>
      <w:r w:rsidR="00317976" w:rsidRPr="00487E29">
        <w:t>; Falsas:</w:t>
      </w:r>
      <w:r w:rsidR="00317976" w:rsidRPr="00487E29">
        <w:rPr>
          <w:b/>
        </w:rPr>
        <w:t xml:space="preserve"> B</w:t>
      </w:r>
      <w:r w:rsidR="00317976" w:rsidRPr="00487E29">
        <w:t>,</w:t>
      </w:r>
      <w:r w:rsidR="00317976" w:rsidRPr="00487E29">
        <w:rPr>
          <w:b/>
        </w:rPr>
        <w:t xml:space="preserve"> </w:t>
      </w:r>
      <w:r w:rsidR="00317976">
        <w:rPr>
          <w:b/>
        </w:rPr>
        <w:t>D</w:t>
      </w:r>
      <w:r w:rsidR="00317976" w:rsidRPr="00317976">
        <w:t>,</w:t>
      </w:r>
      <w:r w:rsidR="00317976">
        <w:rPr>
          <w:b/>
        </w:rPr>
        <w:t xml:space="preserve"> </w:t>
      </w:r>
      <w:r w:rsidR="00317976" w:rsidRPr="00487E29">
        <w:rPr>
          <w:b/>
        </w:rPr>
        <w:t>E</w:t>
      </w:r>
      <w:r w:rsidR="00317976" w:rsidRPr="00487E29">
        <w:t>,</w:t>
      </w:r>
      <w:r w:rsidR="00317976" w:rsidRPr="00487E29">
        <w:rPr>
          <w:b/>
        </w:rPr>
        <w:t xml:space="preserve"> G </w:t>
      </w:r>
      <w:r w:rsidR="00317976" w:rsidRPr="00487E29">
        <w:t>e</w:t>
      </w:r>
      <w:r w:rsidR="00317976" w:rsidRPr="00487E29">
        <w:rPr>
          <w:b/>
        </w:rPr>
        <w:t xml:space="preserve"> H</w:t>
      </w:r>
    </w:p>
    <w:p w:rsidR="00317976" w:rsidRDefault="00317976" w:rsidP="00317976">
      <w:pPr>
        <w:spacing w:after="0" w:line="240" w:lineRule="auto"/>
        <w:ind w:left="284" w:hanging="284"/>
      </w:pPr>
      <w:r w:rsidRPr="005E15E0">
        <w:rPr>
          <w:b/>
          <w:i/>
        </w:rPr>
        <w:t>2.</w:t>
      </w:r>
      <w:r>
        <w:t xml:space="preserve"> </w:t>
      </w:r>
      <w:r>
        <w:tab/>
        <w:t xml:space="preserve">Opção </w:t>
      </w:r>
      <w:r>
        <w:rPr>
          <w:b/>
        </w:rPr>
        <w:t>A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3</w:t>
      </w:r>
      <w:r w:rsidRPr="005E15E0">
        <w:rPr>
          <w:b/>
          <w:i/>
        </w:rPr>
        <w:t>.</w:t>
      </w:r>
      <w:r>
        <w:t xml:space="preserve"> </w:t>
      </w:r>
      <w:r>
        <w:tab/>
        <w:t xml:space="preserve">Opção </w:t>
      </w:r>
      <w:r>
        <w:rPr>
          <w:b/>
        </w:rPr>
        <w:t>C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4</w:t>
      </w:r>
      <w:r w:rsidRPr="005E15E0">
        <w:rPr>
          <w:b/>
          <w:i/>
        </w:rPr>
        <w:t>.</w:t>
      </w:r>
      <w:r>
        <w:t xml:space="preserve"> </w:t>
      </w:r>
      <w:r>
        <w:tab/>
        <w:t xml:space="preserve">Opção </w:t>
      </w:r>
      <w:r>
        <w:rPr>
          <w:b/>
        </w:rPr>
        <w:t>C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5</w:t>
      </w:r>
      <w:r w:rsidRPr="005E15E0">
        <w:rPr>
          <w:b/>
          <w:i/>
        </w:rPr>
        <w:t>.</w:t>
      </w:r>
      <w:r>
        <w:t xml:space="preserve"> </w:t>
      </w:r>
      <w:r>
        <w:tab/>
        <w:t xml:space="preserve">Opção </w:t>
      </w:r>
      <w:r>
        <w:rPr>
          <w:b/>
        </w:rPr>
        <w:t>D</w:t>
      </w:r>
    </w:p>
    <w:p w:rsidR="00317976" w:rsidRDefault="00317976" w:rsidP="00317976">
      <w:pPr>
        <w:spacing w:after="0" w:line="240" w:lineRule="auto"/>
        <w:ind w:left="284" w:hanging="284"/>
        <w:rPr>
          <w:b/>
        </w:rPr>
      </w:pPr>
      <w:r>
        <w:rPr>
          <w:b/>
          <w:i/>
        </w:rPr>
        <w:t>6</w:t>
      </w:r>
      <w:r w:rsidRPr="005E15E0">
        <w:rPr>
          <w:b/>
          <w:i/>
        </w:rPr>
        <w:t>.</w:t>
      </w:r>
      <w:r>
        <w:t xml:space="preserve"> </w:t>
      </w:r>
      <w:r>
        <w:tab/>
        <w:t xml:space="preserve">Opção </w:t>
      </w:r>
      <w:r>
        <w:rPr>
          <w:b/>
        </w:rPr>
        <w:t>A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7</w:t>
      </w:r>
      <w:r w:rsidRPr="005E15E0">
        <w:rPr>
          <w:b/>
          <w:i/>
        </w:rPr>
        <w:t>.</w:t>
      </w:r>
      <w:r>
        <w:t xml:space="preserve"> </w:t>
      </w:r>
      <w:r>
        <w:tab/>
      </w:r>
      <w:r w:rsidRPr="00317976">
        <w:rPr>
          <w:b/>
        </w:rPr>
        <w:t>A – 6; B – 5; C – 1; D – 3; E – 4; F – 2</w:t>
      </w:r>
    </w:p>
    <w:p w:rsidR="005E15E0" w:rsidRDefault="00317976" w:rsidP="005E15E0">
      <w:pPr>
        <w:spacing w:after="0" w:line="240" w:lineRule="auto"/>
        <w:ind w:left="284" w:hanging="284"/>
      </w:pPr>
      <w:r>
        <w:rPr>
          <w:b/>
          <w:i/>
        </w:rPr>
        <w:t>8</w:t>
      </w:r>
      <w:r w:rsidR="005E15E0" w:rsidRPr="005E15E0">
        <w:rPr>
          <w:b/>
          <w:i/>
        </w:rPr>
        <w:t>.</w:t>
      </w:r>
      <w:r w:rsidR="005E15E0">
        <w:t xml:space="preserve"> </w:t>
      </w:r>
      <w:r w:rsidR="005E15E0">
        <w:tab/>
      </w:r>
      <w:r w:rsidRPr="00317976">
        <w:t>O mármore pode ser usado na construção de edifícios, pavimentos e estátuas.</w:t>
      </w:r>
    </w:p>
    <w:p w:rsidR="005E15E0" w:rsidRDefault="00317976" w:rsidP="005E15E0">
      <w:pPr>
        <w:spacing w:after="0" w:line="240" w:lineRule="auto"/>
        <w:ind w:left="284" w:hanging="284"/>
        <w:rPr>
          <w:b/>
        </w:rPr>
      </w:pPr>
      <w:r>
        <w:rPr>
          <w:b/>
          <w:i/>
        </w:rPr>
        <w:t>9</w:t>
      </w:r>
      <w:r w:rsidR="005E15E0" w:rsidRPr="005E15E0">
        <w:rPr>
          <w:b/>
          <w:i/>
        </w:rPr>
        <w:t>.</w:t>
      </w:r>
      <w:r w:rsidR="005E15E0">
        <w:t xml:space="preserve"> </w:t>
      </w:r>
      <w:r w:rsidR="005E15E0">
        <w:tab/>
      </w:r>
      <w:r w:rsidRPr="00317976">
        <w:t xml:space="preserve">Afirmações </w:t>
      </w:r>
      <w:r w:rsidRPr="00317976">
        <w:rPr>
          <w:b/>
        </w:rPr>
        <w:t>C</w:t>
      </w:r>
      <w:r w:rsidRPr="00317976">
        <w:t xml:space="preserve">, </w:t>
      </w:r>
      <w:r w:rsidRPr="00317976">
        <w:rPr>
          <w:b/>
        </w:rPr>
        <w:t>E</w:t>
      </w:r>
      <w:r w:rsidRPr="00317976">
        <w:t xml:space="preserve">, </w:t>
      </w:r>
      <w:r w:rsidRPr="00317976">
        <w:rPr>
          <w:b/>
        </w:rPr>
        <w:t>F</w:t>
      </w:r>
      <w:r w:rsidRPr="00317976">
        <w:t xml:space="preserve"> e </w:t>
      </w:r>
      <w:r w:rsidRPr="00317976">
        <w:rPr>
          <w:b/>
        </w:rPr>
        <w:t>G</w:t>
      </w:r>
    </w:p>
    <w:p w:rsidR="00317976" w:rsidRDefault="00317976" w:rsidP="00E94E45">
      <w:pPr>
        <w:spacing w:after="0" w:line="240" w:lineRule="auto"/>
        <w:ind w:left="284" w:hanging="426"/>
      </w:pPr>
      <w:r w:rsidRPr="00317976">
        <w:rPr>
          <w:b/>
          <w:i/>
        </w:rPr>
        <w:t>10.</w:t>
      </w:r>
      <w:r w:rsidRPr="00317976">
        <w:rPr>
          <w:b/>
          <w:i/>
        </w:rPr>
        <w:tab/>
      </w:r>
      <w:r>
        <w:t>A exploração sustentável dos recursos geológicos impede o seu esgotamento, permite a redução dos impactes ambientais resultantes da sua exploração e o acesso da populaç</w:t>
      </w:r>
      <w:r w:rsidR="00E94E45">
        <w:t>ão humana</w:t>
      </w:r>
      <w:r>
        <w:t xml:space="preserve"> aos recursos, assim como garante que as gerações futuras tenham os recursos necessários. </w:t>
      </w:r>
    </w:p>
    <w:p w:rsidR="00317976" w:rsidRDefault="00317976" w:rsidP="00E94E45">
      <w:pPr>
        <w:spacing w:after="0" w:line="240" w:lineRule="auto"/>
        <w:ind w:left="284" w:hanging="426"/>
      </w:pPr>
      <w:r w:rsidRPr="00E94E45">
        <w:rPr>
          <w:b/>
          <w:i/>
        </w:rPr>
        <w:t>11.</w:t>
      </w:r>
      <w:r>
        <w:tab/>
        <w:t>A reciclagem é essencial para garantir a sustentabilidade da exploração dos recursos geológicos, pois permite reaproveitar os compostos para produzir novos materiais, evitando a exploração intensiva dos recursos, para além de a reciclagem ser economicamente rentável.</w:t>
      </w:r>
    </w:p>
    <w:p w:rsidR="00C209A0" w:rsidRDefault="00C209A0" w:rsidP="00B83BB4">
      <w:pPr>
        <w:spacing w:after="0" w:line="240" w:lineRule="auto"/>
      </w:pPr>
    </w:p>
    <w:p w:rsidR="005E15E0" w:rsidRDefault="005E15E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5E15E0" w:rsidRP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ab/>
      </w:r>
      <w:r w:rsidR="00E94E45" w:rsidRPr="00317976">
        <w:t xml:space="preserve">Afirmações </w:t>
      </w:r>
      <w:r w:rsidR="00E94E45">
        <w:rPr>
          <w:b/>
        </w:rPr>
        <w:t>B</w:t>
      </w:r>
      <w:r w:rsidR="00E94E45" w:rsidRPr="00317976">
        <w:t xml:space="preserve">, </w:t>
      </w:r>
      <w:r w:rsidR="00E94E45">
        <w:rPr>
          <w:b/>
        </w:rPr>
        <w:t>D</w:t>
      </w:r>
      <w:r w:rsidR="00E94E45" w:rsidRPr="00317976">
        <w:t xml:space="preserve">, </w:t>
      </w:r>
      <w:r w:rsidR="00E94E45">
        <w:rPr>
          <w:b/>
        </w:rPr>
        <w:t>G</w:t>
      </w:r>
      <w:r w:rsidR="00E94E45" w:rsidRPr="00317976">
        <w:t xml:space="preserve"> e </w:t>
      </w:r>
      <w:r w:rsidR="00E94E45">
        <w:rPr>
          <w:b/>
        </w:rPr>
        <w:t>H</w:t>
      </w:r>
    </w:p>
    <w:p w:rsidR="00B83BB4" w:rsidRDefault="005E15E0" w:rsidP="005E15E0">
      <w:pPr>
        <w:spacing w:after="0" w:line="240" w:lineRule="auto"/>
        <w:ind w:left="284" w:hanging="284"/>
        <w:rPr>
          <w:b/>
        </w:rPr>
      </w:pPr>
      <w:r w:rsidRPr="005E15E0">
        <w:rPr>
          <w:b/>
          <w:i/>
        </w:rPr>
        <w:t>2.</w:t>
      </w:r>
      <w:r>
        <w:rPr>
          <w:b/>
          <w:i/>
        </w:rPr>
        <w:tab/>
      </w:r>
      <w:r w:rsidR="00E94E45" w:rsidRPr="00E94E45">
        <w:rPr>
          <w:b/>
        </w:rPr>
        <w:t xml:space="preserve">A – D – C – B – </w:t>
      </w:r>
      <w:proofErr w:type="gramStart"/>
      <w:r w:rsidR="00E94E45" w:rsidRPr="00E94E45">
        <w:rPr>
          <w:b/>
        </w:rPr>
        <w:t>E</w:t>
      </w:r>
      <w:proofErr w:type="gramEnd"/>
    </w:p>
    <w:p w:rsidR="006C6F22" w:rsidRDefault="006C6F22" w:rsidP="006C6F22">
      <w:pPr>
        <w:spacing w:after="0" w:line="240" w:lineRule="auto"/>
        <w:ind w:left="284" w:hanging="284"/>
      </w:pPr>
      <w:r w:rsidRPr="006C6F22">
        <w:rPr>
          <w:b/>
          <w:i/>
        </w:rPr>
        <w:t>3.</w:t>
      </w:r>
      <w:r w:rsidR="0022396D">
        <w:tab/>
      </w:r>
      <w:r w:rsidR="00E94E45" w:rsidRPr="00E94E45">
        <w:rPr>
          <w:b/>
        </w:rPr>
        <w:t xml:space="preserve">A – III; B – I; C – II; D – I; E – II; F – III; G – II; H </w:t>
      </w:r>
      <w:r w:rsidR="00E94E45">
        <w:rPr>
          <w:b/>
        </w:rPr>
        <w:t>–</w:t>
      </w:r>
      <w:r w:rsidR="00E94E45" w:rsidRPr="00E94E45">
        <w:rPr>
          <w:b/>
        </w:rPr>
        <w:t xml:space="preserve"> I</w:t>
      </w:r>
    </w:p>
    <w:p w:rsidR="00CE6D63" w:rsidRPr="005E15E0" w:rsidRDefault="00CE6D63" w:rsidP="00CE6D63">
      <w:pPr>
        <w:spacing w:after="0" w:line="240" w:lineRule="auto"/>
        <w:ind w:left="284" w:hanging="284"/>
      </w:pPr>
      <w:r w:rsidRPr="006C6F22">
        <w:rPr>
          <w:b/>
          <w:i/>
        </w:rPr>
        <w:t>4.</w:t>
      </w:r>
      <w:r>
        <w:rPr>
          <w:b/>
          <w:i/>
        </w:rPr>
        <w:tab/>
      </w:r>
      <w:r w:rsidR="00E94E45" w:rsidRPr="00E94E45">
        <w:t>Construção civil; produtos de estética e de limpeza; extração de compostos (p. ex., sal</w:t>
      </w:r>
      <w:r w:rsidR="00E94E45">
        <w:t xml:space="preserve"> de cozinha</w:t>
      </w:r>
      <w:r w:rsidR="00E94E45" w:rsidRPr="00E94E45">
        <w:t>).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5</w:t>
      </w:r>
      <w:r w:rsidRPr="006C6F22">
        <w:rPr>
          <w:b/>
          <w:i/>
        </w:rPr>
        <w:t>.</w:t>
      </w:r>
      <w:r>
        <w:rPr>
          <w:b/>
          <w:i/>
        </w:rPr>
        <w:tab/>
      </w:r>
      <w:r w:rsidR="00E94E45" w:rsidRPr="00E94E45">
        <w:t>A diversidade de paisagens geológicas existentes em Portugal deve-se à grande variedade de rochas que existem no nosso país, pois são os tipos de rochas e as alterações a que estão sujeitas que definem a paisagem geológica.</w:t>
      </w:r>
    </w:p>
    <w:p w:rsidR="006C6F22" w:rsidRPr="005E15E0" w:rsidRDefault="006C6F22" w:rsidP="00CE6D63">
      <w:pPr>
        <w:spacing w:after="0" w:line="240" w:lineRule="auto"/>
        <w:ind w:left="284" w:hanging="284"/>
      </w:pPr>
    </w:p>
    <w:sectPr w:rsidR="006C6F22" w:rsidRPr="005E15E0" w:rsidSect="001F7201">
      <w:footerReference w:type="default" r:id="rId13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879" w:rsidRDefault="00F85879" w:rsidP="00875DFD">
      <w:pPr>
        <w:spacing w:after="0" w:line="240" w:lineRule="auto"/>
      </w:pPr>
      <w:r>
        <w:separator/>
      </w:r>
    </w:p>
  </w:endnote>
  <w:endnote w:type="continuationSeparator" w:id="0">
    <w:p w:rsidR="00F85879" w:rsidRDefault="00F85879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BC59ED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BC59ED">
      <w:rPr>
        <w:noProof/>
        <w:lang w:eastAsia="pt-PT"/>
      </w:rPr>
      <w:fldChar w:fldCharType="separate"/>
    </w:r>
    <w:r w:rsidR="00040A91">
      <w:rPr>
        <w:noProof/>
        <w:lang w:eastAsia="pt-PT"/>
      </w:rPr>
      <w:t>5</w:t>
    </w:r>
    <w:r w:rsidR="00BC59ED">
      <w:rPr>
        <w:noProof/>
        <w:lang w:eastAsia="pt-PT"/>
      </w:rPr>
      <w:fldChar w:fldCharType="end"/>
    </w:r>
  </w:p>
  <w:p w:rsidR="00875DFD" w:rsidRDefault="00F85879" w:rsidP="00B426AB">
    <w:pPr>
      <w:pStyle w:val="Rodap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879" w:rsidRDefault="00F85879" w:rsidP="00875DFD">
      <w:pPr>
        <w:spacing w:after="0" w:line="240" w:lineRule="auto"/>
      </w:pPr>
      <w:r>
        <w:separator/>
      </w:r>
    </w:p>
  </w:footnote>
  <w:footnote w:type="continuationSeparator" w:id="0">
    <w:p w:rsidR="00F85879" w:rsidRDefault="00F85879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34345"/>
    <w:rsid w:val="00040A91"/>
    <w:rsid w:val="00045860"/>
    <w:rsid w:val="00072B3C"/>
    <w:rsid w:val="00074D9F"/>
    <w:rsid w:val="000D4D6C"/>
    <w:rsid w:val="000E2D0C"/>
    <w:rsid w:val="000E5C94"/>
    <w:rsid w:val="001069F7"/>
    <w:rsid w:val="00130549"/>
    <w:rsid w:val="00133BDD"/>
    <w:rsid w:val="001B4FF8"/>
    <w:rsid w:val="001E39B0"/>
    <w:rsid w:val="001F00C7"/>
    <w:rsid w:val="001F104B"/>
    <w:rsid w:val="001F7201"/>
    <w:rsid w:val="0020220C"/>
    <w:rsid w:val="0022396D"/>
    <w:rsid w:val="00250EA9"/>
    <w:rsid w:val="00257327"/>
    <w:rsid w:val="00257F07"/>
    <w:rsid w:val="00271944"/>
    <w:rsid w:val="002974C5"/>
    <w:rsid w:val="002A3712"/>
    <w:rsid w:val="002A624F"/>
    <w:rsid w:val="002B69CA"/>
    <w:rsid w:val="002D65DF"/>
    <w:rsid w:val="002E1AF6"/>
    <w:rsid w:val="00316CA5"/>
    <w:rsid w:val="00317976"/>
    <w:rsid w:val="00330F81"/>
    <w:rsid w:val="003575C7"/>
    <w:rsid w:val="003749AE"/>
    <w:rsid w:val="00383B12"/>
    <w:rsid w:val="003B30FF"/>
    <w:rsid w:val="003F1C44"/>
    <w:rsid w:val="004340A2"/>
    <w:rsid w:val="00487E29"/>
    <w:rsid w:val="004E278C"/>
    <w:rsid w:val="00517CF4"/>
    <w:rsid w:val="005278C4"/>
    <w:rsid w:val="00530E16"/>
    <w:rsid w:val="00581692"/>
    <w:rsid w:val="005859AA"/>
    <w:rsid w:val="005A28DB"/>
    <w:rsid w:val="005A2C77"/>
    <w:rsid w:val="005C400F"/>
    <w:rsid w:val="005E15E0"/>
    <w:rsid w:val="005E37C5"/>
    <w:rsid w:val="005E4C09"/>
    <w:rsid w:val="005F1388"/>
    <w:rsid w:val="005F5C8E"/>
    <w:rsid w:val="00636B14"/>
    <w:rsid w:val="00641FCC"/>
    <w:rsid w:val="006441A8"/>
    <w:rsid w:val="00663F26"/>
    <w:rsid w:val="006743AF"/>
    <w:rsid w:val="0068294A"/>
    <w:rsid w:val="006840B5"/>
    <w:rsid w:val="006C6F22"/>
    <w:rsid w:val="0074421C"/>
    <w:rsid w:val="007617E3"/>
    <w:rsid w:val="007A01C6"/>
    <w:rsid w:val="007E2A58"/>
    <w:rsid w:val="00827F86"/>
    <w:rsid w:val="0083249F"/>
    <w:rsid w:val="00850E64"/>
    <w:rsid w:val="00852B29"/>
    <w:rsid w:val="00875DFD"/>
    <w:rsid w:val="008B418A"/>
    <w:rsid w:val="008E7ACE"/>
    <w:rsid w:val="008F0D1E"/>
    <w:rsid w:val="008F6368"/>
    <w:rsid w:val="00910F5C"/>
    <w:rsid w:val="00957457"/>
    <w:rsid w:val="009C2638"/>
    <w:rsid w:val="00A005E1"/>
    <w:rsid w:val="00A21232"/>
    <w:rsid w:val="00A45B1F"/>
    <w:rsid w:val="00A70300"/>
    <w:rsid w:val="00AA4A99"/>
    <w:rsid w:val="00AF02CB"/>
    <w:rsid w:val="00B3139B"/>
    <w:rsid w:val="00B426AB"/>
    <w:rsid w:val="00B83BB4"/>
    <w:rsid w:val="00BA7578"/>
    <w:rsid w:val="00BC59ED"/>
    <w:rsid w:val="00BE52EF"/>
    <w:rsid w:val="00BF5FBC"/>
    <w:rsid w:val="00C209A0"/>
    <w:rsid w:val="00C33AB3"/>
    <w:rsid w:val="00C80A3F"/>
    <w:rsid w:val="00CB4089"/>
    <w:rsid w:val="00CE6D63"/>
    <w:rsid w:val="00D03171"/>
    <w:rsid w:val="00D171EB"/>
    <w:rsid w:val="00D33B5C"/>
    <w:rsid w:val="00D859E1"/>
    <w:rsid w:val="00DA22B1"/>
    <w:rsid w:val="00DB6AC6"/>
    <w:rsid w:val="00DD67C3"/>
    <w:rsid w:val="00DF11AC"/>
    <w:rsid w:val="00DF5DBE"/>
    <w:rsid w:val="00DF7658"/>
    <w:rsid w:val="00E004B3"/>
    <w:rsid w:val="00E03E20"/>
    <w:rsid w:val="00E46F52"/>
    <w:rsid w:val="00E53810"/>
    <w:rsid w:val="00E94E45"/>
    <w:rsid w:val="00EB2956"/>
    <w:rsid w:val="00EB7D49"/>
    <w:rsid w:val="00EF2E17"/>
    <w:rsid w:val="00EF5136"/>
    <w:rsid w:val="00F273F8"/>
    <w:rsid w:val="00F67616"/>
    <w:rsid w:val="00F7213F"/>
    <w:rsid w:val="00F85879"/>
    <w:rsid w:val="00F87151"/>
    <w:rsid w:val="00F94A1E"/>
    <w:rsid w:val="00F958EE"/>
    <w:rsid w:val="00FB303C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FCA71-78BC-4C57-9537-E022CC49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1791</Words>
  <Characters>9673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2016-05-04T13:50:00Z</dcterms:created>
  <dcterms:modified xsi:type="dcterms:W3CDTF">2016-05-05T13:44:00Z</dcterms:modified>
</cp:coreProperties>
</file>