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B3139B" w:rsidP="00330F81">
      <w:pPr>
        <w:spacing w:after="0" w:line="240" w:lineRule="auto"/>
      </w:pPr>
    </w:p>
    <w:p w:rsidR="00875DFD" w:rsidRDefault="00014165" w:rsidP="00330F81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3.1pt;margin-top:-26.9pt;width:236.4pt;height:23.35pt;z-index:251678720;visibility:visible;mso-width-relative:margin;mso-height-relative:margin" filled="f" stroked="f">
            <v:textbox>
              <w:txbxContent>
                <w:p w:rsidR="00EF5136" w:rsidRPr="00EF5136" w:rsidRDefault="00EF5136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</w:t>
                  </w:r>
                  <w:r w:rsidR="00667C42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6</w:t>
                  </w:r>
                </w:p>
              </w:txbxContent>
            </v:textbox>
          </v:shape>
        </w:pict>
      </w:r>
      <w:r w:rsidR="00EF5136"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-408750</wp:posOffset>
            </wp:positionV>
            <wp:extent cx="7212862" cy="108065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862" cy="108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667C42" w:rsidRDefault="00667C42" w:rsidP="00667C42">
      <w:pPr>
        <w:spacing w:after="0" w:line="240" w:lineRule="auto"/>
        <w:jc w:val="both"/>
      </w:pPr>
      <w:bookmarkStart w:id="0" w:name="follow"/>
      <w:bookmarkEnd w:id="0"/>
      <w:r>
        <w:t xml:space="preserve">O radão é um gás sem cor, cheiro ou sabor. Só é possível conhecer a sua concentração com medições. Quando inalado, chega aos brônquios, irradia para os tecidos vizinhos e, no limite, causa tumores pulmonares. Pensa-se que seja a segunda causa de cancro do pulmão, depois do tabaco. Estudos mostram que, em cada cem pessoas expostas todos os dias a mais de </w:t>
      </w:r>
      <w:r>
        <w:br/>
        <w:t xml:space="preserve">400 </w:t>
      </w:r>
      <w:proofErr w:type="spellStart"/>
      <w:r>
        <w:t>Bq</w:t>
      </w:r>
      <w:proofErr w:type="spellEnd"/>
      <w:r>
        <w:t>/m</w:t>
      </w:r>
      <w:r w:rsidRPr="00BE37FE">
        <w:rPr>
          <w:vertAlign w:val="superscript"/>
        </w:rPr>
        <w:t>3</w:t>
      </w:r>
      <w:r>
        <w:t xml:space="preserve"> (unidade de medida da radioatividade), seis sofrem daquele tipo de cancro. </w:t>
      </w:r>
    </w:p>
    <w:p w:rsidR="00667C42" w:rsidRDefault="00667C42" w:rsidP="00667C42">
      <w:pPr>
        <w:spacing w:after="0" w:line="240" w:lineRule="auto"/>
        <w:jc w:val="both"/>
      </w:pPr>
      <w:r>
        <w:t>A maioria dos portugueses não está exposta a níveis elevados de radão. O mesmo não acontece com os habitantes dos distritos de Braga, Vila Real, Porto, Guarda, Viseu, Portalegre e Castelo Branco, que vivem em zonas graníticas. O radão provém da desintegração do urânio, um elemento que pode estar presente em diversos granitos.</w:t>
      </w:r>
    </w:p>
    <w:p w:rsidR="00667C42" w:rsidRDefault="00667C42" w:rsidP="00667C42">
      <w:pPr>
        <w:spacing w:after="0" w:line="240" w:lineRule="auto"/>
        <w:jc w:val="both"/>
      </w:pPr>
      <w:r>
        <w:t>No geral, a concentração do radão na atmosfera é baixa. Mas, em ambientes fechados, como habitações, por vezes atinge níveis preocupantes. Os valores mais elevados encontram-se em pisos inferiores, como caves, arrecadações e superfícies térreas. O perigo diminui com a distância do chão, pois o radão infiltra-se nos edifícios por fissuras e fendas no pavimento (por exemplo, entre os azulejos) e nas paredes, bem como nas uniões das canalizações. A ingestão de água com radioatividade não causa problemas, mas a inalação dos vapores é mais um fator de exposição.</w:t>
      </w:r>
    </w:p>
    <w:p w:rsidR="00667C42" w:rsidRDefault="00667C42" w:rsidP="00667C42">
      <w:pPr>
        <w:spacing w:after="0" w:line="240" w:lineRule="auto"/>
        <w:jc w:val="both"/>
      </w:pPr>
      <w:r>
        <w:t>Viver numa zona granítica não é sinónimo de teores elevados: tudo depende da qualidade da construção</w:t>
      </w:r>
      <w:r w:rsidR="005E1405">
        <w:t>,</w:t>
      </w:r>
      <w:r>
        <w:t xml:space="preserve"> da manutenção e da ventilação.</w:t>
      </w:r>
    </w:p>
    <w:p w:rsidR="00667C42" w:rsidRDefault="00667C42" w:rsidP="00667C42">
      <w:pPr>
        <w:spacing w:after="0" w:line="240" w:lineRule="auto"/>
        <w:jc w:val="both"/>
      </w:pPr>
    </w:p>
    <w:p w:rsidR="002B69CA" w:rsidRDefault="00667C42" w:rsidP="00667C42">
      <w:pPr>
        <w:spacing w:after="0" w:line="240" w:lineRule="auto"/>
        <w:jc w:val="right"/>
      </w:pPr>
      <w:proofErr w:type="gramStart"/>
      <w:r w:rsidRPr="00667C42">
        <w:rPr>
          <w:i/>
        </w:rPr>
        <w:t>www.dn.pt</w:t>
      </w:r>
      <w:proofErr w:type="gramEnd"/>
      <w:r>
        <w:t xml:space="preserve"> (consultado em março 2016</w:t>
      </w:r>
      <w:r w:rsidR="005E1405">
        <w:t>, adaptado</w:t>
      </w:r>
      <w:r>
        <w:t>)</w:t>
      </w:r>
      <w:r w:rsidR="00BE37FE" w:rsidRPr="00BE37FE">
        <w:rPr>
          <w:noProof/>
          <w:lang w:eastAsia="pt-PT"/>
        </w:rPr>
        <w:t xml:space="preserve"> </w:t>
      </w:r>
    </w:p>
    <w:p w:rsidR="00F94A1E" w:rsidRDefault="00DE0222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lang w:eastAsia="pt-PT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690245</wp:posOffset>
            </wp:positionH>
            <wp:positionV relativeFrom="paragraph">
              <wp:posOffset>65405</wp:posOffset>
            </wp:positionV>
            <wp:extent cx="542925" cy="11906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4165">
        <w:rPr>
          <w:noProof/>
        </w:rPr>
        <w:pict>
          <v:shape id="_x0000_s1038" type="#_x0000_t202" style="position:absolute;margin-left:84.85pt;margin-top:12.95pt;width:87.65pt;height:88.95pt;z-index:251711488;visibility:visible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BE37FE" w:rsidRDefault="00BE37FE" w:rsidP="00BE37FE">
                  <w:pPr>
                    <w:spacing w:after="100"/>
                  </w:pPr>
                  <w:proofErr w:type="gramStart"/>
                  <w:r>
                    <w:t>&lt; 25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Bq</w:t>
                  </w:r>
                  <w:proofErr w:type="spellEnd"/>
                  <w:r>
                    <w:t>/m</w:t>
                  </w:r>
                  <w:r w:rsidRPr="00BE37FE">
                    <w:rPr>
                      <w:vertAlign w:val="superscript"/>
                    </w:rPr>
                    <w:t>3</w:t>
                  </w:r>
                </w:p>
                <w:p w:rsidR="00BE37FE" w:rsidRDefault="00BE37FE" w:rsidP="00BE37FE">
                  <w:pPr>
                    <w:spacing w:after="100"/>
                  </w:pPr>
                  <w:r>
                    <w:t xml:space="preserve">25 </w:t>
                  </w:r>
                  <w:proofErr w:type="gramStart"/>
                  <w:r>
                    <w:t>a</w:t>
                  </w:r>
                  <w:proofErr w:type="gramEnd"/>
                  <w:r>
                    <w:t xml:space="preserve"> 50 </w:t>
                  </w:r>
                  <w:proofErr w:type="spellStart"/>
                  <w:r>
                    <w:t>Bq</w:t>
                  </w:r>
                  <w:proofErr w:type="spellEnd"/>
                  <w:r>
                    <w:t>/m</w:t>
                  </w:r>
                  <w:r w:rsidRPr="00BE37FE">
                    <w:rPr>
                      <w:vertAlign w:val="superscript"/>
                    </w:rPr>
                    <w:t>3</w:t>
                  </w:r>
                </w:p>
                <w:p w:rsidR="00BE37FE" w:rsidRDefault="00BE37FE" w:rsidP="00BE37FE">
                  <w:pPr>
                    <w:spacing w:after="100"/>
                  </w:pPr>
                  <w:r>
                    <w:t xml:space="preserve">50 </w:t>
                  </w:r>
                  <w:proofErr w:type="gramStart"/>
                  <w:r>
                    <w:t>a</w:t>
                  </w:r>
                  <w:proofErr w:type="gramEnd"/>
                  <w:r>
                    <w:t xml:space="preserve"> 200 </w:t>
                  </w:r>
                  <w:proofErr w:type="spellStart"/>
                  <w:r>
                    <w:t>Bq</w:t>
                  </w:r>
                  <w:proofErr w:type="spellEnd"/>
                  <w:r>
                    <w:t>/m</w:t>
                  </w:r>
                  <w:r w:rsidRPr="00BE37FE">
                    <w:rPr>
                      <w:vertAlign w:val="superscript"/>
                    </w:rPr>
                    <w:t>3</w:t>
                  </w:r>
                </w:p>
                <w:p w:rsidR="00BE37FE" w:rsidRDefault="00BE37FE" w:rsidP="00BE37FE">
                  <w:pPr>
                    <w:spacing w:after="100"/>
                  </w:pPr>
                  <w:r>
                    <w:t xml:space="preserve">&gt; 400 </w:t>
                  </w:r>
                  <w:proofErr w:type="spellStart"/>
                  <w:r>
                    <w:t>Bq</w:t>
                  </w:r>
                  <w:proofErr w:type="spellEnd"/>
                  <w:r>
                    <w:t>/m</w:t>
                  </w:r>
                  <w:r w:rsidRPr="00BE37FE">
                    <w:rPr>
                      <w:vertAlign w:val="superscript"/>
                    </w:rPr>
                    <w:t>3</w:t>
                  </w:r>
                </w:p>
              </w:txbxContent>
            </v:textbox>
          </v:shape>
        </w:pict>
      </w:r>
      <w:r w:rsidR="00BE37FE">
        <w:rPr>
          <w:noProof/>
          <w:lang w:eastAsia="pt-PT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2152163</wp:posOffset>
            </wp:positionH>
            <wp:positionV relativeFrom="paragraph">
              <wp:posOffset>2732</wp:posOffset>
            </wp:positionV>
            <wp:extent cx="2169042" cy="402701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751" cy="4026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DE0222" w:rsidRDefault="00DE0222" w:rsidP="002974C5">
      <w:pPr>
        <w:spacing w:after="0" w:line="240" w:lineRule="auto"/>
        <w:ind w:right="-1"/>
        <w:rPr>
          <w:color w:val="000000" w:themeColor="text1"/>
        </w:rPr>
      </w:pPr>
    </w:p>
    <w:p w:rsidR="00DE0222" w:rsidRDefault="00DE0222" w:rsidP="00DE0222">
      <w:pPr>
        <w:spacing w:after="0" w:line="240" w:lineRule="auto"/>
        <w:ind w:left="709" w:right="4676"/>
        <w:rPr>
          <w:color w:val="000000" w:themeColor="text1"/>
        </w:rPr>
      </w:pPr>
      <w:r>
        <w:rPr>
          <w:b/>
          <w:i/>
          <w:color w:val="1F497D" w:themeColor="text2"/>
        </w:rPr>
        <w:t>1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>
        <w:rPr>
          <w:color w:val="1F497D" w:themeColor="text2"/>
        </w:rPr>
        <w:t>T</w:t>
      </w:r>
      <w:r w:rsidRPr="00DE0222">
        <w:rPr>
          <w:color w:val="000000" w:themeColor="text1"/>
        </w:rPr>
        <w:t xml:space="preserve">eores de radão </w:t>
      </w:r>
      <w:r>
        <w:rPr>
          <w:color w:val="000000" w:themeColor="text1"/>
        </w:rPr>
        <w:t>em</w:t>
      </w:r>
      <w:r w:rsidRPr="00DE0222">
        <w:rPr>
          <w:color w:val="000000" w:themeColor="text1"/>
        </w:rPr>
        <w:t xml:space="preserve"> Portugal Continental</w:t>
      </w:r>
      <w:r>
        <w:rPr>
          <w:color w:val="000000" w:themeColor="text1"/>
        </w:rPr>
        <w:t>.</w:t>
      </w:r>
      <w:r>
        <w:rPr>
          <w:color w:val="000000" w:themeColor="text1"/>
        </w:rPr>
        <w:br/>
        <w:t>F</w:t>
      </w:r>
      <w:r w:rsidRPr="00DE0222">
        <w:rPr>
          <w:color w:val="000000" w:themeColor="text1"/>
        </w:rPr>
        <w:t xml:space="preserve">onte: </w:t>
      </w:r>
      <w:r w:rsidRPr="00DE0222">
        <w:rPr>
          <w:i/>
          <w:color w:val="000000" w:themeColor="text1"/>
        </w:rPr>
        <w:t>www.itn.pt</w:t>
      </w:r>
    </w:p>
    <w:p w:rsidR="00BE37FE" w:rsidRDefault="00BE37FE" w:rsidP="002974C5">
      <w:pPr>
        <w:spacing w:after="0" w:line="240" w:lineRule="auto"/>
        <w:ind w:right="-1"/>
        <w:rPr>
          <w:color w:val="000000" w:themeColor="text1"/>
        </w:rPr>
      </w:pPr>
    </w:p>
    <w:p w:rsidR="00DE0222" w:rsidRDefault="00DE0222" w:rsidP="00DE0222">
      <w:pPr>
        <w:spacing w:after="0" w:line="240" w:lineRule="auto"/>
        <w:ind w:left="284" w:hanging="284"/>
      </w:pPr>
      <w:r w:rsidRPr="00DE0222">
        <w:rPr>
          <w:b/>
          <w:i/>
        </w:rPr>
        <w:lastRenderedPageBreak/>
        <w:t>1.</w:t>
      </w:r>
      <w:r w:rsidRPr="00DE0222">
        <w:rPr>
          <w:b/>
          <w:i/>
        </w:rPr>
        <w:tab/>
      </w:r>
      <w:r>
        <w:t>Classifica as seguintes afirmações como verdadeiras (V) ou falsas (F), tendo em conta os dados do texto.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A.</w:t>
      </w:r>
      <w:r w:rsidRPr="00DE0222">
        <w:rPr>
          <w:b/>
          <w:i/>
        </w:rPr>
        <w:tab/>
      </w:r>
      <w:r>
        <w:t>O radão é um gás facilmente detetável através dos órgãos sensoriais.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B.</w:t>
      </w:r>
      <w:r w:rsidRPr="00DE0222">
        <w:rPr>
          <w:b/>
          <w:i/>
        </w:rPr>
        <w:tab/>
      </w:r>
      <w:r>
        <w:t>O radão é prejudicial à saúde humana.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C.</w:t>
      </w:r>
      <w:r>
        <w:tab/>
        <w:t>O cancro do pulmão não pode ser causado pela inalação de radão.</w:t>
      </w:r>
    </w:p>
    <w:p w:rsidR="00DE0222" w:rsidRDefault="00DE0222" w:rsidP="00DE0222">
      <w:pPr>
        <w:spacing w:after="0" w:line="240" w:lineRule="auto"/>
        <w:ind w:left="567" w:hanging="284"/>
      </w:pPr>
      <w:proofErr w:type="gramStart"/>
      <w:r w:rsidRPr="00DE0222">
        <w:rPr>
          <w:b/>
          <w:i/>
        </w:rPr>
        <w:t>D.</w:t>
      </w:r>
      <w:proofErr w:type="gramEnd"/>
      <w:r w:rsidRPr="00DE0222">
        <w:rPr>
          <w:b/>
          <w:i/>
        </w:rPr>
        <w:tab/>
      </w:r>
      <w:r>
        <w:t>A região onde um indivíduo habita não influencia os efeitos do radão na saúde.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E.</w:t>
      </w:r>
      <w:r>
        <w:tab/>
        <w:t>Em habitações mal ventiladas os riscos da exposição ao radão são maiores.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F.</w:t>
      </w:r>
      <w:r>
        <w:tab/>
        <w:t>As zonas de Portugal mais expostas aos riscos do radão são aquelas onde predominam rochas metamórficas.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G.</w:t>
      </w:r>
      <w:r w:rsidRPr="00DE0222">
        <w:rPr>
          <w:b/>
          <w:i/>
        </w:rPr>
        <w:tab/>
      </w:r>
      <w:r>
        <w:t>Uma análise química efetuada numa habitação detetaria níveis de radão mais elevados nas zonas mais próximas do solo.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H.</w:t>
      </w:r>
      <w:r w:rsidRPr="00DE0222">
        <w:rPr>
          <w:b/>
          <w:i/>
        </w:rPr>
        <w:tab/>
      </w:r>
      <w:r>
        <w:t>Nas zonas onde o radão existe em grandes quantidades, existem riscos graves para a saúde resultantes da ingestão de água das canalizações.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Default="00DE0222" w:rsidP="00DE0222">
      <w:pPr>
        <w:spacing w:after="0" w:line="240" w:lineRule="auto"/>
        <w:ind w:left="284" w:hanging="284"/>
      </w:pPr>
      <w:r w:rsidRPr="00DE0222">
        <w:rPr>
          <w:b/>
          <w:i/>
        </w:rPr>
        <w:t>2.</w:t>
      </w:r>
      <w:r>
        <w:tab/>
        <w:t>As intervenções do ser humano têm impactes nos processos geológicos. Estabelece a ligação entre as afirmações e a chave.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Pr="00DE0222" w:rsidRDefault="00DE0222" w:rsidP="00DE0222">
      <w:pPr>
        <w:spacing w:after="0" w:line="240" w:lineRule="auto"/>
        <w:ind w:left="567" w:hanging="284"/>
        <w:rPr>
          <w:b/>
          <w:i/>
        </w:rPr>
      </w:pPr>
      <w:r w:rsidRPr="00DE0222">
        <w:rPr>
          <w:b/>
          <w:i/>
        </w:rPr>
        <w:t>Chave: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I.</w:t>
      </w:r>
      <w:r>
        <w:tab/>
        <w:t>Impacte sobre a atmosfera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II.</w:t>
      </w:r>
      <w:r w:rsidRPr="00DE0222">
        <w:rPr>
          <w:b/>
          <w:i/>
        </w:rPr>
        <w:tab/>
      </w:r>
      <w:r>
        <w:t>Impacte sobre a hidrosfera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III.</w:t>
      </w:r>
      <w:r>
        <w:tab/>
        <w:t>Impacte sobre a litosfera</w:t>
      </w:r>
    </w:p>
    <w:p w:rsidR="00DE0222" w:rsidRDefault="00DE0222" w:rsidP="00DE0222">
      <w:pPr>
        <w:spacing w:after="0" w:line="240" w:lineRule="auto"/>
        <w:ind w:left="567" w:hanging="284"/>
      </w:pPr>
    </w:p>
    <w:p w:rsidR="00DE0222" w:rsidRPr="00DE0222" w:rsidRDefault="00DE0222" w:rsidP="00DE0222">
      <w:pPr>
        <w:spacing w:after="0" w:line="240" w:lineRule="auto"/>
        <w:ind w:left="567" w:hanging="284"/>
        <w:rPr>
          <w:b/>
          <w:i/>
        </w:rPr>
      </w:pPr>
      <w:r w:rsidRPr="00DE0222">
        <w:rPr>
          <w:b/>
          <w:i/>
        </w:rPr>
        <w:t>Afirmações: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A.</w:t>
      </w:r>
      <w:r w:rsidRPr="00DE0222">
        <w:rPr>
          <w:b/>
          <w:i/>
        </w:rPr>
        <w:tab/>
      </w:r>
      <w:r>
        <w:t>Na exploração de minas são usados explosivos que geram sismos.</w:t>
      </w:r>
    </w:p>
    <w:p w:rsidR="00DE0222" w:rsidRP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B.</w:t>
      </w:r>
      <w:r w:rsidRPr="00DE0222">
        <w:tab/>
        <w:t>A exploração de rochas e minerais pode contaminar linhas de água.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C.</w:t>
      </w:r>
      <w:r>
        <w:tab/>
        <w:t>A exploração de sedimentos nos rios diminui a quantidade que chega até aos oceanos.</w:t>
      </w:r>
    </w:p>
    <w:p w:rsidR="00DE0222" w:rsidRDefault="00DE0222" w:rsidP="00DE0222">
      <w:pPr>
        <w:spacing w:after="0" w:line="240" w:lineRule="auto"/>
        <w:ind w:left="567" w:hanging="284"/>
      </w:pPr>
      <w:proofErr w:type="gramStart"/>
      <w:r w:rsidRPr="00DE0222">
        <w:rPr>
          <w:b/>
          <w:i/>
        </w:rPr>
        <w:t>D.</w:t>
      </w:r>
      <w:proofErr w:type="gramEnd"/>
      <w:r>
        <w:tab/>
        <w:t>A combustão de combustíveis fósseis agrava o efeito de estufa.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E.</w:t>
      </w:r>
      <w:r>
        <w:tab/>
        <w:t>Os gases libertados durante a combustão do petróleo e carvão originam chuvas ácidas.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F.</w:t>
      </w:r>
      <w:r w:rsidRPr="00DE0222">
        <w:rPr>
          <w:b/>
          <w:i/>
        </w:rPr>
        <w:tab/>
      </w:r>
      <w:r>
        <w:t>A intensificação da agricultura tem contribuído para uma sobre-exploração das reservas de água subterrânea.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G.</w:t>
      </w:r>
      <w:r>
        <w:tab/>
        <w:t>A construção de barragens para a produção de energia elétrica pode contribuir para o aumento da erosão costeira.</w:t>
      </w:r>
    </w:p>
    <w:p w:rsidR="00DE0222" w:rsidRDefault="00DE0222" w:rsidP="00DE0222">
      <w:pPr>
        <w:spacing w:after="0" w:line="240" w:lineRule="auto"/>
        <w:ind w:left="567" w:hanging="284"/>
      </w:pPr>
      <w:r w:rsidRPr="00DE0222">
        <w:rPr>
          <w:b/>
          <w:i/>
        </w:rPr>
        <w:t>H.</w:t>
      </w:r>
      <w:r w:rsidRPr="00DE0222">
        <w:rPr>
          <w:b/>
          <w:i/>
        </w:rPr>
        <w:tab/>
      </w:r>
      <w:r>
        <w:t>Considera-se vez mais evidente a relação entre a poluição industrial e o aumento do nível médio das águas dos oceanos em resultado das alterações climáticas.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Default="00DE0222" w:rsidP="00DE0222">
      <w:pPr>
        <w:spacing w:after="0" w:line="240" w:lineRule="auto"/>
        <w:ind w:left="284" w:hanging="284"/>
      </w:pPr>
      <w:r w:rsidRPr="00DE0222">
        <w:rPr>
          <w:b/>
          <w:i/>
        </w:rPr>
        <w:t>3.</w:t>
      </w:r>
      <w:r w:rsidRPr="00DE0222">
        <w:rPr>
          <w:b/>
          <w:i/>
        </w:rPr>
        <w:tab/>
      </w:r>
      <w:r>
        <w:t>Relaciona a expansão da agricultura e das cidades com o declínio da biodiversidade.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Default="00DE0222" w:rsidP="00DE0222">
      <w:pPr>
        <w:spacing w:after="0" w:line="240" w:lineRule="auto"/>
        <w:ind w:left="284" w:hanging="284"/>
      </w:pPr>
      <w:r w:rsidRPr="00DE0222">
        <w:rPr>
          <w:b/>
          <w:i/>
        </w:rPr>
        <w:t>4.</w:t>
      </w:r>
      <w:r>
        <w:tab/>
        <w:t>Seleciona a opção que avalia corretamente as afirmações seguintes.</w:t>
      </w: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I.</w:t>
      </w:r>
      <w:r>
        <w:tab/>
        <w:t>A Revolução</w:t>
      </w:r>
      <w:r w:rsidR="00A038C8">
        <w:t xml:space="preserve"> Industrial não teve influência</w:t>
      </w:r>
      <w:r>
        <w:t xml:space="preserve"> no crescimento da população mundial.</w:t>
      </w: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II.</w:t>
      </w:r>
      <w:r>
        <w:tab/>
        <w:t>O crescimento populacional implicou um aumento da exploração dos recursos naturais.</w:t>
      </w: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III.</w:t>
      </w:r>
      <w:r w:rsidRPr="00DE0222">
        <w:rPr>
          <w:b/>
          <w:i/>
        </w:rPr>
        <w:tab/>
      </w:r>
      <w:r>
        <w:t>O aumento da população acarreta maiores impactes ambientais através do aumento da produção de resíduos.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A.</w:t>
      </w:r>
      <w:r w:rsidRPr="00DE0222">
        <w:rPr>
          <w:b/>
          <w:i/>
        </w:rPr>
        <w:tab/>
      </w:r>
      <w:r>
        <w:t>A afirmação I é falsa, II e III são verdadeiras.</w:t>
      </w: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B.</w:t>
      </w:r>
      <w:r>
        <w:tab/>
        <w:t>A afirmação II é falsa, I e III são verdadeiras.</w:t>
      </w:r>
    </w:p>
    <w:p w:rsidR="00DE0222" w:rsidRDefault="00DE0222" w:rsidP="00A038C8">
      <w:pPr>
        <w:spacing w:after="0" w:line="240" w:lineRule="auto"/>
        <w:ind w:left="567" w:hanging="284"/>
      </w:pPr>
      <w:r w:rsidRPr="00DE0222">
        <w:rPr>
          <w:b/>
          <w:i/>
        </w:rPr>
        <w:t>C.</w:t>
      </w:r>
      <w:r w:rsidRPr="00DE0222">
        <w:rPr>
          <w:b/>
          <w:i/>
        </w:rPr>
        <w:tab/>
      </w:r>
      <w:r>
        <w:t>A afirmação III é verdadeira, I e II são falsas.</w:t>
      </w:r>
    </w:p>
    <w:p w:rsidR="00DE0222" w:rsidRDefault="00DE0222" w:rsidP="00A038C8">
      <w:pPr>
        <w:spacing w:after="0" w:line="240" w:lineRule="auto"/>
        <w:ind w:left="567" w:hanging="284"/>
      </w:pPr>
      <w:proofErr w:type="gramStart"/>
      <w:r w:rsidRPr="00DE0222">
        <w:rPr>
          <w:b/>
          <w:i/>
        </w:rPr>
        <w:t>D.</w:t>
      </w:r>
      <w:proofErr w:type="gramEnd"/>
      <w:r w:rsidRPr="00DE0222">
        <w:rPr>
          <w:b/>
          <w:i/>
        </w:rPr>
        <w:tab/>
      </w:r>
      <w:r>
        <w:t>A afirmação III é falsa, I e II são verdadeiras.</w:t>
      </w:r>
    </w:p>
    <w:p w:rsidR="00DE0222" w:rsidRDefault="00DE0222" w:rsidP="00DE0222">
      <w:pPr>
        <w:spacing w:after="0" w:line="240" w:lineRule="auto"/>
        <w:ind w:left="284" w:hanging="284"/>
      </w:pPr>
    </w:p>
    <w:p w:rsidR="00DE0222" w:rsidRDefault="00DE0222" w:rsidP="00DE0222">
      <w:pPr>
        <w:spacing w:after="0" w:line="240" w:lineRule="auto"/>
        <w:ind w:left="284" w:hanging="284"/>
      </w:pPr>
      <w:r w:rsidRPr="00DE0222">
        <w:rPr>
          <w:b/>
          <w:i/>
        </w:rPr>
        <w:t>5.</w:t>
      </w:r>
      <w:r w:rsidR="00A038C8">
        <w:tab/>
        <w:t>Explica</w:t>
      </w:r>
      <w:r>
        <w:t xml:space="preserve"> em que medida o desenvolvimento científico e tecnológico permite proteger as populações dos efeitos nocivos da exposição ao radão.</w:t>
      </w:r>
    </w:p>
    <w:p w:rsidR="00A038C8" w:rsidRDefault="00A038C8">
      <w:pPr>
        <w:rPr>
          <w:b/>
        </w:rPr>
      </w:pPr>
      <w:r>
        <w:rPr>
          <w:b/>
        </w:rPr>
        <w:br w:type="page"/>
      </w: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5278C4" w:rsidRDefault="005278C4" w:rsidP="00330F81">
      <w:pPr>
        <w:spacing w:after="0" w:line="240" w:lineRule="auto"/>
      </w:pPr>
    </w:p>
    <w:p w:rsidR="00072B3C" w:rsidRDefault="00A038C8" w:rsidP="00A038C8">
      <w:pPr>
        <w:spacing w:after="0" w:line="240" w:lineRule="auto"/>
        <w:ind w:right="-1"/>
        <w:jc w:val="both"/>
      </w:pPr>
      <w:r w:rsidRPr="00A038C8">
        <w:t xml:space="preserve">O consumo excessivo de recursos tem levado a um aumento da produção de resíduos libertados no meio ambiente. Um dos melhores exemplos corresponde à exploração de carvão, uma das principais fontes energéticas atuais. A sua exploração provoca </w:t>
      </w:r>
      <w:r>
        <w:t xml:space="preserve">a </w:t>
      </w:r>
      <w:r w:rsidRPr="00A038C8">
        <w:t xml:space="preserve">desflorestação e </w:t>
      </w:r>
      <w:r>
        <w:t xml:space="preserve">a </w:t>
      </w:r>
      <w:r w:rsidRPr="00A038C8">
        <w:t>libertação de compostos tóxicos para o meio ambiente. Os efeitos negativos da exploração do carvão mantêm-se ao longo de décadas após o fim do processo de extração. A figura 2 apresenta alguns dos impactes da exploração de carvão.</w:t>
      </w:r>
    </w:p>
    <w:p w:rsidR="006743AF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  <w:r>
        <w:rPr>
          <w:noProof/>
          <w:lang w:eastAsia="pt-PT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40776</wp:posOffset>
            </wp:positionH>
            <wp:positionV relativeFrom="paragraph">
              <wp:posOffset>117918</wp:posOffset>
            </wp:positionV>
            <wp:extent cx="5329902" cy="355092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lustration of coal mine in Kazakhstan : Ilustração de 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902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A038C8" w:rsidRDefault="00A038C8" w:rsidP="00A038C8">
      <w:pPr>
        <w:spacing w:after="0" w:line="240" w:lineRule="auto"/>
        <w:ind w:right="-1"/>
        <w:rPr>
          <w:b/>
          <w:i/>
          <w:color w:val="1F497D" w:themeColor="text2"/>
        </w:rPr>
      </w:pPr>
    </w:p>
    <w:p w:rsidR="006743AF" w:rsidRDefault="006743AF" w:rsidP="00A038C8">
      <w:pPr>
        <w:spacing w:after="0" w:line="240" w:lineRule="auto"/>
        <w:ind w:right="-1"/>
        <w:rPr>
          <w:color w:val="000000" w:themeColor="text1"/>
        </w:rPr>
      </w:pPr>
      <w:r>
        <w:rPr>
          <w:b/>
          <w:i/>
          <w:color w:val="1F497D" w:themeColor="text2"/>
        </w:rPr>
        <w:t>2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 w:rsidR="00A038C8" w:rsidRPr="00A038C8">
        <w:rPr>
          <w:color w:val="000000" w:themeColor="text1"/>
        </w:rPr>
        <w:t>Representação de uma exploração de carvão a céu</w:t>
      </w:r>
      <w:r w:rsidR="00A038C8">
        <w:rPr>
          <w:color w:val="000000" w:themeColor="text1"/>
        </w:rPr>
        <w:t xml:space="preserve"> aberto</w:t>
      </w:r>
      <w:r w:rsidR="00A038C8" w:rsidRPr="00A038C8">
        <w:rPr>
          <w:color w:val="000000" w:themeColor="text1"/>
        </w:rPr>
        <w:t>.</w:t>
      </w:r>
    </w:p>
    <w:p w:rsidR="006743AF" w:rsidRDefault="006743AF" w:rsidP="00A70300">
      <w:pPr>
        <w:spacing w:after="0" w:line="240" w:lineRule="auto"/>
        <w:ind w:left="284" w:hanging="284"/>
      </w:pPr>
    </w:p>
    <w:p w:rsidR="00A038C8" w:rsidRDefault="00A038C8" w:rsidP="00A038C8">
      <w:pPr>
        <w:spacing w:after="0" w:line="240" w:lineRule="auto"/>
        <w:jc w:val="both"/>
      </w:pPr>
      <w:r>
        <w:t>As medidas de gestão dos resíduos produzidos pela atividade humana devem seguir uma lógica de sustentabilidade, de modo a reduzir os impactes da atividade humana.</w:t>
      </w:r>
    </w:p>
    <w:p w:rsidR="00A038C8" w:rsidRDefault="00A038C8" w:rsidP="00A038C8">
      <w:pPr>
        <w:spacing w:after="0" w:line="240" w:lineRule="auto"/>
      </w:pPr>
    </w:p>
    <w:p w:rsidR="00A038C8" w:rsidRDefault="00A038C8" w:rsidP="00A038C8">
      <w:pPr>
        <w:spacing w:after="0" w:line="240" w:lineRule="auto"/>
      </w:pPr>
    </w:p>
    <w:p w:rsidR="00A038C8" w:rsidRDefault="00A038C8" w:rsidP="00A038C8">
      <w:pPr>
        <w:spacing w:after="0" w:line="240" w:lineRule="auto"/>
      </w:pPr>
    </w:p>
    <w:p w:rsidR="00A038C8" w:rsidRDefault="00A038C8" w:rsidP="00A038C8">
      <w:pPr>
        <w:spacing w:after="0" w:line="240" w:lineRule="auto"/>
      </w:pPr>
      <w:r>
        <w:t>Para cada um dos itens de 1 a 6, seleciona a opção que as permite completar corretamente.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1.</w:t>
      </w:r>
      <w:r>
        <w:tab/>
        <w:t>A queima de carvão liberta grandes quantidades de dióxido de carbono para a atmosfera. Este facto pode ser responsável…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>
        <w:tab/>
        <w:t xml:space="preserve">… </w:t>
      </w:r>
      <w:proofErr w:type="gramStart"/>
      <w:r>
        <w:t>pelo</w:t>
      </w:r>
      <w:proofErr w:type="gramEnd"/>
      <w:r>
        <w:t xml:space="preserve"> aumento da biodiversidade. 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  <w:t xml:space="preserve">… </w:t>
      </w:r>
      <w:proofErr w:type="gramStart"/>
      <w:r>
        <w:t>pela</w:t>
      </w:r>
      <w:proofErr w:type="gramEnd"/>
      <w:r>
        <w:t xml:space="preserve"> redução da acidificação dos oceanos. 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>
        <w:tab/>
        <w:t xml:space="preserve">… </w:t>
      </w:r>
      <w:proofErr w:type="gramStart"/>
      <w:r>
        <w:t>pelo</w:t>
      </w:r>
      <w:proofErr w:type="gramEnd"/>
      <w:r>
        <w:t xml:space="preserve"> aumento do buraco da camada de ozono.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pelo</w:t>
      </w:r>
      <w:proofErr w:type="gramEnd"/>
      <w:r>
        <w:t xml:space="preserve"> aumento do efeito de estufa.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2.</w:t>
      </w:r>
      <w:r>
        <w:tab/>
        <w:t xml:space="preserve">Relativamente à figura 2 é possível afirmar </w:t>
      </w:r>
      <w:proofErr w:type="gramStart"/>
      <w:r>
        <w:t>que</w:t>
      </w:r>
      <w:proofErr w:type="gramEnd"/>
      <w:r>
        <w:t>…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>
        <w:tab/>
        <w:t xml:space="preserve">… </w:t>
      </w:r>
      <w:proofErr w:type="gramStart"/>
      <w:r>
        <w:t>ocorreram</w:t>
      </w:r>
      <w:proofErr w:type="gramEnd"/>
      <w:r>
        <w:t xml:space="preserve"> profundas modificações na paisagem.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extração de carvão não afeta a litosfera.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ocorre a produção de resíduos a partir da exploração e uso de carvão. 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 w:rsidRPr="00A038C8">
        <w:rPr>
          <w:b/>
          <w:i/>
        </w:rPr>
        <w:tab/>
      </w:r>
      <w:r>
        <w:t xml:space="preserve">… </w:t>
      </w:r>
      <w:proofErr w:type="gramStart"/>
      <w:r>
        <w:t>as</w:t>
      </w:r>
      <w:proofErr w:type="gramEnd"/>
      <w:r>
        <w:t xml:space="preserve"> poeiras libertadas não afetarão a saúde dos mineiros. 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lastRenderedPageBreak/>
        <w:t>3.</w:t>
      </w:r>
      <w:r>
        <w:tab/>
        <w:t>A ordem correta da política dos 3Rs é…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 w:rsidRPr="00A038C8">
        <w:rPr>
          <w:b/>
          <w:i/>
        </w:rPr>
        <w:tab/>
      </w:r>
      <w:r>
        <w:t xml:space="preserve">… </w:t>
      </w:r>
      <w:proofErr w:type="gramStart"/>
      <w:r>
        <w:t>reutilizar</w:t>
      </w:r>
      <w:proofErr w:type="gramEnd"/>
      <w:r>
        <w:t>, reduzir e reciclar.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  <w:t xml:space="preserve">… </w:t>
      </w:r>
      <w:proofErr w:type="gramStart"/>
      <w:r>
        <w:t>reduzir</w:t>
      </w:r>
      <w:proofErr w:type="gramEnd"/>
      <w:r>
        <w:t>, reutilizar e reciclar.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>
        <w:tab/>
        <w:t xml:space="preserve">… </w:t>
      </w:r>
      <w:proofErr w:type="gramStart"/>
      <w:r>
        <w:t>reciclar</w:t>
      </w:r>
      <w:proofErr w:type="gramEnd"/>
      <w:r>
        <w:t>, reduzir e reutilizar.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 w:rsidRPr="00A038C8">
        <w:rPr>
          <w:b/>
          <w:i/>
        </w:rPr>
        <w:tab/>
      </w:r>
      <w:r>
        <w:t xml:space="preserve">… </w:t>
      </w:r>
      <w:proofErr w:type="gramStart"/>
      <w:r>
        <w:t>reduzir</w:t>
      </w:r>
      <w:proofErr w:type="gramEnd"/>
      <w:r>
        <w:t>, reciclar e reutilizar.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4.</w:t>
      </w:r>
      <w:r>
        <w:tab/>
        <w:t>Na lógica da sustentabilidade, uma garrafa de vidro usada deve ser, preferencialmente</w:t>
      </w:r>
      <w:r w:rsidR="00E62313">
        <w:t xml:space="preserve">, </w:t>
      </w:r>
      <w:r>
        <w:t>…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>
        <w:tab/>
        <w:t xml:space="preserve">… </w:t>
      </w:r>
      <w:proofErr w:type="gramStart"/>
      <w:r>
        <w:t>colocada</w:t>
      </w:r>
      <w:proofErr w:type="gramEnd"/>
      <w:r>
        <w:t xml:space="preserve"> no vidrão.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  <w:t xml:space="preserve">… </w:t>
      </w:r>
      <w:proofErr w:type="gramStart"/>
      <w:r>
        <w:t>depositada</w:t>
      </w:r>
      <w:proofErr w:type="gramEnd"/>
      <w:r>
        <w:t xml:space="preserve"> no lixo indiferenciado.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>
        <w:tab/>
        <w:t xml:space="preserve">… </w:t>
      </w:r>
      <w:proofErr w:type="gramStart"/>
      <w:r>
        <w:t>utilizada</w:t>
      </w:r>
      <w:proofErr w:type="gramEnd"/>
      <w:r>
        <w:t xml:space="preserve"> como recipiente para outros produtos.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depositada</w:t>
      </w:r>
      <w:proofErr w:type="gramEnd"/>
      <w:r>
        <w:t xml:space="preserve"> num aterro ilegal.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5.</w:t>
      </w:r>
      <w:r>
        <w:tab/>
        <w:t>A instalação de filtros nas chaminés das indústrias que queimam grandes quantidades de carvão é um tipo de resposta _</w:t>
      </w:r>
      <w:r w:rsidR="00E62313">
        <w:t>_</w:t>
      </w:r>
      <w:r>
        <w:t>__ e permite minimizar a _</w:t>
      </w:r>
      <w:r w:rsidR="00E62313">
        <w:t>___</w:t>
      </w:r>
      <w:r>
        <w:t>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>
        <w:tab/>
      </w:r>
      <w:proofErr w:type="gramStart"/>
      <w:r>
        <w:t>socioeconómica</w:t>
      </w:r>
      <w:proofErr w:type="gramEnd"/>
      <w:r>
        <w:t xml:space="preserve"> (…) emissão de partículas para a atmosfera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</w:r>
      <w:proofErr w:type="gramStart"/>
      <w:r>
        <w:t>educativa</w:t>
      </w:r>
      <w:proofErr w:type="gramEnd"/>
      <w:r>
        <w:t xml:space="preserve"> (…)  influência na temperatura global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 w:rsidRPr="00A038C8">
        <w:rPr>
          <w:b/>
          <w:i/>
        </w:rPr>
        <w:tab/>
      </w:r>
      <w:proofErr w:type="gramStart"/>
      <w:r>
        <w:t>tecnológica</w:t>
      </w:r>
      <w:proofErr w:type="gramEnd"/>
      <w:r>
        <w:t xml:space="preserve"> (…)  emissão de gases para a atmosfera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>
        <w:tab/>
      </w:r>
      <w:proofErr w:type="gramStart"/>
      <w:r>
        <w:t>tecnológica</w:t>
      </w:r>
      <w:proofErr w:type="gramEnd"/>
      <w:r>
        <w:t xml:space="preserve"> (…) emissão de partículas para a atmosfera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6.</w:t>
      </w:r>
      <w:r>
        <w:tab/>
        <w:t xml:space="preserve">A adoção da </w:t>
      </w:r>
      <w:proofErr w:type="gramStart"/>
      <w:r>
        <w:t>politica</w:t>
      </w:r>
      <w:proofErr w:type="gramEnd"/>
      <w:r>
        <w:t xml:space="preserve"> dos 3Rs é um tipo de resposta _</w:t>
      </w:r>
      <w:r w:rsidR="00E62313">
        <w:t>_</w:t>
      </w:r>
      <w:r>
        <w:t>__ enquanto a promoção da instalação de aerogeradores para reduzir o consumo de carvão é uma resposta _</w:t>
      </w:r>
      <w:r w:rsidR="00E62313">
        <w:t>___</w:t>
      </w:r>
      <w:r>
        <w:t>.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A.</w:t>
      </w:r>
      <w:r>
        <w:tab/>
      </w:r>
      <w:proofErr w:type="gramStart"/>
      <w:r>
        <w:t>tecnológica</w:t>
      </w:r>
      <w:proofErr w:type="gramEnd"/>
      <w:r>
        <w:t xml:space="preserve"> (…) socioeconómica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B.</w:t>
      </w:r>
      <w:r>
        <w:tab/>
      </w:r>
      <w:proofErr w:type="gramStart"/>
      <w:r>
        <w:t>educativa</w:t>
      </w:r>
      <w:proofErr w:type="gramEnd"/>
      <w:r>
        <w:t xml:space="preserve"> (…) tecnológica</w:t>
      </w:r>
    </w:p>
    <w:p w:rsidR="00A038C8" w:rsidRDefault="00A038C8" w:rsidP="00A038C8">
      <w:pPr>
        <w:spacing w:after="0" w:line="240" w:lineRule="auto"/>
        <w:ind w:left="567" w:hanging="284"/>
      </w:pPr>
      <w:r w:rsidRPr="00A038C8">
        <w:rPr>
          <w:b/>
          <w:i/>
        </w:rPr>
        <w:t>C.</w:t>
      </w:r>
      <w:r>
        <w:tab/>
      </w:r>
      <w:proofErr w:type="gramStart"/>
      <w:r>
        <w:t>socioeconómica</w:t>
      </w:r>
      <w:proofErr w:type="gramEnd"/>
      <w:r>
        <w:t xml:space="preserve"> (…) tecnológica</w:t>
      </w:r>
    </w:p>
    <w:p w:rsidR="00A038C8" w:rsidRDefault="00A038C8" w:rsidP="00A038C8">
      <w:pPr>
        <w:spacing w:after="0" w:line="240" w:lineRule="auto"/>
        <w:ind w:left="567" w:hanging="284"/>
      </w:pPr>
      <w:proofErr w:type="gramStart"/>
      <w:r w:rsidRPr="00A038C8">
        <w:rPr>
          <w:b/>
          <w:i/>
        </w:rPr>
        <w:t>D.</w:t>
      </w:r>
      <w:proofErr w:type="gramEnd"/>
      <w:r>
        <w:tab/>
      </w:r>
      <w:proofErr w:type="gramStart"/>
      <w:r>
        <w:t>tecnológica</w:t>
      </w:r>
      <w:proofErr w:type="gramEnd"/>
      <w:r>
        <w:t xml:space="preserve"> (…) educativa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7.</w:t>
      </w:r>
      <w:r>
        <w:tab/>
        <w:t>Menciona a importância da implementação de programas educativos para a preservação do ambiente.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8.</w:t>
      </w:r>
      <w:r w:rsidR="00E62313">
        <w:tab/>
        <w:t>Explica</w:t>
      </w:r>
      <w:r>
        <w:t xml:space="preserve"> de que modo as relações entre a geologia, a tecnologia e a sociedade podem contribuir para a formação de uma cultura de sustentabilidade da vida na Terra.</w:t>
      </w:r>
    </w:p>
    <w:p w:rsidR="00A038C8" w:rsidRDefault="00A038C8" w:rsidP="00A038C8">
      <w:pPr>
        <w:spacing w:after="0" w:line="240" w:lineRule="auto"/>
        <w:ind w:left="567" w:hanging="284"/>
      </w:pPr>
    </w:p>
    <w:p w:rsidR="00A038C8" w:rsidRDefault="00A038C8" w:rsidP="00A038C8">
      <w:pPr>
        <w:spacing w:after="0" w:line="240" w:lineRule="auto"/>
        <w:ind w:left="284" w:hanging="284"/>
      </w:pPr>
      <w:r w:rsidRPr="00A038C8">
        <w:rPr>
          <w:b/>
          <w:i/>
        </w:rPr>
        <w:t>9.</w:t>
      </w:r>
      <w:r>
        <w:tab/>
        <w:t xml:space="preserve">Durante a exploração de carvão ocorre a libertação de metano, um gás vinte vezes mais potente </w:t>
      </w:r>
      <w:r w:rsidR="002306B0">
        <w:t xml:space="preserve">que o dióxido de carbono </w:t>
      </w:r>
      <w:r>
        <w:t>ao nível da geração do efeito de estufa. Indica duas medidas que contribuiriam para reduzir os impactes negativos associados ao aumento do efeito de estufa verificado nos últimos anos.</w:t>
      </w:r>
    </w:p>
    <w:p w:rsidR="00B426AB" w:rsidRDefault="00B426AB" w:rsidP="00487E29">
      <w:pPr>
        <w:spacing w:after="0" w:line="240" w:lineRule="auto"/>
        <w:ind w:left="284" w:hanging="426"/>
      </w:pPr>
      <w:r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</w:t>
      </w:r>
      <w:r w:rsidR="002306B0">
        <w:t>..............................</w:t>
      </w:r>
      <w:r>
        <w:t xml:space="preserve">..... </w:t>
      </w:r>
      <w:r w:rsidR="002306B0">
        <w:t>10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2.</w:t>
      </w:r>
      <w:r w:rsidR="00317976" w:rsidRPr="00317976">
        <w:t xml:space="preserve"> </w:t>
      </w:r>
      <w:r w:rsidR="00317976">
        <w:t>....</w:t>
      </w:r>
      <w:proofErr w:type="gramEnd"/>
      <w:r w:rsidR="00317976">
        <w:t>.................................................................</w:t>
      </w:r>
      <w:r w:rsidR="002306B0">
        <w:t>..............................</w:t>
      </w:r>
      <w:r w:rsidR="00317976">
        <w:t xml:space="preserve">....... </w:t>
      </w:r>
      <w:r w:rsidR="002306B0">
        <w:t>10</w:t>
      </w:r>
      <w:r>
        <w:t>%</w:t>
      </w:r>
    </w:p>
    <w:p w:rsidR="00317976" w:rsidRDefault="00B426AB" w:rsidP="00317976">
      <w:pPr>
        <w:spacing w:after="0" w:line="240" w:lineRule="auto"/>
      </w:pPr>
      <w:proofErr w:type="gramStart"/>
      <w:r>
        <w:t xml:space="preserve">3. </w:t>
      </w:r>
      <w:r w:rsidR="00317976">
        <w:t>....</w:t>
      </w:r>
      <w:proofErr w:type="gramEnd"/>
      <w:r w:rsidR="00317976">
        <w:t>...........................................................</w:t>
      </w:r>
      <w:r w:rsidR="002306B0">
        <w:t>..............................</w:t>
      </w:r>
      <w:r w:rsidR="00317976">
        <w:t xml:space="preserve">............. </w:t>
      </w:r>
      <w:r w:rsidR="002306B0">
        <w:t>12</w:t>
      </w:r>
      <w:r w:rsidR="00317976">
        <w:t>%</w:t>
      </w:r>
    </w:p>
    <w:p w:rsidR="00317976" w:rsidRDefault="00317976" w:rsidP="00317976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2306B0">
        <w:t>6</w:t>
      </w:r>
      <w:r>
        <w:t>%</w:t>
      </w:r>
    </w:p>
    <w:p w:rsidR="00317976" w:rsidRDefault="00317976" w:rsidP="00317976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</w:t>
      </w:r>
      <w:r w:rsidR="002306B0">
        <w:t>..............................</w:t>
      </w:r>
      <w:r>
        <w:t xml:space="preserve">................. </w:t>
      </w:r>
      <w:r w:rsidR="002306B0">
        <w:t>12</w:t>
      </w:r>
      <w:r>
        <w:t>%</w:t>
      </w:r>
    </w:p>
    <w:p w:rsidR="00B426AB" w:rsidRPr="00F91632" w:rsidRDefault="0074421C" w:rsidP="00B426AB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6AB">
        <w:tab/>
      </w:r>
      <w:r w:rsidR="00B426AB">
        <w:tab/>
      </w:r>
      <w:r w:rsidR="002306B0" w:rsidRPr="00F91632">
        <w:rPr>
          <w:b/>
        </w:rPr>
        <w:t>50</w:t>
      </w:r>
      <w:r w:rsidR="00B426AB" w:rsidRPr="00F91632">
        <w:rPr>
          <w:b/>
        </w:rPr>
        <w:t>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</w:t>
      </w:r>
      <w:r w:rsidR="00487E29">
        <w:t>..............................</w:t>
      </w:r>
      <w:r>
        <w:t>...</w:t>
      </w:r>
      <w:r w:rsidR="00317976">
        <w:t>..</w:t>
      </w:r>
      <w:r>
        <w:t xml:space="preserve">............. </w:t>
      </w:r>
      <w:r w:rsidR="002306B0">
        <w:t>5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2. ....</w:t>
      </w:r>
      <w:proofErr w:type="gramEnd"/>
      <w:r>
        <w:t xml:space="preserve">........................................................................................................ </w:t>
      </w:r>
      <w:r w:rsidR="002306B0">
        <w:t>5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2306B0">
        <w:t>5</w:t>
      </w:r>
      <w:r>
        <w:t>%</w:t>
      </w:r>
    </w:p>
    <w:p w:rsidR="00487E29" w:rsidRDefault="00487E29" w:rsidP="00487E29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2306B0">
        <w:t>5</w:t>
      </w:r>
      <w:r>
        <w:t>%</w:t>
      </w:r>
    </w:p>
    <w:p w:rsidR="002306B0" w:rsidRDefault="002306B0" w:rsidP="002306B0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2306B0" w:rsidRDefault="002306B0" w:rsidP="002306B0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5%</w:t>
      </w:r>
    </w:p>
    <w:p w:rsidR="002306B0" w:rsidRDefault="002306B0" w:rsidP="002306B0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5%</w:t>
      </w:r>
    </w:p>
    <w:p w:rsidR="002306B0" w:rsidRDefault="002306B0" w:rsidP="002306B0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</w:t>
      </w:r>
      <w:r w:rsidR="00F91632">
        <w:t>.</w:t>
      </w:r>
      <w:r>
        <w:t>..</w:t>
      </w:r>
      <w:r w:rsidR="00F91632">
        <w:t xml:space="preserve">  7</w:t>
      </w:r>
      <w:r>
        <w:t>%</w:t>
      </w:r>
    </w:p>
    <w:p w:rsidR="002306B0" w:rsidRDefault="002306B0" w:rsidP="002306B0">
      <w:pPr>
        <w:spacing w:after="0" w:line="240" w:lineRule="auto"/>
      </w:pPr>
      <w:proofErr w:type="gramStart"/>
      <w:r>
        <w:t>9. ....</w:t>
      </w:r>
      <w:proofErr w:type="gramEnd"/>
      <w:r>
        <w:t xml:space="preserve">........................................................................................................ </w:t>
      </w:r>
      <w:bookmarkStart w:id="1" w:name="_GoBack"/>
      <w:bookmarkEnd w:id="1"/>
      <w:r w:rsidR="00F91632">
        <w:t>8</w:t>
      </w:r>
      <w:r>
        <w:t>%</w:t>
      </w:r>
    </w:p>
    <w:p w:rsidR="005E15E0" w:rsidRPr="00F91632" w:rsidRDefault="005E15E0" w:rsidP="005E15E0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06B0" w:rsidRPr="00F91632">
        <w:rPr>
          <w:b/>
        </w:rPr>
        <w:t>50</w:t>
      </w:r>
      <w:r w:rsidRPr="00F91632">
        <w:rPr>
          <w:b/>
        </w:rPr>
        <w:t>%</w:t>
      </w:r>
    </w:p>
    <w:p w:rsidR="005E15E0" w:rsidRDefault="005E15E0" w:rsidP="00B426AB">
      <w:pPr>
        <w:spacing w:after="0" w:line="240" w:lineRule="auto"/>
      </w:pPr>
    </w:p>
    <w:p w:rsidR="00F91632" w:rsidRDefault="00F91632" w:rsidP="00B83BB4">
      <w:pPr>
        <w:spacing w:after="0" w:line="240" w:lineRule="auto"/>
        <w:ind w:left="5664" w:firstLine="708"/>
        <w:rPr>
          <w:b/>
        </w:rPr>
      </w:pPr>
    </w:p>
    <w:p w:rsidR="00B426AB" w:rsidRPr="005859AA" w:rsidRDefault="00B426AB" w:rsidP="00B83BB4">
      <w:pPr>
        <w:spacing w:after="0" w:line="240" w:lineRule="auto"/>
        <w:ind w:left="5664" w:firstLine="708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="00530E16" w:rsidRPr="005859AA">
        <w:rPr>
          <w:b/>
        </w:rPr>
        <w:t xml:space="preserve"> </w:t>
      </w:r>
      <w:r w:rsidRPr="005859AA">
        <w:rPr>
          <w:b/>
        </w:rPr>
        <w:t>100%</w:t>
      </w:r>
    </w:p>
    <w:p w:rsidR="00B83BB4" w:rsidRPr="005859AA" w:rsidRDefault="00B83BB4">
      <w:pPr>
        <w:rPr>
          <w:b/>
        </w:rPr>
      </w:pPr>
      <w:r w:rsidRPr="005859AA">
        <w:rPr>
          <w:b/>
        </w:rP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A5FD9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 xml:space="preserve"> </w:t>
      </w:r>
      <w:r>
        <w:tab/>
      </w:r>
      <w:r w:rsidR="00317976" w:rsidRPr="00487E29">
        <w:t>Verdadeiras:</w:t>
      </w:r>
      <w:r w:rsidR="00317976" w:rsidRPr="00487E29">
        <w:rPr>
          <w:b/>
        </w:rPr>
        <w:t xml:space="preserve"> </w:t>
      </w:r>
      <w:r w:rsidR="00E0684B">
        <w:rPr>
          <w:b/>
        </w:rPr>
        <w:t>B</w:t>
      </w:r>
      <w:r w:rsidR="00317976" w:rsidRPr="00487E29">
        <w:t>,</w:t>
      </w:r>
      <w:r w:rsidR="00317976" w:rsidRPr="00487E29">
        <w:rPr>
          <w:b/>
        </w:rPr>
        <w:t xml:space="preserve"> </w:t>
      </w:r>
      <w:r w:rsidR="00E0684B">
        <w:rPr>
          <w:b/>
        </w:rPr>
        <w:t>E</w:t>
      </w:r>
      <w:r w:rsidR="00317976" w:rsidRPr="00487E29">
        <w:rPr>
          <w:b/>
        </w:rPr>
        <w:t xml:space="preserve"> </w:t>
      </w:r>
      <w:r w:rsidR="00317976" w:rsidRPr="00487E29">
        <w:t>e</w:t>
      </w:r>
      <w:r w:rsidR="00317976" w:rsidRPr="00487E29">
        <w:rPr>
          <w:b/>
        </w:rPr>
        <w:t xml:space="preserve"> </w:t>
      </w:r>
      <w:r w:rsidR="00E0684B">
        <w:rPr>
          <w:b/>
        </w:rPr>
        <w:t>G</w:t>
      </w:r>
      <w:r w:rsidR="00317976" w:rsidRPr="00487E29">
        <w:t>; Falsas:</w:t>
      </w:r>
      <w:r w:rsidR="00317976" w:rsidRPr="00487E29">
        <w:rPr>
          <w:b/>
        </w:rPr>
        <w:t xml:space="preserve"> </w:t>
      </w:r>
      <w:r w:rsidR="00E0684B">
        <w:rPr>
          <w:b/>
        </w:rPr>
        <w:t>A</w:t>
      </w:r>
      <w:r w:rsidR="00317976" w:rsidRPr="00487E29">
        <w:t>,</w:t>
      </w:r>
      <w:r w:rsidR="00317976" w:rsidRPr="00487E29">
        <w:rPr>
          <w:b/>
        </w:rPr>
        <w:t xml:space="preserve"> </w:t>
      </w:r>
      <w:r w:rsidR="00E0684B">
        <w:rPr>
          <w:b/>
        </w:rPr>
        <w:t>C</w:t>
      </w:r>
      <w:r w:rsidR="00317976" w:rsidRPr="00317976">
        <w:t>,</w:t>
      </w:r>
      <w:r w:rsidR="00317976">
        <w:rPr>
          <w:b/>
        </w:rPr>
        <w:t xml:space="preserve"> </w:t>
      </w:r>
      <w:r w:rsidR="00E0684B">
        <w:rPr>
          <w:b/>
        </w:rPr>
        <w:t>D</w:t>
      </w:r>
      <w:r w:rsidR="00317976" w:rsidRPr="00487E29">
        <w:t>,</w:t>
      </w:r>
      <w:r w:rsidR="00317976" w:rsidRPr="00487E29">
        <w:rPr>
          <w:b/>
        </w:rPr>
        <w:t xml:space="preserve"> </w:t>
      </w:r>
      <w:r w:rsidR="00E0684B">
        <w:rPr>
          <w:b/>
        </w:rPr>
        <w:t>F</w:t>
      </w:r>
      <w:r w:rsidR="00317976" w:rsidRPr="00487E29">
        <w:rPr>
          <w:b/>
        </w:rPr>
        <w:t xml:space="preserve"> </w:t>
      </w:r>
      <w:r w:rsidR="00317976" w:rsidRPr="00487E29">
        <w:t>e</w:t>
      </w:r>
      <w:r w:rsidR="00317976" w:rsidRPr="00487E29">
        <w:rPr>
          <w:b/>
        </w:rPr>
        <w:t xml:space="preserve"> H</w:t>
      </w:r>
    </w:p>
    <w:p w:rsidR="00317976" w:rsidRPr="00E0684B" w:rsidRDefault="00317976" w:rsidP="00317976">
      <w:pPr>
        <w:spacing w:after="0" w:line="240" w:lineRule="auto"/>
        <w:ind w:left="284" w:hanging="284"/>
        <w:rPr>
          <w:b/>
        </w:rPr>
      </w:pPr>
      <w:r w:rsidRPr="005E15E0">
        <w:rPr>
          <w:b/>
          <w:i/>
        </w:rPr>
        <w:t>2.</w:t>
      </w:r>
      <w:r>
        <w:t xml:space="preserve"> </w:t>
      </w:r>
      <w:r>
        <w:tab/>
      </w:r>
      <w:r w:rsidR="00E0684B" w:rsidRPr="00E0684B">
        <w:rPr>
          <w:b/>
        </w:rPr>
        <w:t>A – III</w:t>
      </w:r>
      <w:r w:rsidR="00E0684B">
        <w:rPr>
          <w:b/>
        </w:rPr>
        <w:t>;</w:t>
      </w:r>
      <w:r w:rsidR="00E0684B" w:rsidRPr="00E0684B">
        <w:rPr>
          <w:b/>
        </w:rPr>
        <w:t xml:space="preserve"> B – II</w:t>
      </w:r>
      <w:r w:rsidR="00E0684B">
        <w:rPr>
          <w:b/>
        </w:rPr>
        <w:t>;</w:t>
      </w:r>
      <w:r w:rsidR="00E0684B" w:rsidRPr="00E0684B">
        <w:rPr>
          <w:b/>
        </w:rPr>
        <w:t xml:space="preserve"> C – III</w:t>
      </w:r>
      <w:r w:rsidR="00E0684B">
        <w:rPr>
          <w:b/>
        </w:rPr>
        <w:t>;</w:t>
      </w:r>
      <w:r w:rsidR="00E0684B" w:rsidRPr="00E0684B">
        <w:rPr>
          <w:b/>
        </w:rPr>
        <w:t xml:space="preserve"> D – I</w:t>
      </w:r>
      <w:r w:rsidR="00E0684B">
        <w:rPr>
          <w:b/>
        </w:rPr>
        <w:t>;</w:t>
      </w:r>
      <w:r w:rsidR="00E0684B" w:rsidRPr="00E0684B">
        <w:rPr>
          <w:b/>
        </w:rPr>
        <w:t xml:space="preserve"> E – I</w:t>
      </w:r>
      <w:r w:rsidR="00E0684B">
        <w:rPr>
          <w:b/>
        </w:rPr>
        <w:t>;</w:t>
      </w:r>
      <w:r w:rsidR="00E0684B" w:rsidRPr="00E0684B">
        <w:rPr>
          <w:b/>
        </w:rPr>
        <w:t xml:space="preserve"> F – II</w:t>
      </w:r>
      <w:r w:rsidR="00E0684B">
        <w:rPr>
          <w:b/>
        </w:rPr>
        <w:t>;</w:t>
      </w:r>
      <w:r w:rsidR="00E0684B" w:rsidRPr="00E0684B">
        <w:rPr>
          <w:b/>
        </w:rPr>
        <w:t xml:space="preserve"> G – III</w:t>
      </w:r>
      <w:r w:rsidR="00E0684B">
        <w:rPr>
          <w:b/>
        </w:rPr>
        <w:t>;</w:t>
      </w:r>
      <w:r w:rsidR="00E0684B" w:rsidRPr="00E0684B">
        <w:rPr>
          <w:b/>
        </w:rPr>
        <w:t xml:space="preserve"> H – II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3</w:t>
      </w:r>
      <w:r w:rsidRPr="005E15E0">
        <w:rPr>
          <w:b/>
          <w:i/>
        </w:rPr>
        <w:t>.</w:t>
      </w:r>
      <w:r>
        <w:t xml:space="preserve"> </w:t>
      </w:r>
      <w:r>
        <w:tab/>
      </w:r>
      <w:r w:rsidR="00E0684B" w:rsidRPr="00E0684B">
        <w:t xml:space="preserve">A expansão da agricultura e das cidades tem provocado uma intensificação da desflorestação, bem como da exploração dos recursos hídricos. Estes aspetos afetam negativamente a biodiversidade, </w:t>
      </w:r>
      <w:r w:rsidR="00D26F80">
        <w:t xml:space="preserve">principalmente </w:t>
      </w:r>
      <w:r w:rsidR="00E0684B" w:rsidRPr="00E0684B">
        <w:t>através da destruição de habitats.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4</w:t>
      </w:r>
      <w:r w:rsidRPr="005E15E0">
        <w:rPr>
          <w:b/>
          <w:i/>
        </w:rPr>
        <w:t>.</w:t>
      </w:r>
      <w:r>
        <w:t xml:space="preserve"> </w:t>
      </w:r>
      <w:r>
        <w:tab/>
        <w:t xml:space="preserve">Opção </w:t>
      </w:r>
      <w:r w:rsidR="00E0684B">
        <w:rPr>
          <w:b/>
        </w:rPr>
        <w:t>A</w:t>
      </w:r>
    </w:p>
    <w:p w:rsidR="00317976" w:rsidRDefault="00317976" w:rsidP="00317976">
      <w:pPr>
        <w:spacing w:after="0" w:line="240" w:lineRule="auto"/>
        <w:ind w:left="284" w:hanging="284"/>
      </w:pPr>
      <w:r>
        <w:rPr>
          <w:b/>
          <w:i/>
        </w:rPr>
        <w:t>5</w:t>
      </w:r>
      <w:r w:rsidRPr="005E15E0">
        <w:rPr>
          <w:b/>
          <w:i/>
        </w:rPr>
        <w:t>.</w:t>
      </w:r>
      <w:r>
        <w:t xml:space="preserve"> </w:t>
      </w:r>
      <w:r>
        <w:tab/>
      </w:r>
      <w:r w:rsidR="00E0684B" w:rsidRPr="00E0684B">
        <w:t xml:space="preserve">O desenvolvimento científico e tecnológico permite </w:t>
      </w:r>
      <w:r w:rsidR="009A71DA">
        <w:t>desenvolver instrumentos para detetar a presença de radão no ar presente no interior das habitações e tomar medidas adequadas à promoção da saúde. Para além disto, também permitiu melhorias no sistema de saúde, melhorando o combate ao cancro provocado pela inalação do radão.</w:t>
      </w:r>
    </w:p>
    <w:p w:rsidR="00C209A0" w:rsidRDefault="00C209A0" w:rsidP="00B83BB4">
      <w:pPr>
        <w:spacing w:after="0" w:line="240" w:lineRule="auto"/>
      </w:pPr>
    </w:p>
    <w:p w:rsidR="005E15E0" w:rsidRDefault="005E15E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E0684B" w:rsidRPr="005E15E0" w:rsidRDefault="00E0684B" w:rsidP="00E0684B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ab/>
        <w:t xml:space="preserve">Opção </w:t>
      </w:r>
      <w:r w:rsidRPr="00E0684B">
        <w:rPr>
          <w:b/>
        </w:rPr>
        <w:t>D</w:t>
      </w:r>
    </w:p>
    <w:p w:rsidR="00E0684B" w:rsidRPr="005E15E0" w:rsidRDefault="00E0684B" w:rsidP="00E0684B">
      <w:pPr>
        <w:spacing w:after="0" w:line="240" w:lineRule="auto"/>
        <w:ind w:left="284" w:hanging="284"/>
      </w:pPr>
      <w:r>
        <w:rPr>
          <w:b/>
          <w:i/>
        </w:rPr>
        <w:t>2</w:t>
      </w:r>
      <w:r w:rsidRPr="005E15E0">
        <w:rPr>
          <w:b/>
          <w:i/>
        </w:rPr>
        <w:t>.</w:t>
      </w:r>
      <w:r>
        <w:tab/>
        <w:t xml:space="preserve">Opção </w:t>
      </w:r>
      <w:r>
        <w:rPr>
          <w:b/>
        </w:rPr>
        <w:t>A</w:t>
      </w:r>
    </w:p>
    <w:p w:rsidR="00E0684B" w:rsidRPr="005E15E0" w:rsidRDefault="00E0684B" w:rsidP="00E0684B">
      <w:pPr>
        <w:spacing w:after="0" w:line="240" w:lineRule="auto"/>
        <w:ind w:left="284" w:hanging="284"/>
      </w:pPr>
      <w:r>
        <w:rPr>
          <w:b/>
          <w:i/>
        </w:rPr>
        <w:t>3</w:t>
      </w:r>
      <w:r w:rsidRPr="005E15E0">
        <w:rPr>
          <w:b/>
          <w:i/>
        </w:rPr>
        <w:t>.</w:t>
      </w:r>
      <w:r>
        <w:tab/>
        <w:t xml:space="preserve">Opção </w:t>
      </w:r>
      <w:r>
        <w:rPr>
          <w:b/>
        </w:rPr>
        <w:t>B</w:t>
      </w:r>
    </w:p>
    <w:p w:rsidR="00E0684B" w:rsidRPr="005E15E0" w:rsidRDefault="00E0684B" w:rsidP="00E0684B">
      <w:pPr>
        <w:spacing w:after="0" w:line="240" w:lineRule="auto"/>
        <w:ind w:left="284" w:hanging="284"/>
      </w:pPr>
      <w:r>
        <w:rPr>
          <w:b/>
          <w:i/>
        </w:rPr>
        <w:t>4</w:t>
      </w:r>
      <w:r w:rsidRPr="005E15E0">
        <w:rPr>
          <w:b/>
          <w:i/>
        </w:rPr>
        <w:t>.</w:t>
      </w:r>
      <w:r>
        <w:tab/>
        <w:t xml:space="preserve">Opção </w:t>
      </w:r>
      <w:r>
        <w:rPr>
          <w:b/>
        </w:rPr>
        <w:t>C</w:t>
      </w:r>
    </w:p>
    <w:p w:rsidR="00E0684B" w:rsidRDefault="00E0684B" w:rsidP="00E0684B">
      <w:pPr>
        <w:spacing w:after="0" w:line="240" w:lineRule="auto"/>
        <w:ind w:left="284" w:hanging="284"/>
        <w:rPr>
          <w:b/>
        </w:rPr>
      </w:pPr>
      <w:r>
        <w:rPr>
          <w:b/>
          <w:i/>
        </w:rPr>
        <w:t>5</w:t>
      </w:r>
      <w:r w:rsidRPr="005E15E0">
        <w:rPr>
          <w:b/>
          <w:i/>
        </w:rPr>
        <w:t>.</w:t>
      </w:r>
      <w:r>
        <w:tab/>
        <w:t xml:space="preserve">Opção </w:t>
      </w:r>
      <w:r>
        <w:rPr>
          <w:b/>
        </w:rPr>
        <w:t>D</w:t>
      </w:r>
    </w:p>
    <w:p w:rsidR="00E0684B" w:rsidRPr="005E15E0" w:rsidRDefault="00E0684B" w:rsidP="00E0684B">
      <w:pPr>
        <w:spacing w:after="0" w:line="240" w:lineRule="auto"/>
        <w:ind w:left="284" w:hanging="284"/>
      </w:pPr>
      <w:r>
        <w:rPr>
          <w:b/>
          <w:i/>
        </w:rPr>
        <w:t>6</w:t>
      </w:r>
      <w:r w:rsidRPr="005E15E0">
        <w:rPr>
          <w:b/>
          <w:i/>
        </w:rPr>
        <w:t>.</w:t>
      </w:r>
      <w:r>
        <w:tab/>
        <w:t xml:space="preserve">Opção </w:t>
      </w:r>
      <w:r>
        <w:rPr>
          <w:b/>
        </w:rPr>
        <w:t>C</w:t>
      </w:r>
    </w:p>
    <w:p w:rsidR="00B83BB4" w:rsidRDefault="00E0684B" w:rsidP="005E15E0">
      <w:pPr>
        <w:spacing w:after="0" w:line="240" w:lineRule="auto"/>
        <w:ind w:left="284" w:hanging="284"/>
        <w:rPr>
          <w:b/>
        </w:rPr>
      </w:pPr>
      <w:r>
        <w:rPr>
          <w:b/>
          <w:i/>
        </w:rPr>
        <w:t>7</w:t>
      </w:r>
      <w:r w:rsidR="005E15E0" w:rsidRPr="005E15E0">
        <w:rPr>
          <w:b/>
          <w:i/>
        </w:rPr>
        <w:t>.</w:t>
      </w:r>
      <w:r w:rsidR="005E15E0">
        <w:rPr>
          <w:b/>
          <w:i/>
        </w:rPr>
        <w:tab/>
      </w:r>
      <w:r w:rsidRPr="00E0684B">
        <w:t>Só protegemos o que conhecemos. Através da implementação de programas educativos é possível munir os mais jovens de conhecimento</w:t>
      </w:r>
      <w:r w:rsidR="00D26F80">
        <w:t>s</w:t>
      </w:r>
      <w:r w:rsidRPr="00E0684B">
        <w:t xml:space="preserve"> cientificamente válido</w:t>
      </w:r>
      <w:r w:rsidR="00D26F80">
        <w:t>s</w:t>
      </w:r>
      <w:r w:rsidRPr="00E0684B">
        <w:t xml:space="preserve"> sobre as questões ambientai</w:t>
      </w:r>
      <w:r>
        <w:t>s</w:t>
      </w:r>
      <w:r w:rsidRPr="00E0684B">
        <w:t>, sensibilizando-os para o desenvolvimento de estratégias de preservação do ambiente.</w:t>
      </w:r>
    </w:p>
    <w:p w:rsidR="00E0684B" w:rsidRDefault="00E0684B" w:rsidP="00CE6D63">
      <w:pPr>
        <w:spacing w:after="0" w:line="240" w:lineRule="auto"/>
        <w:ind w:left="284" w:hanging="284"/>
      </w:pPr>
      <w:r>
        <w:rPr>
          <w:b/>
          <w:i/>
        </w:rPr>
        <w:t>8</w:t>
      </w:r>
      <w:r w:rsidR="006C6F22" w:rsidRPr="006C6F22">
        <w:rPr>
          <w:b/>
          <w:i/>
        </w:rPr>
        <w:t>.</w:t>
      </w:r>
      <w:r w:rsidR="0022396D">
        <w:tab/>
      </w:r>
      <w:r w:rsidRPr="00E0684B">
        <w:t xml:space="preserve">O estudo da geologia e os meios tecnológicos associados permitem desenvolver estratégias de exploração dos recursos naturais, </w:t>
      </w:r>
      <w:r>
        <w:t xml:space="preserve">determinar </w:t>
      </w:r>
      <w:r w:rsidRPr="00E0684B">
        <w:t>em que quantidade existem e onde estão disponíveis garantindo a sua disponibilidade para as gerações futuras. Esta sustentabilidade depende da sensibilização da sociedade p</w:t>
      </w:r>
      <w:r>
        <w:t>ara estas questões, não só pelo desenvolvimento de</w:t>
      </w:r>
      <w:r w:rsidRPr="00E0684B">
        <w:t xml:space="preserve"> comportamentos amigos do ambiente como pela aposta no desenvolvimento científico e tecnológico.</w:t>
      </w:r>
    </w:p>
    <w:p w:rsidR="006C6F22" w:rsidRPr="005E15E0" w:rsidRDefault="00E0684B" w:rsidP="00E0684B">
      <w:pPr>
        <w:spacing w:after="0" w:line="240" w:lineRule="auto"/>
        <w:ind w:left="284" w:hanging="284"/>
      </w:pPr>
      <w:r>
        <w:rPr>
          <w:b/>
          <w:i/>
        </w:rPr>
        <w:t>9</w:t>
      </w:r>
      <w:r w:rsidR="00CE6D63" w:rsidRPr="006C6F22">
        <w:rPr>
          <w:b/>
          <w:i/>
        </w:rPr>
        <w:t>.</w:t>
      </w:r>
      <w:r w:rsidR="00CE6D63">
        <w:rPr>
          <w:b/>
          <w:i/>
        </w:rPr>
        <w:tab/>
      </w:r>
      <w:r w:rsidRPr="00E0684B">
        <w:t>A reflorestação, para que as árvores removam</w:t>
      </w:r>
      <w:r w:rsidR="00A0576C">
        <w:t xml:space="preserve"> dióxido de carbono da atmosfera e</w:t>
      </w:r>
      <w:r w:rsidR="00D26F80">
        <w:t xml:space="preserve"> </w:t>
      </w:r>
      <w:r>
        <w:t xml:space="preserve">a </w:t>
      </w:r>
      <w:r w:rsidRPr="00E0684B">
        <w:t xml:space="preserve">redução </w:t>
      </w:r>
      <w:r w:rsidR="00A0576C">
        <w:t>da queima</w:t>
      </w:r>
      <w:r w:rsidRPr="00E0684B">
        <w:t xml:space="preserve"> de combustíveis fósseis</w:t>
      </w:r>
      <w:r w:rsidR="00A0576C">
        <w:t>,</w:t>
      </w:r>
      <w:r w:rsidRPr="00E0684B">
        <w:t xml:space="preserve"> através do uso de fontes renováveis de energia.</w:t>
      </w:r>
    </w:p>
    <w:sectPr w:rsidR="006C6F22" w:rsidRPr="005E15E0" w:rsidSect="001F7201">
      <w:footerReference w:type="default" r:id="rId12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165" w:rsidRDefault="00014165" w:rsidP="00875DFD">
      <w:pPr>
        <w:spacing w:after="0" w:line="240" w:lineRule="auto"/>
      </w:pPr>
      <w:r>
        <w:separator/>
      </w:r>
    </w:p>
  </w:endnote>
  <w:endnote w:type="continuationSeparator" w:id="0">
    <w:p w:rsidR="00014165" w:rsidRDefault="00014165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107135">
      <w:rPr>
        <w:noProof/>
        <w:lang w:eastAsia="pt-PT"/>
      </w:rPr>
      <w:t>6</w:t>
    </w:r>
    <w:r w:rsidR="00E8089C">
      <w:rPr>
        <w:noProof/>
        <w:lang w:eastAsia="pt-PT"/>
      </w:rPr>
      <w:fldChar w:fldCharType="end"/>
    </w:r>
  </w:p>
  <w:p w:rsidR="00875DFD" w:rsidRDefault="00014165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165" w:rsidRDefault="00014165" w:rsidP="00875DFD">
      <w:pPr>
        <w:spacing w:after="0" w:line="240" w:lineRule="auto"/>
      </w:pPr>
      <w:r>
        <w:separator/>
      </w:r>
    </w:p>
  </w:footnote>
  <w:footnote w:type="continuationSeparator" w:id="0">
    <w:p w:rsidR="00014165" w:rsidRDefault="00014165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57A6F"/>
    <w:rsid w:val="00072B3C"/>
    <w:rsid w:val="00074D9F"/>
    <w:rsid w:val="000D4D6C"/>
    <w:rsid w:val="000E5C94"/>
    <w:rsid w:val="001069F7"/>
    <w:rsid w:val="00107135"/>
    <w:rsid w:val="00130549"/>
    <w:rsid w:val="00133BDD"/>
    <w:rsid w:val="001B4FF8"/>
    <w:rsid w:val="001E39B0"/>
    <w:rsid w:val="001F00C7"/>
    <w:rsid w:val="001F104B"/>
    <w:rsid w:val="001F7201"/>
    <w:rsid w:val="0020220C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D65DF"/>
    <w:rsid w:val="002E1AF6"/>
    <w:rsid w:val="00316CA5"/>
    <w:rsid w:val="00317976"/>
    <w:rsid w:val="00330F81"/>
    <w:rsid w:val="003575C7"/>
    <w:rsid w:val="003749AE"/>
    <w:rsid w:val="00383B12"/>
    <w:rsid w:val="003B30FF"/>
    <w:rsid w:val="003F1C44"/>
    <w:rsid w:val="004340A2"/>
    <w:rsid w:val="00487E29"/>
    <w:rsid w:val="004A4F04"/>
    <w:rsid w:val="00517CF4"/>
    <w:rsid w:val="005278C4"/>
    <w:rsid w:val="00530E16"/>
    <w:rsid w:val="00537DB5"/>
    <w:rsid w:val="005859AA"/>
    <w:rsid w:val="005A28DB"/>
    <w:rsid w:val="005A2C77"/>
    <w:rsid w:val="005C400F"/>
    <w:rsid w:val="005E1405"/>
    <w:rsid w:val="005E15E0"/>
    <w:rsid w:val="005E37C5"/>
    <w:rsid w:val="005E4C09"/>
    <w:rsid w:val="005F1388"/>
    <w:rsid w:val="005F5C8E"/>
    <w:rsid w:val="00636B14"/>
    <w:rsid w:val="00641FCC"/>
    <w:rsid w:val="006441A8"/>
    <w:rsid w:val="00663F26"/>
    <w:rsid w:val="00667C42"/>
    <w:rsid w:val="006743AF"/>
    <w:rsid w:val="0068294A"/>
    <w:rsid w:val="006840B5"/>
    <w:rsid w:val="006C6F22"/>
    <w:rsid w:val="0074421C"/>
    <w:rsid w:val="007617E3"/>
    <w:rsid w:val="007A01C6"/>
    <w:rsid w:val="007E2A58"/>
    <w:rsid w:val="0083249F"/>
    <w:rsid w:val="00850E64"/>
    <w:rsid w:val="00852B29"/>
    <w:rsid w:val="00875DFD"/>
    <w:rsid w:val="008B418A"/>
    <w:rsid w:val="008F0D1E"/>
    <w:rsid w:val="00957457"/>
    <w:rsid w:val="009A71DA"/>
    <w:rsid w:val="009C2638"/>
    <w:rsid w:val="00A005E1"/>
    <w:rsid w:val="00A038C8"/>
    <w:rsid w:val="00A0576C"/>
    <w:rsid w:val="00A21232"/>
    <w:rsid w:val="00A45B1F"/>
    <w:rsid w:val="00A70300"/>
    <w:rsid w:val="00A73259"/>
    <w:rsid w:val="00AA4A99"/>
    <w:rsid w:val="00B3139B"/>
    <w:rsid w:val="00B426AB"/>
    <w:rsid w:val="00B83BB4"/>
    <w:rsid w:val="00BA7578"/>
    <w:rsid w:val="00BE37FE"/>
    <w:rsid w:val="00BE52EF"/>
    <w:rsid w:val="00BF5FBC"/>
    <w:rsid w:val="00C209A0"/>
    <w:rsid w:val="00C33AB3"/>
    <w:rsid w:val="00C80A3F"/>
    <w:rsid w:val="00CB4089"/>
    <w:rsid w:val="00CE6D63"/>
    <w:rsid w:val="00D03171"/>
    <w:rsid w:val="00D171EB"/>
    <w:rsid w:val="00D26F80"/>
    <w:rsid w:val="00D33B5C"/>
    <w:rsid w:val="00D859E1"/>
    <w:rsid w:val="00DA22B1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62313"/>
    <w:rsid w:val="00E8089C"/>
    <w:rsid w:val="00E94E45"/>
    <w:rsid w:val="00EB2956"/>
    <w:rsid w:val="00EB7D49"/>
    <w:rsid w:val="00EF2E17"/>
    <w:rsid w:val="00EF5136"/>
    <w:rsid w:val="00F273F8"/>
    <w:rsid w:val="00F67616"/>
    <w:rsid w:val="00F7213F"/>
    <w:rsid w:val="00F87151"/>
    <w:rsid w:val="00F91632"/>
    <w:rsid w:val="00F94A1E"/>
    <w:rsid w:val="00F958EE"/>
    <w:rsid w:val="00FA5FD9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E08F2-6256-41E3-9DC2-A9AA46FF8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1682</Words>
  <Characters>9088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2016-05-13T11:40:00Z</dcterms:modified>
</cp:coreProperties>
</file>