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083DDC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 wp14:anchorId="1D5BA058" wp14:editId="5F231E31">
            <wp:simplePos x="0" y="0"/>
            <wp:positionH relativeFrom="column">
              <wp:posOffset>-793115</wp:posOffset>
            </wp:positionH>
            <wp:positionV relativeFrom="paragraph">
              <wp:posOffset>-232410</wp:posOffset>
            </wp:positionV>
            <wp:extent cx="6979920" cy="1058545"/>
            <wp:effectExtent l="0" t="0" r="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920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EB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D0E2C8" wp14:editId="2F990B84">
                <wp:simplePos x="0" y="0"/>
                <wp:positionH relativeFrom="column">
                  <wp:posOffset>-695960</wp:posOffset>
                </wp:positionH>
                <wp:positionV relativeFrom="paragraph">
                  <wp:posOffset>-170815</wp:posOffset>
                </wp:positionV>
                <wp:extent cx="3002280" cy="296545"/>
                <wp:effectExtent l="3175" t="0" r="4445" b="31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5136" w:rsidRPr="00EF5136" w:rsidRDefault="00EF5136" w:rsidP="0041587E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EF513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Ficha </w:t>
                            </w:r>
                            <w:r w:rsidR="00083DDC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de Avaliação n.º </w:t>
                            </w:r>
                            <w:r w:rsidR="00A5607C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4.8pt;margin-top:-13.45pt;width:236.4pt;height:2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7KytA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" filled="f" stroked="f">
                <v:textbox>
                  <w:txbxContent>
                    <w:p w:rsidR="00EF5136" w:rsidRPr="00EF5136" w:rsidRDefault="00EF5136" w:rsidP="0041587E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</w:pPr>
                      <w:r w:rsidRPr="00EF513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 xml:space="preserve">Ficha </w:t>
                      </w:r>
                      <w:r w:rsidR="00083DDC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 xml:space="preserve">de Avaliação n.º </w:t>
                      </w:r>
                      <w:r w:rsidR="00A5607C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875DFD" w:rsidRDefault="00875DFD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41587E" w:rsidRDefault="0041587E" w:rsidP="00330F81">
      <w:pPr>
        <w:spacing w:after="0" w:line="240" w:lineRule="auto"/>
      </w:pPr>
    </w:p>
    <w:p w:rsidR="00083DDC" w:rsidRDefault="00083DDC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A5607C" w:rsidRDefault="00A5607C" w:rsidP="00A5607C">
      <w:pPr>
        <w:spacing w:after="0" w:line="240" w:lineRule="auto"/>
        <w:jc w:val="both"/>
      </w:pPr>
      <w:bookmarkStart w:id="0" w:name="follow"/>
      <w:bookmarkEnd w:id="0"/>
      <w:r>
        <w:t>Os Descobrimentos Portugueses</w:t>
      </w:r>
      <w:r w:rsidR="00CD6DFB">
        <w:t xml:space="preserve"> e </w:t>
      </w:r>
      <w:r>
        <w:t>as grandes viagens de exploraçã</w:t>
      </w:r>
      <w:r w:rsidR="00CD6DFB">
        <w:t>o dos séculos XVII, XVIII e XIX</w:t>
      </w:r>
      <w:r>
        <w:t xml:space="preserve"> deram a conhecer à civilização europeia múltiplas formas de vida, algumas das quais fósseis, cuja existência era ignorada até à altura. Estudos sobre rochas e fósseis permitiram também constatar os seguintes factos:</w:t>
      </w:r>
    </w:p>
    <w:p w:rsidR="00A5607C" w:rsidRDefault="00A5607C" w:rsidP="00A5607C">
      <w:pPr>
        <w:spacing w:after="0" w:line="240" w:lineRule="auto"/>
        <w:ind w:left="709" w:hanging="283"/>
        <w:jc w:val="both"/>
      </w:pPr>
      <w:r w:rsidRPr="00A5607C">
        <w:rPr>
          <w:b/>
          <w:i/>
        </w:rPr>
        <w:t>I.</w:t>
      </w:r>
      <w:r>
        <w:rPr>
          <w:b/>
          <w:i/>
        </w:rPr>
        <w:tab/>
      </w:r>
      <w:r w:rsidRPr="00A5607C">
        <w:rPr>
          <w:i/>
        </w:rPr>
        <w:t>Lystrossaurus</w:t>
      </w:r>
      <w:r>
        <w:t xml:space="preserve"> (réptil) aparece fossilizado em estratos do Pérmico (Paleozoico), na Antártida e na África do Sul;</w:t>
      </w:r>
    </w:p>
    <w:p w:rsidR="00A5607C" w:rsidRDefault="00A5607C" w:rsidP="00A5607C">
      <w:pPr>
        <w:spacing w:after="0" w:line="240" w:lineRule="auto"/>
        <w:ind w:left="709" w:hanging="283"/>
        <w:jc w:val="both"/>
      </w:pPr>
      <w:r w:rsidRPr="00A5607C">
        <w:rPr>
          <w:b/>
          <w:i/>
        </w:rPr>
        <w:t>II.</w:t>
      </w:r>
      <w:r w:rsidRPr="00A5607C">
        <w:rPr>
          <w:b/>
          <w:i/>
        </w:rPr>
        <w:tab/>
      </w:r>
      <w:r w:rsidRPr="00A5607C">
        <w:rPr>
          <w:i/>
        </w:rPr>
        <w:t>Mesossaurus</w:t>
      </w:r>
      <w:r>
        <w:t xml:space="preserve"> (réptil) é um fóssil comum em África e na América do Sul, em rochas datadas do Pérmico (Paleozoico);</w:t>
      </w:r>
    </w:p>
    <w:p w:rsidR="00A5607C" w:rsidRDefault="00A5607C" w:rsidP="00A5607C">
      <w:pPr>
        <w:spacing w:after="0" w:line="240" w:lineRule="auto"/>
        <w:ind w:left="709" w:hanging="283"/>
        <w:jc w:val="both"/>
      </w:pPr>
      <w:r w:rsidRPr="00A5607C">
        <w:rPr>
          <w:b/>
          <w:i/>
        </w:rPr>
        <w:t>III.</w:t>
      </w:r>
      <w:r>
        <w:tab/>
      </w:r>
      <w:r w:rsidRPr="00A5607C">
        <w:rPr>
          <w:i/>
        </w:rPr>
        <w:t>Glossopteris</w:t>
      </w:r>
      <w:r>
        <w:t xml:space="preserve"> (planta) é um fóssil presente em rochas na Índia, em Madagáscar, em África e na América do Sul e formou-se no Carbónico (Paleozoico),</w:t>
      </w:r>
    </w:p>
    <w:p w:rsidR="00A5607C" w:rsidRDefault="00A5607C" w:rsidP="00A5607C">
      <w:pPr>
        <w:spacing w:after="0" w:line="240" w:lineRule="auto"/>
        <w:jc w:val="both"/>
      </w:pPr>
      <w:r>
        <w:t xml:space="preserve">Como explicar a distribuição das espécies fósseis em regiões que atualmente estão separadas por vastos oceanos? </w:t>
      </w:r>
    </w:p>
    <w:p w:rsidR="00083DDC" w:rsidRDefault="00A5607C" w:rsidP="00A5607C">
      <w:pPr>
        <w:spacing w:after="0" w:line="240" w:lineRule="auto"/>
        <w:jc w:val="both"/>
      </w:pPr>
      <w:r>
        <w:t>Alfred Wegener (1880-1930), um meteorologista alemão, defendeu a Hipótese da Deriva Continental: os continentes, que formaram uma massa única há milhões de anos, separaram-</w:t>
      </w:r>
      <w:r>
        <w:br/>
        <w:t>-se ao longo do tempo (figura 1). A Hipótese da Deriva Continental foi importante para a formulação, décadas mais tarde, da Teoria da Tectónica de Placas.</w:t>
      </w:r>
    </w:p>
    <w:p w:rsidR="00667C42" w:rsidRDefault="00A5607C" w:rsidP="00A5607C">
      <w:pPr>
        <w:spacing w:after="0" w:line="240" w:lineRule="auto"/>
      </w:pPr>
      <w:r>
        <w:rPr>
          <w:noProof/>
          <w:color w:val="000000" w:themeColor="text1"/>
          <w:lang w:eastAsia="pt-PT"/>
        </w:rPr>
        <w:drawing>
          <wp:anchor distT="0" distB="0" distL="114300" distR="114300" simplePos="0" relativeHeight="251685888" behindDoc="1" locked="0" layoutInCell="1" allowOverlap="1" wp14:anchorId="20603F69" wp14:editId="276D6CFF">
            <wp:simplePos x="0" y="0"/>
            <wp:positionH relativeFrom="column">
              <wp:posOffset>-367665</wp:posOffset>
            </wp:positionH>
            <wp:positionV relativeFrom="paragraph">
              <wp:posOffset>136525</wp:posOffset>
            </wp:positionV>
            <wp:extent cx="6177915" cy="1577340"/>
            <wp:effectExtent l="0" t="0" r="0" b="3810"/>
            <wp:wrapNone/>
            <wp:docPr id="2" name="Picture 2" descr="C:\Users\psilva\Desktop\CN 7\08 Marketing [2017]\CN7 Teste 2 fi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7\08 Marketing [2017]\CN7 Teste 2 fig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915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2B1" w:rsidRDefault="00DA22B1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8310DC">
      <w:pPr>
        <w:spacing w:after="0" w:line="240" w:lineRule="auto"/>
        <w:ind w:left="378" w:right="5385"/>
        <w:rPr>
          <w:b/>
          <w:i/>
          <w:color w:val="000000" w:themeColor="text1"/>
        </w:rPr>
      </w:pPr>
      <w:r w:rsidRPr="00083DDC">
        <w:rPr>
          <w:b/>
          <w:i/>
          <w:color w:val="000000" w:themeColor="text1"/>
        </w:rPr>
        <w:t>Fig. 1</w:t>
      </w:r>
    </w:p>
    <w:p w:rsidR="008310DC" w:rsidRPr="00083DDC" w:rsidRDefault="008310DC" w:rsidP="008310DC">
      <w:pPr>
        <w:spacing w:after="0" w:line="240" w:lineRule="auto"/>
        <w:ind w:right="5385"/>
        <w:rPr>
          <w:b/>
          <w:i/>
          <w:color w:val="000000" w:themeColor="text1"/>
        </w:rPr>
      </w:pPr>
    </w:p>
    <w:p w:rsidR="008310DC" w:rsidRDefault="00DE0222" w:rsidP="00CD6DFB">
      <w:pPr>
        <w:spacing w:after="0" w:line="240" w:lineRule="auto"/>
        <w:ind w:left="284" w:hanging="284"/>
        <w:jc w:val="both"/>
      </w:pPr>
      <w:r w:rsidRPr="00DE0222">
        <w:rPr>
          <w:b/>
          <w:i/>
        </w:rPr>
        <w:t>1.</w:t>
      </w:r>
      <w:r w:rsidRPr="00DE0222">
        <w:rPr>
          <w:b/>
          <w:i/>
        </w:rPr>
        <w:tab/>
      </w:r>
      <w:r w:rsidR="008310DC">
        <w:t>Classifica como verdadeira (V) ou falsa (F) cada uma das afirmações seguintes.</w:t>
      </w:r>
    </w:p>
    <w:p w:rsidR="008310DC" w:rsidRDefault="008310DC" w:rsidP="00CD6DFB">
      <w:pPr>
        <w:spacing w:after="0" w:line="240" w:lineRule="auto"/>
        <w:ind w:left="658" w:hanging="375"/>
        <w:jc w:val="both"/>
      </w:pPr>
      <w:r w:rsidRPr="008310DC">
        <w:rPr>
          <w:b/>
          <w:i/>
        </w:rPr>
        <w:t>A –</w:t>
      </w:r>
      <w:r>
        <w:t xml:space="preserve"> Os dados I e II do texto referem-se a argumentos litológicos favoráveis à </w:t>
      </w:r>
      <w:r w:rsidR="00CD6DFB">
        <w:t>d</w:t>
      </w:r>
      <w:r>
        <w:t xml:space="preserve">eriva dos </w:t>
      </w:r>
      <w:r w:rsidR="00CD6DFB">
        <w:t>c</w:t>
      </w:r>
      <w:r>
        <w:t>ontinentes.</w:t>
      </w:r>
    </w:p>
    <w:p w:rsidR="008310DC" w:rsidRDefault="008310DC" w:rsidP="00CD6DFB">
      <w:pPr>
        <w:spacing w:after="0" w:line="240" w:lineRule="auto"/>
        <w:ind w:left="658" w:hanging="375"/>
        <w:jc w:val="both"/>
      </w:pPr>
      <w:r w:rsidRPr="008310DC">
        <w:rPr>
          <w:b/>
          <w:i/>
        </w:rPr>
        <w:t xml:space="preserve">B – </w:t>
      </w:r>
      <w:r>
        <w:t xml:space="preserve">Há 300 M.a. era possível ao réptil </w:t>
      </w:r>
      <w:r w:rsidRPr="008310DC">
        <w:rPr>
          <w:i/>
        </w:rPr>
        <w:t>Mesossaurus</w:t>
      </w:r>
      <w:r>
        <w:t xml:space="preserve"> deslocar-se de África para a América do Sul.</w:t>
      </w:r>
    </w:p>
    <w:p w:rsidR="008310DC" w:rsidRDefault="008310DC" w:rsidP="00CD6DFB">
      <w:pPr>
        <w:spacing w:after="0" w:line="240" w:lineRule="auto"/>
        <w:ind w:left="658" w:hanging="375"/>
        <w:jc w:val="both"/>
      </w:pPr>
      <w:r w:rsidRPr="008310DC">
        <w:rPr>
          <w:b/>
          <w:i/>
        </w:rPr>
        <w:t xml:space="preserve">C – </w:t>
      </w:r>
      <w:r>
        <w:t>Os argumentos morfológicos defendidos por Alfred Wegener não podem ser confirmados a partir da figura 1.</w:t>
      </w:r>
    </w:p>
    <w:p w:rsidR="008310DC" w:rsidRDefault="008310DC" w:rsidP="00CD6DFB">
      <w:pPr>
        <w:spacing w:after="0" w:line="240" w:lineRule="auto"/>
        <w:ind w:left="658" w:hanging="375"/>
        <w:jc w:val="both"/>
      </w:pPr>
      <w:r w:rsidRPr="008310DC">
        <w:rPr>
          <w:b/>
          <w:i/>
        </w:rPr>
        <w:t xml:space="preserve">D – </w:t>
      </w:r>
      <w:r>
        <w:t>O dado III refere-se a argumentos paleontológicos a favor da Teoria da Deriva dos Continentes.</w:t>
      </w:r>
    </w:p>
    <w:p w:rsidR="008310DC" w:rsidRDefault="008310DC" w:rsidP="00CD6DFB">
      <w:pPr>
        <w:spacing w:after="0" w:line="240" w:lineRule="auto"/>
        <w:ind w:left="658" w:hanging="375"/>
        <w:jc w:val="both"/>
      </w:pPr>
      <w:r w:rsidRPr="008310DC">
        <w:rPr>
          <w:b/>
          <w:i/>
        </w:rPr>
        <w:t xml:space="preserve">E – </w:t>
      </w:r>
      <w:r w:rsidR="00CD6DFB">
        <w:t>O supercontinente Pangeia já existia no</w:t>
      </w:r>
      <w:r>
        <w:t xml:space="preserve"> Carbónico </w:t>
      </w:r>
      <w:r w:rsidR="00CD6DFB">
        <w:t>S</w:t>
      </w:r>
      <w:r>
        <w:t>uperior.</w:t>
      </w:r>
    </w:p>
    <w:p w:rsidR="008310DC" w:rsidRDefault="008310DC" w:rsidP="00CD6DFB">
      <w:pPr>
        <w:spacing w:after="0" w:line="240" w:lineRule="auto"/>
        <w:ind w:left="658" w:hanging="375"/>
        <w:jc w:val="both"/>
      </w:pPr>
      <w:r w:rsidRPr="008310DC">
        <w:rPr>
          <w:b/>
          <w:i/>
        </w:rPr>
        <w:t xml:space="preserve">F – </w:t>
      </w:r>
      <w:r>
        <w:t>Alfred Wegener defendeu a Teoria da Deriva dos Continentes apresentando apenas argumentos litológicos, morfológicos e paleontológicos.</w:t>
      </w:r>
    </w:p>
    <w:p w:rsidR="008310DC" w:rsidRDefault="008310DC" w:rsidP="00CD6DFB">
      <w:pPr>
        <w:spacing w:after="0" w:line="240" w:lineRule="auto"/>
        <w:ind w:left="658" w:hanging="375"/>
        <w:jc w:val="both"/>
      </w:pPr>
      <w:r w:rsidRPr="008310DC">
        <w:rPr>
          <w:b/>
          <w:i/>
        </w:rPr>
        <w:t xml:space="preserve">G – </w:t>
      </w:r>
      <w:r>
        <w:t>A Teoria da Deriva dos Continentes de Wegener é completamente aceite pela comunidade científica.</w:t>
      </w:r>
    </w:p>
    <w:p w:rsidR="00603BC2" w:rsidRDefault="008310DC" w:rsidP="00CD6DFB">
      <w:pPr>
        <w:spacing w:after="0" w:line="240" w:lineRule="auto"/>
        <w:ind w:left="658" w:hanging="375"/>
        <w:jc w:val="both"/>
      </w:pPr>
      <w:r w:rsidRPr="008310DC">
        <w:rPr>
          <w:b/>
          <w:i/>
        </w:rPr>
        <w:t xml:space="preserve">H – </w:t>
      </w:r>
      <w:r>
        <w:t>A Teoria da Tectónica de Placas tem por base a teoria proposta por Wegener.</w:t>
      </w:r>
    </w:p>
    <w:p w:rsidR="008310DC" w:rsidRDefault="00C01CF8" w:rsidP="00CD6DFB">
      <w:pPr>
        <w:spacing w:after="0" w:line="240" w:lineRule="auto"/>
        <w:ind w:left="284" w:hanging="284"/>
        <w:jc w:val="both"/>
      </w:pPr>
      <w:r w:rsidRPr="00526952">
        <w:rPr>
          <w:b/>
          <w:i/>
        </w:rPr>
        <w:lastRenderedPageBreak/>
        <w:t>2.</w:t>
      </w:r>
      <w:r>
        <w:tab/>
      </w:r>
      <w:r w:rsidR="008310DC">
        <w:t xml:space="preserve">A imagem seguinte representa alguns aspetos da morfologia dos fundos oceânicos. </w:t>
      </w:r>
    </w:p>
    <w:p w:rsidR="008310DC" w:rsidRDefault="007837BC" w:rsidP="00CD6DFB">
      <w:pPr>
        <w:spacing w:after="0" w:line="240" w:lineRule="auto"/>
        <w:ind w:left="284" w:hanging="284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86912" behindDoc="1" locked="0" layoutInCell="1" allowOverlap="1" wp14:anchorId="6D0092E4" wp14:editId="4A10175C">
            <wp:simplePos x="0" y="0"/>
            <wp:positionH relativeFrom="column">
              <wp:posOffset>519</wp:posOffset>
            </wp:positionH>
            <wp:positionV relativeFrom="paragraph">
              <wp:posOffset>-1831</wp:posOffset>
            </wp:positionV>
            <wp:extent cx="5389269" cy="2471532"/>
            <wp:effectExtent l="0" t="0" r="1905" b="5080"/>
            <wp:wrapNone/>
            <wp:docPr id="4" name="Picture 4" descr="C:\Users\psilva\Desktop\CN 7\08 Marketing [2017]\CN7 Teste 2 fi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 7\08 Marketing [2017]\CN7 Teste 2 fig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895" cy="247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8310DC" w:rsidRDefault="008310DC" w:rsidP="00CD6DFB">
      <w:pPr>
        <w:spacing w:after="0" w:line="240" w:lineRule="auto"/>
        <w:ind w:left="284" w:hanging="284"/>
        <w:jc w:val="both"/>
      </w:pPr>
      <w:r>
        <w:tab/>
      </w: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7837BC" w:rsidRDefault="007837BC" w:rsidP="00CD6DFB">
      <w:pPr>
        <w:spacing w:after="0" w:line="240" w:lineRule="auto"/>
        <w:ind w:left="284" w:hanging="284"/>
        <w:jc w:val="both"/>
      </w:pPr>
    </w:p>
    <w:p w:rsidR="007837BC" w:rsidRDefault="007837BC" w:rsidP="00CD6DFB">
      <w:pPr>
        <w:spacing w:after="0" w:line="240" w:lineRule="auto"/>
        <w:ind w:left="284" w:hanging="284"/>
        <w:jc w:val="both"/>
      </w:pPr>
    </w:p>
    <w:p w:rsidR="007837BC" w:rsidRDefault="007837BC" w:rsidP="00CD6DFB">
      <w:pPr>
        <w:spacing w:after="0" w:line="240" w:lineRule="auto"/>
        <w:ind w:left="284" w:hanging="284"/>
        <w:jc w:val="both"/>
      </w:pP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8310DC" w:rsidRPr="007837BC" w:rsidRDefault="007837BC" w:rsidP="00CD6DFB">
      <w:pPr>
        <w:spacing w:after="0" w:line="240" w:lineRule="auto"/>
        <w:ind w:left="284" w:hanging="284"/>
        <w:jc w:val="both"/>
        <w:rPr>
          <w:b/>
          <w:i/>
        </w:rPr>
      </w:pPr>
      <w:r>
        <w:rPr>
          <w:b/>
          <w:i/>
        </w:rPr>
        <w:t>Fig.</w:t>
      </w:r>
      <w:r w:rsidR="008310DC" w:rsidRPr="007837BC">
        <w:rPr>
          <w:b/>
          <w:i/>
        </w:rPr>
        <w:t xml:space="preserve"> 2</w:t>
      </w: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8310DC" w:rsidRDefault="008310DC" w:rsidP="00CD6DFB">
      <w:pPr>
        <w:spacing w:after="0" w:line="240" w:lineRule="auto"/>
        <w:ind w:left="567" w:hanging="284"/>
        <w:jc w:val="both"/>
      </w:pPr>
      <w:r>
        <w:t>Seleciona a opção que avalia corretamente as afirmações I, II e III.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I.</w:t>
      </w:r>
      <w:r w:rsidRPr="002C7294">
        <w:rPr>
          <w:b/>
          <w:i/>
        </w:rPr>
        <w:tab/>
      </w:r>
      <w:r>
        <w:t>Na figura 2 não está representado um rifte nem uma dorsal oceânica.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II.</w:t>
      </w:r>
      <w:r w:rsidRPr="002C7294">
        <w:rPr>
          <w:b/>
          <w:i/>
        </w:rPr>
        <w:tab/>
      </w:r>
      <w:r>
        <w:t>As letras A e B representam planícies abissais e ilhas vulcânicas, respetivamente.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III.</w:t>
      </w:r>
      <w:r w:rsidRPr="002C7294">
        <w:rPr>
          <w:b/>
          <w:i/>
        </w:rPr>
        <w:tab/>
      </w:r>
      <w:r>
        <w:t>A letra C representa uma fossa oceânica.</w:t>
      </w:r>
    </w:p>
    <w:p w:rsidR="008310DC" w:rsidRDefault="008310DC" w:rsidP="00CD6DFB">
      <w:pPr>
        <w:spacing w:after="0" w:line="240" w:lineRule="auto"/>
        <w:ind w:left="284" w:hanging="284"/>
        <w:jc w:val="both"/>
      </w:pPr>
      <w:r>
        <w:t xml:space="preserve">  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A.</w:t>
      </w:r>
      <w:r w:rsidRPr="002C7294">
        <w:rPr>
          <w:b/>
          <w:i/>
        </w:rPr>
        <w:tab/>
      </w:r>
      <w:r>
        <w:t>Todas as afirmações são verdadeiras.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B.</w:t>
      </w:r>
      <w:r>
        <w:tab/>
        <w:t>As afirmações I e II são verdadeiras, III é falsa.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C.</w:t>
      </w:r>
      <w:r w:rsidRPr="002C7294">
        <w:rPr>
          <w:b/>
          <w:i/>
        </w:rPr>
        <w:tab/>
      </w:r>
      <w:r>
        <w:t>As afirmações II e III são verdadeiras, I é falsa.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D.</w:t>
      </w:r>
      <w:r w:rsidRPr="002C7294">
        <w:rPr>
          <w:b/>
          <w:i/>
        </w:rPr>
        <w:tab/>
      </w:r>
      <w:r>
        <w:t>A afirmação I e III são verdadeiras, II é falsa.</w:t>
      </w: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8310DC" w:rsidRDefault="008310DC" w:rsidP="00CD6DFB">
      <w:pPr>
        <w:spacing w:after="0" w:line="240" w:lineRule="auto"/>
        <w:ind w:left="284" w:hanging="284"/>
        <w:jc w:val="both"/>
      </w:pPr>
      <w:r w:rsidRPr="002C7294">
        <w:rPr>
          <w:b/>
          <w:i/>
        </w:rPr>
        <w:t>3.</w:t>
      </w:r>
      <w:r>
        <w:tab/>
        <w:t>O campo magnético terrestre…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A.</w:t>
      </w:r>
      <w:r>
        <w:tab/>
        <w:t>… não sofreu modificações desde a formação do planeta.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B.</w:t>
      </w:r>
      <w:r>
        <w:tab/>
        <w:t>… tem variado no tempo, ficando registado em minerais magnéticos.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C.</w:t>
      </w:r>
      <w:r>
        <w:tab/>
        <w:t>… tem variado ao longo do tempo, mas não fica registado nas rochas.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D.</w:t>
      </w:r>
      <w:r>
        <w:tab/>
        <w:t xml:space="preserve">… tem variado no tempo, ficando registado em qualquer tipo </w:t>
      </w:r>
      <w:r w:rsidR="00B46331">
        <w:t xml:space="preserve">de </w:t>
      </w:r>
      <w:r>
        <w:t>minerais.</w:t>
      </w: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8310DC" w:rsidRDefault="008310DC" w:rsidP="00CD6DFB">
      <w:pPr>
        <w:spacing w:after="0" w:line="240" w:lineRule="auto"/>
        <w:ind w:left="284" w:hanging="284"/>
        <w:jc w:val="both"/>
      </w:pPr>
      <w:r w:rsidRPr="002C7294">
        <w:rPr>
          <w:b/>
          <w:i/>
        </w:rPr>
        <w:t>4.</w:t>
      </w:r>
      <w:r>
        <w:tab/>
        <w:t>O estudo do paleomagnetismo do fundo oceânico detetou rochas com anomalias…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A.</w:t>
      </w:r>
      <w:r>
        <w:tab/>
        <w:t>… negativas</w:t>
      </w:r>
      <w:r w:rsidR="00B46331">
        <w:t>,</w:t>
      </w:r>
      <w:r>
        <w:t xml:space="preserve"> correspondentes à orientação do campo magnético aquando da formação do planeta Terra.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B.</w:t>
      </w:r>
      <w:r>
        <w:tab/>
        <w:t>… positivas e negativas</w:t>
      </w:r>
      <w:r w:rsidR="00B46331">
        <w:t>,</w:t>
      </w:r>
      <w:r>
        <w:t xml:space="preserve"> o que prova que não houve formação de crusta oceânica.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C.</w:t>
      </w:r>
      <w:r>
        <w:tab/>
        <w:t>… positivas e negativas</w:t>
      </w:r>
      <w:r w:rsidR="00B46331">
        <w:t>,</w:t>
      </w:r>
      <w:r>
        <w:t xml:space="preserve"> o que prova que não houve formação de crusta continental.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D.</w:t>
      </w:r>
      <w:r>
        <w:tab/>
        <w:t>… positivas, correspondente</w:t>
      </w:r>
      <w:r w:rsidR="00B46331">
        <w:t>s</w:t>
      </w:r>
      <w:r>
        <w:t xml:space="preserve"> à orientação atual do campo magnético.</w:t>
      </w: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8310DC" w:rsidRDefault="008310DC" w:rsidP="00CD6DFB">
      <w:pPr>
        <w:spacing w:after="0" w:line="240" w:lineRule="auto"/>
        <w:ind w:left="284" w:hanging="284"/>
        <w:jc w:val="both"/>
      </w:pPr>
      <w:r w:rsidRPr="002C7294">
        <w:rPr>
          <w:b/>
          <w:i/>
        </w:rPr>
        <w:t>5.</w:t>
      </w:r>
      <w:r>
        <w:tab/>
        <w:t>Relativamente à crusta oceânica</w:t>
      </w:r>
      <w:r w:rsidR="00B46331">
        <w:t>,</w:t>
      </w:r>
      <w:r>
        <w:t xml:space="preserve"> podemos afirmar que é…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A.</w:t>
      </w:r>
      <w:r>
        <w:tab/>
        <w:t>… mais antiga na zona próxima do rifte.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B.</w:t>
      </w:r>
      <w:r w:rsidRPr="002C7294">
        <w:rPr>
          <w:b/>
          <w:i/>
        </w:rPr>
        <w:tab/>
      </w:r>
      <w:r>
        <w:t>… sempre mais antiga que a crusta continental.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C.</w:t>
      </w:r>
      <w:r w:rsidRPr="002C7294">
        <w:rPr>
          <w:b/>
          <w:i/>
        </w:rPr>
        <w:tab/>
      </w:r>
      <w:r>
        <w:t>… mais recente na zona próxima do rifte.</w:t>
      </w:r>
    </w:p>
    <w:p w:rsidR="008310DC" w:rsidRDefault="008310DC" w:rsidP="00CD6DFB">
      <w:pPr>
        <w:spacing w:after="0" w:line="240" w:lineRule="auto"/>
        <w:ind w:left="567" w:hanging="284"/>
        <w:jc w:val="both"/>
      </w:pPr>
      <w:r w:rsidRPr="002C7294">
        <w:rPr>
          <w:b/>
          <w:i/>
        </w:rPr>
        <w:t>D.</w:t>
      </w:r>
      <w:r>
        <w:tab/>
        <w:t>… da mesma idade que a crusta continental.</w:t>
      </w:r>
    </w:p>
    <w:p w:rsidR="008310DC" w:rsidRDefault="008310DC" w:rsidP="00CD6DFB">
      <w:pPr>
        <w:spacing w:after="0" w:line="240" w:lineRule="auto"/>
        <w:ind w:left="284" w:hanging="284"/>
        <w:jc w:val="both"/>
      </w:pPr>
    </w:p>
    <w:p w:rsidR="00B707ED" w:rsidRDefault="008310DC" w:rsidP="00CD6DFB">
      <w:pPr>
        <w:spacing w:after="0" w:line="240" w:lineRule="auto"/>
        <w:ind w:left="284" w:hanging="284"/>
        <w:jc w:val="both"/>
      </w:pPr>
      <w:r w:rsidRPr="002C7294">
        <w:rPr>
          <w:b/>
          <w:i/>
        </w:rPr>
        <w:t>6.</w:t>
      </w:r>
      <w:r w:rsidRPr="002C7294">
        <w:rPr>
          <w:b/>
          <w:i/>
        </w:rPr>
        <w:tab/>
      </w:r>
      <w:r>
        <w:t>Relaciona a expansão dos fundos oceânicos com a Teoria da Deriva dos Continentes proposta por Alfred Wegener.</w:t>
      </w:r>
    </w:p>
    <w:p w:rsidR="00B46331" w:rsidRDefault="00B46331">
      <w:r>
        <w:br w:type="page"/>
      </w:r>
    </w:p>
    <w:p w:rsidR="00B46331" w:rsidRDefault="00B46331" w:rsidP="00B46331">
      <w:pPr>
        <w:spacing w:after="0" w:line="240" w:lineRule="auto"/>
        <w:jc w:val="center"/>
        <w:rPr>
          <w:b/>
        </w:rPr>
      </w:pPr>
      <w:r w:rsidRPr="00DB6AC6">
        <w:rPr>
          <w:b/>
        </w:rPr>
        <w:lastRenderedPageBreak/>
        <w:t>Grupo I</w:t>
      </w:r>
      <w:r>
        <w:rPr>
          <w:b/>
        </w:rPr>
        <w:t>I</w:t>
      </w:r>
    </w:p>
    <w:p w:rsidR="00B46331" w:rsidRDefault="00B46331" w:rsidP="00B46331">
      <w:pPr>
        <w:spacing w:after="0" w:line="240" w:lineRule="auto"/>
      </w:pPr>
    </w:p>
    <w:p w:rsidR="00B46331" w:rsidRDefault="00B46331" w:rsidP="00CD6DFB">
      <w:pPr>
        <w:spacing w:after="0" w:line="240" w:lineRule="auto"/>
        <w:jc w:val="both"/>
      </w:pPr>
      <w:r w:rsidRPr="00B46331">
        <w:t>No continente africa</w:t>
      </w:r>
      <w:r>
        <w:t>no existe um rifte continental,</w:t>
      </w:r>
      <w:r w:rsidRPr="00B46331">
        <w:t xml:space="preserve"> </w:t>
      </w:r>
      <w:r>
        <w:t xml:space="preserve">o </w:t>
      </w:r>
      <w:r w:rsidRPr="00B46331">
        <w:t>Vale do Rifte Africano, que está atualmente a dividir o continente e que poderá conduzir à formação de um novo mar.</w:t>
      </w:r>
    </w:p>
    <w:p w:rsidR="00B46331" w:rsidRDefault="00DA2639" w:rsidP="00CD6DFB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87936" behindDoc="1" locked="0" layoutInCell="1" allowOverlap="1" wp14:anchorId="1BCA2199" wp14:editId="3477B36A">
            <wp:simplePos x="0" y="0"/>
            <wp:positionH relativeFrom="column">
              <wp:posOffset>404281</wp:posOffset>
            </wp:positionH>
            <wp:positionV relativeFrom="paragraph">
              <wp:posOffset>68885</wp:posOffset>
            </wp:positionV>
            <wp:extent cx="4595750" cy="4015855"/>
            <wp:effectExtent l="0" t="0" r="0" b="3810"/>
            <wp:wrapNone/>
            <wp:docPr id="7" name="Picture 7" descr="C:\Users\psilva\Desktop\CN 7\08 Marketing [2017]\CN7 Teste 2 fig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CN 7\08 Marketing [2017]\CN7 Teste 2 fig 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749" cy="4015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left="709" w:right="5385"/>
        <w:jc w:val="both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Fig. 3</w:t>
      </w:r>
    </w:p>
    <w:p w:rsidR="00B46331" w:rsidRPr="00083DDC" w:rsidRDefault="00B46331" w:rsidP="00CD6DFB">
      <w:pPr>
        <w:spacing w:after="0" w:line="240" w:lineRule="auto"/>
        <w:ind w:right="5385"/>
        <w:jc w:val="both"/>
        <w:rPr>
          <w:b/>
          <w:i/>
          <w:color w:val="000000" w:themeColor="text1"/>
        </w:rPr>
      </w:pPr>
    </w:p>
    <w:p w:rsidR="00DA2639" w:rsidRDefault="00B46331" w:rsidP="00CD6DFB">
      <w:pPr>
        <w:spacing w:after="0" w:line="240" w:lineRule="auto"/>
        <w:ind w:left="284" w:hanging="284"/>
        <w:jc w:val="both"/>
      </w:pPr>
      <w:r w:rsidRPr="00DE0222">
        <w:rPr>
          <w:b/>
          <w:i/>
        </w:rPr>
        <w:t>1.</w:t>
      </w:r>
      <w:r w:rsidRPr="00DE0222">
        <w:rPr>
          <w:b/>
          <w:i/>
        </w:rPr>
        <w:tab/>
      </w:r>
      <w:r w:rsidR="00DA2639">
        <w:t>Classifica o tipo de limite entre as placas litosféricas representadas na figura.</w:t>
      </w:r>
    </w:p>
    <w:p w:rsidR="00DA2639" w:rsidRDefault="00DA2639" w:rsidP="00CD6DFB">
      <w:pPr>
        <w:spacing w:after="0" w:line="240" w:lineRule="auto"/>
        <w:ind w:left="284" w:hanging="284"/>
        <w:jc w:val="both"/>
      </w:pPr>
    </w:p>
    <w:p w:rsidR="00DA2639" w:rsidRDefault="00DA2639" w:rsidP="00CD6DFB">
      <w:pPr>
        <w:spacing w:after="0" w:line="240" w:lineRule="auto"/>
        <w:ind w:left="284" w:hanging="284"/>
        <w:jc w:val="both"/>
      </w:pPr>
      <w:r w:rsidRPr="00DA2639">
        <w:rPr>
          <w:b/>
          <w:i/>
        </w:rPr>
        <w:t>2.</w:t>
      </w:r>
      <w:r>
        <w:rPr>
          <w:b/>
          <w:i/>
        </w:rPr>
        <w:tab/>
      </w:r>
      <w:r>
        <w:t>Estabelece a correspondência entre as afirmações e a chave.</w:t>
      </w:r>
    </w:p>
    <w:p w:rsidR="00DA2639" w:rsidRDefault="00DA2639" w:rsidP="00CD6DFB">
      <w:pPr>
        <w:spacing w:after="0" w:line="240" w:lineRule="auto"/>
        <w:ind w:left="284" w:hanging="284"/>
        <w:jc w:val="both"/>
      </w:pPr>
    </w:p>
    <w:tbl>
      <w:tblPr>
        <w:tblStyle w:val="TableGrid"/>
        <w:tblW w:w="0" w:type="auto"/>
        <w:tblInd w:w="430" w:type="dxa"/>
        <w:tblLook w:val="04A0" w:firstRow="1" w:lastRow="0" w:firstColumn="1" w:lastColumn="0" w:noHBand="0" w:noVBand="1"/>
      </w:tblPr>
      <w:tblGrid>
        <w:gridCol w:w="4923"/>
        <w:gridCol w:w="3367"/>
      </w:tblGrid>
      <w:tr w:rsidR="00DA2639" w:rsidRPr="00DA2639" w:rsidTr="00DA2639">
        <w:tc>
          <w:tcPr>
            <w:tcW w:w="4923" w:type="dxa"/>
          </w:tcPr>
          <w:p w:rsidR="00DA2639" w:rsidRPr="00DA2639" w:rsidRDefault="00DA2639" w:rsidP="00CD6DFB">
            <w:pPr>
              <w:jc w:val="both"/>
              <w:rPr>
                <w:b/>
                <w:i/>
              </w:rPr>
            </w:pPr>
            <w:r w:rsidRPr="00DA2639">
              <w:rPr>
                <w:b/>
                <w:i/>
              </w:rPr>
              <w:t>Afirmações</w:t>
            </w:r>
          </w:p>
        </w:tc>
        <w:tc>
          <w:tcPr>
            <w:tcW w:w="3367" w:type="dxa"/>
          </w:tcPr>
          <w:p w:rsidR="00DA2639" w:rsidRPr="00DA2639" w:rsidRDefault="00DA2639" w:rsidP="00CD6DFB">
            <w:pPr>
              <w:jc w:val="both"/>
              <w:rPr>
                <w:b/>
                <w:i/>
              </w:rPr>
            </w:pPr>
            <w:r w:rsidRPr="00DA2639">
              <w:rPr>
                <w:b/>
                <w:i/>
              </w:rPr>
              <w:t>Chave</w:t>
            </w:r>
          </w:p>
        </w:tc>
      </w:tr>
      <w:tr w:rsidR="00DA2639" w:rsidRPr="00DA2639" w:rsidTr="00DA2639">
        <w:tc>
          <w:tcPr>
            <w:tcW w:w="4923" w:type="dxa"/>
            <w:vAlign w:val="center"/>
          </w:tcPr>
          <w:p w:rsidR="00DA2639" w:rsidRDefault="00DA2639" w:rsidP="00CD6DFB">
            <w:pPr>
              <w:spacing w:before="60" w:after="60"/>
              <w:ind w:left="284" w:hanging="284"/>
              <w:jc w:val="both"/>
            </w:pPr>
            <w:r w:rsidRPr="00DA2639">
              <w:rPr>
                <w:b/>
                <w:i/>
              </w:rPr>
              <w:t>a)</w:t>
            </w:r>
            <w:r>
              <w:tab/>
              <w:t>Ocorre subducção das placas litosféricas.</w:t>
            </w:r>
          </w:p>
          <w:p w:rsidR="00DA2639" w:rsidRDefault="00DA2639" w:rsidP="00CD6DFB">
            <w:pPr>
              <w:spacing w:after="60"/>
              <w:ind w:left="284" w:hanging="284"/>
              <w:jc w:val="both"/>
            </w:pPr>
            <w:r w:rsidRPr="00DA2639">
              <w:rPr>
                <w:b/>
                <w:i/>
              </w:rPr>
              <w:t>b)</w:t>
            </w:r>
            <w:r>
              <w:tab/>
              <w:t>As placas litosféricas tendem a afastar-se.</w:t>
            </w:r>
          </w:p>
          <w:p w:rsidR="00DA2639" w:rsidRDefault="00DA2639" w:rsidP="00CD6DFB">
            <w:pPr>
              <w:spacing w:after="60"/>
              <w:ind w:left="284" w:hanging="284"/>
              <w:jc w:val="both"/>
            </w:pPr>
            <w:r w:rsidRPr="00DA2639">
              <w:rPr>
                <w:b/>
                <w:i/>
              </w:rPr>
              <w:t>c)</w:t>
            </w:r>
            <w:r w:rsidRPr="00DA2639">
              <w:rPr>
                <w:b/>
                <w:i/>
              </w:rPr>
              <w:tab/>
            </w:r>
            <w:r>
              <w:t>São característicos das fossa</w:t>
            </w:r>
            <w:r w:rsidR="00CD6DFB">
              <w:t>s</w:t>
            </w:r>
            <w:r>
              <w:t xml:space="preserve"> oceânica</w:t>
            </w:r>
            <w:r w:rsidR="00CD6DFB">
              <w:t>s</w:t>
            </w:r>
            <w:r>
              <w:t>.</w:t>
            </w:r>
          </w:p>
          <w:p w:rsidR="00DA2639" w:rsidRDefault="00DA2639" w:rsidP="00CD6DFB">
            <w:pPr>
              <w:spacing w:after="60"/>
              <w:ind w:left="284" w:hanging="284"/>
              <w:jc w:val="both"/>
            </w:pPr>
            <w:r w:rsidRPr="00DA2639">
              <w:rPr>
                <w:b/>
                <w:i/>
              </w:rPr>
              <w:t>d)</w:t>
            </w:r>
            <w:r w:rsidRPr="00DA2639">
              <w:rPr>
                <w:b/>
                <w:i/>
              </w:rPr>
              <w:tab/>
            </w:r>
            <w:r>
              <w:t>Os sismos são frequentes.</w:t>
            </w:r>
          </w:p>
          <w:p w:rsidR="00DA2639" w:rsidRDefault="00DA2639" w:rsidP="00CD6DFB">
            <w:pPr>
              <w:spacing w:after="60"/>
              <w:ind w:left="284" w:hanging="284"/>
              <w:jc w:val="both"/>
            </w:pPr>
            <w:r w:rsidRPr="00DA2639">
              <w:rPr>
                <w:b/>
                <w:i/>
              </w:rPr>
              <w:t>e)</w:t>
            </w:r>
            <w:r>
              <w:tab/>
              <w:t>Ocorre atividade vulcânica.</w:t>
            </w:r>
          </w:p>
          <w:p w:rsidR="00DA2639" w:rsidRDefault="00DA2639" w:rsidP="00CD6DFB">
            <w:pPr>
              <w:spacing w:after="60"/>
              <w:ind w:left="284" w:hanging="284"/>
              <w:jc w:val="both"/>
            </w:pPr>
            <w:r w:rsidRPr="00DA2639">
              <w:rPr>
                <w:b/>
                <w:i/>
              </w:rPr>
              <w:t>f)</w:t>
            </w:r>
            <w:r w:rsidRPr="00DA2639">
              <w:rPr>
                <w:b/>
                <w:i/>
              </w:rPr>
              <w:tab/>
            </w:r>
            <w:r>
              <w:t>Ocorre destruição de placa litosférica.</w:t>
            </w:r>
          </w:p>
          <w:p w:rsidR="00DA2639" w:rsidRDefault="00DA2639" w:rsidP="00CD6DFB">
            <w:pPr>
              <w:spacing w:after="60"/>
              <w:ind w:left="284" w:hanging="284"/>
              <w:jc w:val="both"/>
            </w:pPr>
            <w:r w:rsidRPr="00DA2639">
              <w:rPr>
                <w:b/>
                <w:i/>
              </w:rPr>
              <w:t>g)</w:t>
            </w:r>
            <w:r>
              <w:tab/>
              <w:t>Há produção de placa litosférica.</w:t>
            </w:r>
          </w:p>
          <w:p w:rsidR="00DA2639" w:rsidRPr="00DA2639" w:rsidRDefault="00DA2639" w:rsidP="00CD6DFB">
            <w:pPr>
              <w:spacing w:after="60"/>
              <w:ind w:left="284" w:hanging="284"/>
              <w:jc w:val="both"/>
            </w:pPr>
            <w:r w:rsidRPr="00DA2639">
              <w:rPr>
                <w:b/>
                <w:i/>
              </w:rPr>
              <w:t>h)</w:t>
            </w:r>
            <w:r w:rsidRPr="00DA2639">
              <w:rPr>
                <w:b/>
                <w:i/>
              </w:rPr>
              <w:tab/>
            </w:r>
            <w:r>
              <w:t>As placas deslizam lateralmente uma em relação à outra.</w:t>
            </w:r>
            <w:r>
              <w:tab/>
            </w:r>
          </w:p>
        </w:tc>
        <w:tc>
          <w:tcPr>
            <w:tcW w:w="3367" w:type="dxa"/>
            <w:vAlign w:val="center"/>
          </w:tcPr>
          <w:p w:rsidR="00DA2639" w:rsidRDefault="00DA2639" w:rsidP="00CD6DFB">
            <w:pPr>
              <w:spacing w:after="60"/>
              <w:ind w:left="284" w:hanging="284"/>
              <w:jc w:val="both"/>
            </w:pPr>
            <w:r w:rsidRPr="00DA2639">
              <w:rPr>
                <w:b/>
                <w:i/>
              </w:rPr>
              <w:t>1.</w:t>
            </w:r>
            <w:r>
              <w:tab/>
              <w:t>Limite convergente</w:t>
            </w:r>
          </w:p>
          <w:p w:rsidR="00DA2639" w:rsidRDefault="00DA2639" w:rsidP="00CD6DFB">
            <w:pPr>
              <w:spacing w:after="60"/>
              <w:ind w:left="284" w:hanging="284"/>
              <w:jc w:val="both"/>
            </w:pPr>
            <w:r w:rsidRPr="00DA2639">
              <w:rPr>
                <w:b/>
                <w:i/>
              </w:rPr>
              <w:t>2.</w:t>
            </w:r>
            <w:r>
              <w:tab/>
              <w:t>Limite divergente</w:t>
            </w:r>
          </w:p>
          <w:p w:rsidR="00DA2639" w:rsidRDefault="00DA2639" w:rsidP="00CD6DFB">
            <w:pPr>
              <w:spacing w:after="60"/>
              <w:ind w:left="284" w:hanging="284"/>
              <w:jc w:val="both"/>
            </w:pPr>
            <w:r w:rsidRPr="00DA2639">
              <w:rPr>
                <w:b/>
                <w:i/>
              </w:rPr>
              <w:t>3.</w:t>
            </w:r>
            <w:r w:rsidR="005D7C2A">
              <w:tab/>
              <w:t>Limite transformante</w:t>
            </w:r>
          </w:p>
          <w:p w:rsidR="00DA2639" w:rsidRDefault="00DA2639" w:rsidP="005D7C2A">
            <w:pPr>
              <w:spacing w:after="60"/>
              <w:ind w:left="284" w:hanging="284"/>
            </w:pPr>
            <w:r w:rsidRPr="00DA2639">
              <w:rPr>
                <w:b/>
                <w:i/>
              </w:rPr>
              <w:t>4.</w:t>
            </w:r>
            <w:r w:rsidRPr="00DA2639">
              <w:rPr>
                <w:b/>
                <w:i/>
              </w:rPr>
              <w:tab/>
            </w:r>
            <w:r>
              <w:t>Limites convergentes e divergentes</w:t>
            </w:r>
          </w:p>
          <w:p w:rsidR="00DA2639" w:rsidRDefault="00DA2639" w:rsidP="005D7C2A">
            <w:pPr>
              <w:spacing w:after="60"/>
              <w:ind w:left="284" w:hanging="284"/>
            </w:pPr>
            <w:r w:rsidRPr="00DA2639">
              <w:rPr>
                <w:b/>
                <w:i/>
              </w:rPr>
              <w:t>5.</w:t>
            </w:r>
            <w:r>
              <w:tab/>
              <w:t>Limites convergentes, divergentes e transformantes</w:t>
            </w:r>
          </w:p>
          <w:p w:rsidR="00DA2639" w:rsidRPr="00DA2639" w:rsidRDefault="00DA2639" w:rsidP="00CD6DFB">
            <w:pPr>
              <w:spacing w:after="60"/>
              <w:jc w:val="both"/>
              <w:rPr>
                <w:b/>
                <w:i/>
              </w:rPr>
            </w:pPr>
          </w:p>
        </w:tc>
      </w:tr>
    </w:tbl>
    <w:p w:rsidR="00DA2639" w:rsidRDefault="00DA2639" w:rsidP="00CD6DFB">
      <w:pPr>
        <w:spacing w:after="0" w:line="240" w:lineRule="auto"/>
        <w:ind w:left="284" w:hanging="284"/>
        <w:jc w:val="both"/>
      </w:pPr>
      <w:bookmarkStart w:id="1" w:name="_GoBack"/>
      <w:bookmarkEnd w:id="1"/>
    </w:p>
    <w:p w:rsidR="00DA2639" w:rsidRDefault="00DA2639" w:rsidP="00CD6DFB">
      <w:pPr>
        <w:spacing w:after="0" w:line="240" w:lineRule="auto"/>
        <w:ind w:left="284" w:hanging="284"/>
        <w:jc w:val="both"/>
      </w:pPr>
      <w:r w:rsidRPr="00DA2639">
        <w:rPr>
          <w:b/>
          <w:i/>
        </w:rPr>
        <w:t>3.</w:t>
      </w:r>
      <w:r>
        <w:tab/>
        <w:t>Relaciona os movimentos de convecção do manto com o fenómeno que está a ocorrer atualmente no Vale do Rifte Africano.</w:t>
      </w:r>
    </w:p>
    <w:p w:rsidR="00DA2639" w:rsidRDefault="00DA2639" w:rsidP="00CD6DFB">
      <w:pPr>
        <w:spacing w:after="0" w:line="240" w:lineRule="auto"/>
        <w:ind w:left="284" w:hanging="284"/>
        <w:jc w:val="both"/>
      </w:pPr>
    </w:p>
    <w:p w:rsidR="008D26F6" w:rsidRDefault="00DA2639" w:rsidP="00CD6DFB">
      <w:pPr>
        <w:spacing w:after="0" w:line="240" w:lineRule="auto"/>
        <w:ind w:left="284" w:hanging="284"/>
        <w:jc w:val="both"/>
      </w:pPr>
      <w:r w:rsidRPr="00DA2639">
        <w:rPr>
          <w:b/>
          <w:i/>
        </w:rPr>
        <w:t>4.</w:t>
      </w:r>
      <w:r>
        <w:tab/>
        <w:t>A formação contínua de crusta oceânica implicaria a expansão do planeta como um balão, uma vez que aumentaria a sua superfície. Explica por que razão tal não se verifica.</w:t>
      </w:r>
    </w:p>
    <w:p w:rsidR="00DA2639" w:rsidRDefault="00DA2639" w:rsidP="00DA2639">
      <w:pPr>
        <w:spacing w:after="0" w:line="240" w:lineRule="auto"/>
        <w:jc w:val="center"/>
        <w:rPr>
          <w:b/>
        </w:rPr>
      </w:pPr>
      <w:r w:rsidRPr="00DB6AC6">
        <w:rPr>
          <w:b/>
        </w:rPr>
        <w:lastRenderedPageBreak/>
        <w:t>Grupo I</w:t>
      </w:r>
      <w:r>
        <w:rPr>
          <w:b/>
        </w:rPr>
        <w:t>II</w:t>
      </w:r>
    </w:p>
    <w:p w:rsidR="00DA2639" w:rsidRDefault="00DA2639" w:rsidP="00DA2639">
      <w:pPr>
        <w:spacing w:after="0" w:line="240" w:lineRule="auto"/>
      </w:pPr>
    </w:p>
    <w:p w:rsidR="00DA2639" w:rsidRDefault="00DA2639" w:rsidP="00CD6DFB">
      <w:pPr>
        <w:spacing w:after="0" w:line="240" w:lineRule="auto"/>
        <w:jc w:val="both"/>
      </w:pPr>
      <w:r>
        <w:t>O movimento das placas tectónicas é responsável pela deformação das rochas e pela formação de montanhas, entre outros. As deformações que ocorrem nas rochas resultam da ação de diferentes tipos de forças e da forma como as rochas reagem a essas forças.</w:t>
      </w:r>
    </w:p>
    <w:p w:rsidR="00DA2639" w:rsidRDefault="00DA2639" w:rsidP="00CD6DFB">
      <w:pPr>
        <w:spacing w:after="0" w:line="240" w:lineRule="auto"/>
        <w:jc w:val="both"/>
      </w:pPr>
      <w:r>
        <w:t>Observa as imagens e os esquemas da figura 4.</w:t>
      </w:r>
    </w:p>
    <w:p w:rsidR="00DA2639" w:rsidRDefault="005D7839" w:rsidP="00CD6DFB">
      <w:pPr>
        <w:spacing w:after="0" w:line="240" w:lineRule="auto"/>
        <w:jc w:val="both"/>
      </w:pPr>
      <w:r>
        <w:rPr>
          <w:b/>
          <w:noProof/>
          <w:lang w:eastAsia="pt-PT"/>
        </w:rPr>
        <w:drawing>
          <wp:anchor distT="0" distB="0" distL="114300" distR="114300" simplePos="0" relativeHeight="251689984" behindDoc="1" locked="0" layoutInCell="1" allowOverlap="1" wp14:anchorId="2123DC04" wp14:editId="77BC412B">
            <wp:simplePos x="0" y="0"/>
            <wp:positionH relativeFrom="column">
              <wp:posOffset>2795715</wp:posOffset>
            </wp:positionH>
            <wp:positionV relativeFrom="paragraph">
              <wp:posOffset>89535</wp:posOffset>
            </wp:positionV>
            <wp:extent cx="2659380" cy="1769745"/>
            <wp:effectExtent l="0" t="0" r="7620" b="1905"/>
            <wp:wrapNone/>
            <wp:docPr id="13" name="Picture 13" descr="C:\Users\psilva\Desktop\CN 7\08 Marketing [2017]\CN7 Teste 2 fig 4b shutterstock_321094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silva\Desktop\CN 7\08 Marketing [2017]\CN7 Teste 2 fig 4b shutterstock_32109434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176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88960" behindDoc="1" locked="0" layoutInCell="1" allowOverlap="1" wp14:anchorId="0C1D05E9" wp14:editId="507875B7">
            <wp:simplePos x="0" y="0"/>
            <wp:positionH relativeFrom="column">
              <wp:posOffset>41910</wp:posOffset>
            </wp:positionH>
            <wp:positionV relativeFrom="paragraph">
              <wp:posOffset>90170</wp:posOffset>
            </wp:positionV>
            <wp:extent cx="2659380" cy="1769745"/>
            <wp:effectExtent l="0" t="0" r="7620" b="1905"/>
            <wp:wrapNone/>
            <wp:docPr id="12" name="Picture 12" descr="C:\Users\psilva\Desktop\CN 7\08 Marketing [2017]\CN7 Teste 2 fig 4a shutterstock_230632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ilva\Desktop\CN 7\08 Marketing [2017]\CN7 Teste 2 fig 4a shutterstock_2306324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176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639" w:rsidRDefault="00DA2639" w:rsidP="00CD6DFB">
      <w:pPr>
        <w:spacing w:after="0" w:line="240" w:lineRule="auto"/>
        <w:jc w:val="both"/>
      </w:pPr>
    </w:p>
    <w:p w:rsidR="005D7839" w:rsidRDefault="005D7839" w:rsidP="00CD6DFB">
      <w:pPr>
        <w:spacing w:after="0" w:line="240" w:lineRule="auto"/>
        <w:jc w:val="both"/>
      </w:pPr>
    </w:p>
    <w:p w:rsidR="005D7839" w:rsidRDefault="005D7839" w:rsidP="00CD6DFB">
      <w:pPr>
        <w:spacing w:after="0" w:line="240" w:lineRule="auto"/>
        <w:jc w:val="both"/>
      </w:pPr>
    </w:p>
    <w:p w:rsidR="005D7839" w:rsidRDefault="005D7839" w:rsidP="00CD6DFB">
      <w:pPr>
        <w:spacing w:after="0" w:line="240" w:lineRule="auto"/>
        <w:jc w:val="both"/>
      </w:pPr>
    </w:p>
    <w:p w:rsidR="005D7839" w:rsidRDefault="005D7839" w:rsidP="00CD6DFB">
      <w:pPr>
        <w:spacing w:after="0" w:line="240" w:lineRule="auto"/>
        <w:jc w:val="both"/>
      </w:pPr>
    </w:p>
    <w:p w:rsidR="005D7839" w:rsidRDefault="005D7839" w:rsidP="00CD6DFB">
      <w:pPr>
        <w:spacing w:after="0" w:line="240" w:lineRule="auto"/>
        <w:jc w:val="both"/>
      </w:pPr>
    </w:p>
    <w:p w:rsidR="005D7839" w:rsidRDefault="005D7839" w:rsidP="00CD6DFB">
      <w:pPr>
        <w:spacing w:after="0" w:line="240" w:lineRule="auto"/>
        <w:jc w:val="both"/>
      </w:pPr>
    </w:p>
    <w:p w:rsidR="005D7839" w:rsidRDefault="005D7839" w:rsidP="00CD6DFB">
      <w:pPr>
        <w:spacing w:after="0" w:line="240" w:lineRule="auto"/>
        <w:jc w:val="bot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848BE8E" wp14:editId="59C31597">
                <wp:simplePos x="0" y="0"/>
                <wp:positionH relativeFrom="column">
                  <wp:posOffset>2790190</wp:posOffset>
                </wp:positionH>
                <wp:positionV relativeFrom="paragraph">
                  <wp:posOffset>144145</wp:posOffset>
                </wp:positionV>
                <wp:extent cx="331470" cy="344170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839" w:rsidRPr="005D7839" w:rsidRDefault="005D7839" w:rsidP="005D7839">
                            <w:pPr>
                              <w:rPr>
                                <w:rFonts w:ascii="Arial Black" w:hAnsi="Arial Blac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D7839">
                              <w:rPr>
                                <w:rFonts w:ascii="Arial Black" w:hAnsi="Arial Black"/>
                                <w:color w:val="FFFFFF" w:themeColor="background1"/>
                                <w:sz w:val="28"/>
                                <w:szCs w:val="28"/>
                              </w:rPr>
                              <w:t>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19.7pt;margin-top:11.35pt;width:26.1pt;height:27.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" filled="f" stroked="f">
                <v:textbox>
                  <w:txbxContent>
                    <w:p w:rsidR="005D7839" w:rsidRPr="005D7839" w:rsidRDefault="005D7839" w:rsidP="005D7839">
                      <w:pPr>
                        <w:rPr>
                          <w:rFonts w:ascii="Arial Black" w:hAnsi="Arial Black"/>
                          <w:color w:val="FFFFFF" w:themeColor="background1"/>
                          <w:sz w:val="28"/>
                          <w:szCs w:val="28"/>
                        </w:rPr>
                      </w:pPr>
                      <w:r w:rsidRPr="005D7839">
                        <w:rPr>
                          <w:rFonts w:ascii="Arial Black" w:hAnsi="Arial Black"/>
                          <w:color w:val="FFFFFF" w:themeColor="background1"/>
                          <w:sz w:val="28"/>
                          <w:szCs w:val="28"/>
                        </w:rPr>
                        <w:t>I</w:t>
                      </w:r>
                      <w:r w:rsidRPr="005D7839">
                        <w:rPr>
                          <w:rFonts w:ascii="Arial Black" w:hAnsi="Arial Black"/>
                          <w:color w:val="FFFFFF" w:themeColor="background1"/>
                          <w:sz w:val="28"/>
                          <w:szCs w:val="28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C20310D" wp14:editId="6A06887A">
                <wp:simplePos x="0" y="0"/>
                <wp:positionH relativeFrom="column">
                  <wp:posOffset>36830</wp:posOffset>
                </wp:positionH>
                <wp:positionV relativeFrom="paragraph">
                  <wp:posOffset>155385</wp:posOffset>
                </wp:positionV>
                <wp:extent cx="260985" cy="34417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839" w:rsidRPr="005D7839" w:rsidRDefault="005D7839">
                            <w:pPr>
                              <w:rPr>
                                <w:rFonts w:ascii="Arial Black" w:hAnsi="Arial Black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D7839">
                              <w:rPr>
                                <w:rFonts w:ascii="Arial Black" w:hAnsi="Arial Black"/>
                                <w:color w:val="FFFFFF" w:themeColor="background1"/>
                                <w:sz w:val="28"/>
                                <w:szCs w:val="28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.9pt;margin-top:12.25pt;width:20.55pt;height:27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" filled="f" stroked="f">
                <v:textbox>
                  <w:txbxContent>
                    <w:p w:rsidR="005D7839" w:rsidRPr="005D7839" w:rsidRDefault="005D7839">
                      <w:pPr>
                        <w:rPr>
                          <w:rFonts w:ascii="Arial Black" w:hAnsi="Arial Black"/>
                          <w:color w:val="FFFFFF" w:themeColor="background1"/>
                          <w:sz w:val="28"/>
                          <w:szCs w:val="28"/>
                        </w:rPr>
                      </w:pPr>
                      <w:r w:rsidRPr="005D7839">
                        <w:rPr>
                          <w:rFonts w:ascii="Arial Black" w:hAnsi="Arial Black"/>
                          <w:color w:val="FFFFFF" w:themeColor="background1"/>
                          <w:sz w:val="28"/>
                          <w:szCs w:val="28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</w:p>
    <w:p w:rsidR="005D7839" w:rsidRDefault="005D7839" w:rsidP="00CD6DFB">
      <w:pPr>
        <w:spacing w:after="0" w:line="240" w:lineRule="auto"/>
        <w:jc w:val="both"/>
      </w:pPr>
    </w:p>
    <w:p w:rsidR="005D7839" w:rsidRDefault="005D7839" w:rsidP="00CD6DFB">
      <w:pPr>
        <w:spacing w:after="0" w:line="240" w:lineRule="auto"/>
        <w:jc w:val="both"/>
      </w:pPr>
    </w:p>
    <w:p w:rsidR="005D7839" w:rsidRDefault="005D7839" w:rsidP="00CD6DFB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91008" behindDoc="1" locked="0" layoutInCell="1" allowOverlap="1" wp14:anchorId="17AE9879" wp14:editId="201C1FDE">
            <wp:simplePos x="0" y="0"/>
            <wp:positionH relativeFrom="column">
              <wp:posOffset>35560</wp:posOffset>
            </wp:positionH>
            <wp:positionV relativeFrom="paragraph">
              <wp:posOffset>120650</wp:posOffset>
            </wp:positionV>
            <wp:extent cx="5391150" cy="1033145"/>
            <wp:effectExtent l="0" t="0" r="0" b="0"/>
            <wp:wrapNone/>
            <wp:docPr id="14" name="Picture 14" descr="C:\Users\psilva\Desktop\CN 7\08 Marketing [2017]\CN7 Teste 2 fig 4c shutterstock_8145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silva\Desktop\CN 7\08 Marketing [2017]\CN7 Teste 2 fig 4c shutterstock_814568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7839" w:rsidRDefault="005D7839" w:rsidP="00CD6DFB">
      <w:pPr>
        <w:spacing w:after="0" w:line="240" w:lineRule="auto"/>
        <w:jc w:val="both"/>
      </w:pPr>
    </w:p>
    <w:p w:rsidR="005D7839" w:rsidRDefault="005D7839" w:rsidP="00CD6DFB">
      <w:pPr>
        <w:spacing w:after="0" w:line="240" w:lineRule="auto"/>
        <w:jc w:val="both"/>
      </w:pPr>
    </w:p>
    <w:p w:rsidR="005D7839" w:rsidRDefault="005D7839" w:rsidP="00CD6DFB">
      <w:pPr>
        <w:spacing w:after="0" w:line="240" w:lineRule="auto"/>
        <w:jc w:val="both"/>
      </w:pPr>
    </w:p>
    <w:p w:rsidR="00DA2639" w:rsidRDefault="00DA2639" w:rsidP="00CD6DFB">
      <w:pPr>
        <w:spacing w:after="0" w:line="240" w:lineRule="auto"/>
        <w:jc w:val="both"/>
      </w:pPr>
    </w:p>
    <w:p w:rsidR="00DA2639" w:rsidRDefault="00DA2639" w:rsidP="00CD6DFB">
      <w:pPr>
        <w:spacing w:after="0" w:line="240" w:lineRule="auto"/>
        <w:jc w:val="both"/>
      </w:pPr>
    </w:p>
    <w:p w:rsidR="00DA2639" w:rsidRDefault="005D7839" w:rsidP="00CD6DFB">
      <w:pPr>
        <w:spacing w:after="0" w:line="240" w:lineRule="auto"/>
        <w:jc w:val="bot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1FF4D2E" wp14:editId="6A40CD21">
                <wp:simplePos x="0" y="0"/>
                <wp:positionH relativeFrom="column">
                  <wp:posOffset>3655109</wp:posOffset>
                </wp:positionH>
                <wp:positionV relativeFrom="paragraph">
                  <wp:posOffset>54610</wp:posOffset>
                </wp:positionV>
                <wp:extent cx="403225" cy="344170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25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839" w:rsidRPr="005D7839" w:rsidRDefault="005D7839" w:rsidP="005D7839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87.8pt;margin-top:4.3pt;width:31.75pt;height:27.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" filled="f" stroked="f">
                <v:textbox>
                  <w:txbxContent>
                    <w:p w:rsidR="005D7839" w:rsidRPr="005D7839" w:rsidRDefault="005D7839" w:rsidP="005D7839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30A48B9" wp14:editId="4C94C3F6">
                <wp:simplePos x="0" y="0"/>
                <wp:positionH relativeFrom="column">
                  <wp:posOffset>1856550</wp:posOffset>
                </wp:positionH>
                <wp:positionV relativeFrom="paragraph">
                  <wp:posOffset>54610</wp:posOffset>
                </wp:positionV>
                <wp:extent cx="403225" cy="34417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25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839" w:rsidRPr="005D7839" w:rsidRDefault="005D7839" w:rsidP="005D7839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5D7839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I</w:t>
                            </w: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46.2pt;margin-top:4.3pt;width:31.75pt;height:27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" filled="f" stroked="f">
                <v:textbox>
                  <w:txbxContent>
                    <w:p w:rsidR="005D7839" w:rsidRPr="005D7839" w:rsidRDefault="005D7839" w:rsidP="005D7839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5D7839">
                        <w:rPr>
                          <w:rFonts w:ascii="Arial Black" w:hAnsi="Arial Black"/>
                          <w:sz w:val="28"/>
                          <w:szCs w:val="28"/>
                        </w:rPr>
                        <w:t>I</w:t>
                      </w: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22E9DA5" wp14:editId="51627E49">
                <wp:simplePos x="0" y="0"/>
                <wp:positionH relativeFrom="column">
                  <wp:posOffset>36146</wp:posOffset>
                </wp:positionH>
                <wp:positionV relativeFrom="paragraph">
                  <wp:posOffset>58568</wp:posOffset>
                </wp:positionV>
                <wp:extent cx="403761" cy="34417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761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839" w:rsidRPr="005D7839" w:rsidRDefault="005D7839" w:rsidP="005D7839">
                            <w:pP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5D7839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I</w:t>
                            </w: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.85pt;margin-top:4.6pt;width:31.8pt;height:27.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" filled="f" stroked="f">
                <v:textbox>
                  <w:txbxContent>
                    <w:p w:rsidR="005D7839" w:rsidRPr="005D7839" w:rsidRDefault="005D7839" w:rsidP="005D7839">
                      <w:pPr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5D7839">
                        <w:rPr>
                          <w:rFonts w:ascii="Arial Black" w:hAnsi="Arial Black"/>
                          <w:sz w:val="28"/>
                          <w:szCs w:val="28"/>
                        </w:rPr>
                        <w:t>I</w:t>
                      </w: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II</w:t>
                      </w:r>
                    </w:p>
                  </w:txbxContent>
                </v:textbox>
              </v:shape>
            </w:pict>
          </mc:Fallback>
        </mc:AlternateContent>
      </w:r>
    </w:p>
    <w:p w:rsidR="00DA2639" w:rsidRDefault="00DA2639" w:rsidP="00CD6DFB">
      <w:pPr>
        <w:spacing w:after="0" w:line="240" w:lineRule="auto"/>
        <w:jc w:val="both"/>
      </w:pPr>
    </w:p>
    <w:p w:rsidR="005D7839" w:rsidRDefault="005D7839" w:rsidP="00CD6DFB">
      <w:pPr>
        <w:spacing w:after="0" w:line="240" w:lineRule="auto"/>
        <w:ind w:left="142" w:right="5385"/>
        <w:jc w:val="both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Fig. 4</w:t>
      </w:r>
    </w:p>
    <w:p w:rsidR="005D7839" w:rsidRPr="00083DDC" w:rsidRDefault="005D7839" w:rsidP="00CD6DFB">
      <w:pPr>
        <w:spacing w:after="0" w:line="240" w:lineRule="auto"/>
        <w:ind w:right="5385"/>
        <w:jc w:val="both"/>
        <w:rPr>
          <w:b/>
          <w:i/>
          <w:color w:val="000000" w:themeColor="text1"/>
        </w:rPr>
      </w:pPr>
    </w:p>
    <w:p w:rsidR="005D7839" w:rsidRDefault="005D7839" w:rsidP="00CD6DFB">
      <w:pPr>
        <w:spacing w:after="0" w:line="240" w:lineRule="auto"/>
        <w:ind w:left="284" w:hanging="284"/>
        <w:jc w:val="both"/>
      </w:pPr>
      <w:r w:rsidRPr="00DE0222">
        <w:rPr>
          <w:b/>
          <w:i/>
        </w:rPr>
        <w:t>1.</w:t>
      </w:r>
      <w:r w:rsidRPr="00DE0222">
        <w:rPr>
          <w:b/>
          <w:i/>
        </w:rPr>
        <w:tab/>
      </w:r>
      <w:r>
        <w:t>Classifica como verdadeira (V) e falsa (F) cada uma das afirmações, relativas à figura 4.</w:t>
      </w:r>
    </w:p>
    <w:p w:rsidR="005D7839" w:rsidRDefault="005D7839" w:rsidP="00CD6DFB">
      <w:pPr>
        <w:spacing w:after="0" w:line="240" w:lineRule="auto"/>
        <w:ind w:left="567" w:hanging="284"/>
        <w:jc w:val="both"/>
      </w:pPr>
      <w:r w:rsidRPr="005D7839">
        <w:rPr>
          <w:b/>
          <w:i/>
        </w:rPr>
        <w:t xml:space="preserve">A – </w:t>
      </w:r>
      <w:r>
        <w:t>Na imagem I observam-se dobras.</w:t>
      </w:r>
    </w:p>
    <w:p w:rsidR="005D7839" w:rsidRDefault="005D7839" w:rsidP="00CD6DFB">
      <w:pPr>
        <w:spacing w:after="0" w:line="240" w:lineRule="auto"/>
        <w:ind w:left="567" w:hanging="284"/>
        <w:jc w:val="both"/>
      </w:pPr>
      <w:r w:rsidRPr="005D7839">
        <w:rPr>
          <w:b/>
          <w:i/>
        </w:rPr>
        <w:t xml:space="preserve">B – </w:t>
      </w:r>
      <w:r>
        <w:t>O esquema III representa uma falha normal.</w:t>
      </w:r>
    </w:p>
    <w:p w:rsidR="005D7839" w:rsidRDefault="005D7839" w:rsidP="00CD6DFB">
      <w:pPr>
        <w:spacing w:after="0" w:line="240" w:lineRule="auto"/>
        <w:ind w:left="567" w:hanging="284"/>
        <w:jc w:val="both"/>
      </w:pPr>
      <w:r w:rsidRPr="005D7839">
        <w:rPr>
          <w:b/>
          <w:i/>
        </w:rPr>
        <w:t xml:space="preserve">C – </w:t>
      </w:r>
      <w:r>
        <w:t>O esquema V representa uma falha inversa.</w:t>
      </w:r>
    </w:p>
    <w:p w:rsidR="005D7839" w:rsidRDefault="005D7839" w:rsidP="00CD6DFB">
      <w:pPr>
        <w:spacing w:after="0" w:line="240" w:lineRule="auto"/>
        <w:ind w:left="567" w:hanging="284"/>
        <w:jc w:val="both"/>
      </w:pPr>
      <w:r w:rsidRPr="005D7839">
        <w:rPr>
          <w:b/>
          <w:i/>
        </w:rPr>
        <w:t xml:space="preserve">D – </w:t>
      </w:r>
      <w:r w:rsidR="00CD6DFB">
        <w:t>Na figura II é visível</w:t>
      </w:r>
      <w:r>
        <w:t xml:space="preserve"> uma deformação frágil.</w:t>
      </w:r>
    </w:p>
    <w:p w:rsidR="005D7839" w:rsidRDefault="005D7839" w:rsidP="00CD6DFB">
      <w:pPr>
        <w:spacing w:after="0" w:line="240" w:lineRule="auto"/>
        <w:ind w:left="567" w:hanging="284"/>
        <w:jc w:val="both"/>
      </w:pPr>
      <w:r w:rsidRPr="005D7839">
        <w:rPr>
          <w:b/>
          <w:i/>
        </w:rPr>
        <w:t xml:space="preserve">E – </w:t>
      </w:r>
      <w:r>
        <w:t>O esquema V representa uma deformação plástica.</w:t>
      </w:r>
    </w:p>
    <w:p w:rsidR="005D7839" w:rsidRDefault="005D7839" w:rsidP="00CD6DFB">
      <w:pPr>
        <w:spacing w:after="0" w:line="240" w:lineRule="auto"/>
        <w:ind w:left="567" w:hanging="284"/>
        <w:jc w:val="both"/>
      </w:pPr>
      <w:r w:rsidRPr="005D7839">
        <w:rPr>
          <w:b/>
          <w:i/>
        </w:rPr>
        <w:t xml:space="preserve">F – </w:t>
      </w:r>
      <w:r>
        <w:t>O esquema IV representa a ação de forças de cisalhamento.</w:t>
      </w:r>
    </w:p>
    <w:p w:rsidR="005D7839" w:rsidRDefault="005D7839" w:rsidP="00CD6DFB">
      <w:pPr>
        <w:spacing w:after="0" w:line="240" w:lineRule="auto"/>
        <w:ind w:left="567" w:hanging="284"/>
        <w:jc w:val="both"/>
      </w:pPr>
      <w:r w:rsidRPr="005D7839">
        <w:rPr>
          <w:b/>
          <w:i/>
        </w:rPr>
        <w:t xml:space="preserve">G – </w:t>
      </w:r>
      <w:r>
        <w:t>A deformação representada no esquema III resultou da ação de uma força de distensão.</w:t>
      </w:r>
    </w:p>
    <w:p w:rsidR="005D7839" w:rsidRDefault="005D7839" w:rsidP="00CD6DFB">
      <w:pPr>
        <w:spacing w:after="0" w:line="240" w:lineRule="auto"/>
        <w:ind w:left="567" w:hanging="284"/>
        <w:jc w:val="both"/>
      </w:pPr>
      <w:r w:rsidRPr="005D7839">
        <w:rPr>
          <w:b/>
          <w:i/>
        </w:rPr>
        <w:t xml:space="preserve">H – </w:t>
      </w:r>
      <w:r>
        <w:t>Nos esquemas não estão representadas deformações associadas a forças compressivas.</w:t>
      </w:r>
    </w:p>
    <w:p w:rsidR="005D7839" w:rsidRDefault="005D7839" w:rsidP="00CD6DFB">
      <w:pPr>
        <w:spacing w:after="0" w:line="240" w:lineRule="auto"/>
        <w:ind w:left="284" w:hanging="284"/>
        <w:jc w:val="both"/>
      </w:pPr>
    </w:p>
    <w:p w:rsidR="005D7839" w:rsidRDefault="005D7839" w:rsidP="00CD6DFB">
      <w:pPr>
        <w:spacing w:after="0" w:line="240" w:lineRule="auto"/>
        <w:ind w:left="284" w:hanging="284"/>
        <w:jc w:val="both"/>
      </w:pPr>
      <w:r w:rsidRPr="005D7839">
        <w:rPr>
          <w:b/>
          <w:i/>
        </w:rPr>
        <w:t>2.</w:t>
      </w:r>
      <w:r w:rsidRPr="005D7839">
        <w:rPr>
          <w:b/>
          <w:i/>
        </w:rPr>
        <w:tab/>
      </w:r>
      <w:r>
        <w:t>As cadeias montanhosas podem formar-se em diferentes contextos tectónicos. Para cada um dos contextos tectónicos seguintes, indica um exemplo de uma cadeia montanhosa:</w:t>
      </w:r>
    </w:p>
    <w:p w:rsidR="005D7839" w:rsidRDefault="005D7839" w:rsidP="00CD6DFB">
      <w:pPr>
        <w:spacing w:after="0" w:line="240" w:lineRule="auto"/>
        <w:ind w:left="567" w:hanging="284"/>
        <w:jc w:val="both"/>
      </w:pPr>
      <w:r w:rsidRPr="005D7839">
        <w:rPr>
          <w:b/>
          <w:i/>
        </w:rPr>
        <w:t>A –</w:t>
      </w:r>
      <w:r>
        <w:t xml:space="preserve"> Cadeias de subducção</w:t>
      </w:r>
    </w:p>
    <w:p w:rsidR="005D7839" w:rsidRDefault="005D7839" w:rsidP="00CD6DFB">
      <w:pPr>
        <w:spacing w:after="0" w:line="240" w:lineRule="auto"/>
        <w:ind w:left="567" w:hanging="284"/>
        <w:jc w:val="both"/>
      </w:pPr>
      <w:r w:rsidRPr="005D7839">
        <w:rPr>
          <w:b/>
          <w:i/>
        </w:rPr>
        <w:t xml:space="preserve">B – </w:t>
      </w:r>
      <w:r>
        <w:t>Cadeias de colisão</w:t>
      </w:r>
    </w:p>
    <w:p w:rsidR="005D7839" w:rsidRDefault="005D7839" w:rsidP="00CD6DFB">
      <w:pPr>
        <w:spacing w:after="0" w:line="240" w:lineRule="auto"/>
        <w:ind w:left="567" w:hanging="284"/>
        <w:jc w:val="both"/>
      </w:pPr>
      <w:r w:rsidRPr="005D7839">
        <w:rPr>
          <w:b/>
          <w:i/>
        </w:rPr>
        <w:t xml:space="preserve">C – </w:t>
      </w:r>
      <w:r>
        <w:t>Cadeias montanhosas intracontinentais</w:t>
      </w:r>
    </w:p>
    <w:p w:rsidR="00DA2639" w:rsidRDefault="00DA2639" w:rsidP="00DA2639">
      <w:pPr>
        <w:spacing w:after="0" w:line="240" w:lineRule="auto"/>
        <w:ind w:left="284" w:hanging="284"/>
      </w:pPr>
    </w:p>
    <w:p w:rsidR="005D7839" w:rsidRDefault="005D7839" w:rsidP="00DA2639">
      <w:pPr>
        <w:spacing w:after="0" w:line="240" w:lineRule="auto"/>
        <w:ind w:left="284" w:hanging="284"/>
      </w:pPr>
    </w:p>
    <w:p w:rsidR="00E81937" w:rsidRDefault="00B707ED" w:rsidP="0081713F">
      <w:pPr>
        <w:jc w:val="center"/>
        <w:rPr>
          <w:b/>
        </w:rPr>
      </w:pPr>
      <w:r w:rsidRPr="0081713F">
        <w:rPr>
          <w:b/>
        </w:rPr>
        <w:t>FIM</w:t>
      </w:r>
    </w:p>
    <w:p w:rsidR="008D26F6" w:rsidRDefault="008D26F6">
      <w:pPr>
        <w:rPr>
          <w:b/>
        </w:rPr>
      </w:pPr>
      <w:r>
        <w:rPr>
          <w:b/>
        </w:rPr>
        <w:br w:type="page"/>
      </w:r>
    </w:p>
    <w:p w:rsidR="008D26F6" w:rsidRPr="00B426AB" w:rsidRDefault="008D26F6" w:rsidP="008D26F6">
      <w:pPr>
        <w:spacing w:after="0" w:line="240" w:lineRule="auto"/>
        <w:jc w:val="center"/>
        <w:rPr>
          <w:b/>
        </w:rPr>
      </w:pPr>
      <w:r w:rsidRPr="00B426AB">
        <w:rPr>
          <w:b/>
        </w:rPr>
        <w:lastRenderedPageBreak/>
        <w:t>COTAÇÕES (%)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426AB" w:rsidRDefault="008D26F6" w:rsidP="008D26F6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  <w:r>
        <w:t>1. ............................................................................</w:t>
      </w:r>
      <w:r w:rsidR="005D7839">
        <w:t>..............................</w:t>
      </w:r>
      <w:r>
        <w:t xml:space="preserve"> </w:t>
      </w:r>
      <w:r w:rsidR="005D7839">
        <w:t>10</w:t>
      </w:r>
      <w:r>
        <w:t>%</w:t>
      </w:r>
    </w:p>
    <w:p w:rsidR="008D26F6" w:rsidRDefault="008D26F6" w:rsidP="008D26F6">
      <w:pPr>
        <w:spacing w:after="0" w:line="240" w:lineRule="auto"/>
      </w:pPr>
      <w:r>
        <w:t>2.</w:t>
      </w:r>
      <w:r w:rsidRPr="00317976">
        <w:t xml:space="preserve"> </w:t>
      </w:r>
      <w:r>
        <w:t>............................................................................................................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r>
        <w:t>3. ............................................................................................................ 5%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r>
        <w:t>4. ............................................................................................................ 5%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r>
        <w:t>5. ............................................................................................................ 5%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r>
        <w:t>6. ............................................................................</w:t>
      </w:r>
      <w:r w:rsidR="005D7839">
        <w:t>.............................. 10</w:t>
      </w:r>
      <w:r>
        <w:t>%</w:t>
      </w:r>
    </w:p>
    <w:p w:rsidR="008D26F6" w:rsidRPr="000E2D0C" w:rsidRDefault="008D26F6" w:rsidP="008D26F6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4</w:t>
      </w:r>
      <w:r w:rsidR="005D7839">
        <w:rPr>
          <w:b/>
        </w:rPr>
        <w:t>0</w:t>
      </w:r>
      <w:r w:rsidRPr="000E2D0C">
        <w:rPr>
          <w:b/>
        </w:rPr>
        <w:t>%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83BB4" w:rsidRDefault="008D26F6" w:rsidP="008D26F6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  <w:r>
        <w:t>1. .........................................................................................................</w:t>
      </w:r>
      <w:r w:rsidR="005D7839">
        <w:t>..</w:t>
      </w:r>
      <w:r>
        <w:t xml:space="preserve">. </w:t>
      </w:r>
      <w:r w:rsidR="005D7839">
        <w:t>4</w:t>
      </w:r>
      <w:r>
        <w:t>%</w:t>
      </w:r>
    </w:p>
    <w:p w:rsidR="008D26F6" w:rsidRDefault="008D26F6" w:rsidP="008D26F6">
      <w:pPr>
        <w:spacing w:after="0" w:line="240" w:lineRule="auto"/>
      </w:pPr>
      <w:r>
        <w:t>2. ...........................................................................</w:t>
      </w:r>
      <w:r w:rsidR="005D7839">
        <w:t>..............................</w:t>
      </w:r>
      <w:r>
        <w:t xml:space="preserve">. </w:t>
      </w:r>
      <w:r w:rsidR="005D7839">
        <w:t>12</w:t>
      </w:r>
      <w:r>
        <w:t>%</w:t>
      </w:r>
    </w:p>
    <w:p w:rsidR="008D26F6" w:rsidRDefault="008D26F6" w:rsidP="008D26F6">
      <w:pPr>
        <w:spacing w:after="0" w:line="240" w:lineRule="auto"/>
      </w:pPr>
      <w:r>
        <w:t>3. ...........................................................................</w:t>
      </w:r>
      <w:r w:rsidR="005D7839">
        <w:t>..............................</w:t>
      </w:r>
      <w:r>
        <w:t xml:space="preserve">. </w:t>
      </w:r>
      <w:r w:rsidR="005D7839">
        <w:t>1</w:t>
      </w:r>
      <w:r>
        <w:t>5%</w:t>
      </w:r>
    </w:p>
    <w:p w:rsidR="008D26F6" w:rsidRDefault="008D26F6" w:rsidP="008D26F6">
      <w:pPr>
        <w:spacing w:after="0" w:line="240" w:lineRule="auto"/>
      </w:pPr>
      <w:r>
        <w:t>4. ..........................................................................</w:t>
      </w:r>
      <w:r w:rsidR="005D7839">
        <w:t>..............................</w:t>
      </w:r>
      <w:r>
        <w:t xml:space="preserve">.. </w:t>
      </w:r>
      <w:r w:rsidR="005D7839">
        <w:t>10</w:t>
      </w:r>
      <w:r>
        <w:t>%</w:t>
      </w:r>
    </w:p>
    <w:p w:rsidR="008D26F6" w:rsidRPr="000E2D0C" w:rsidRDefault="008D26F6" w:rsidP="008D26F6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D7839">
        <w:rPr>
          <w:b/>
        </w:rPr>
        <w:t>41</w:t>
      </w:r>
      <w:r w:rsidRPr="000E2D0C">
        <w:rPr>
          <w:b/>
        </w:rPr>
        <w:t>%</w:t>
      </w:r>
    </w:p>
    <w:p w:rsidR="005D7839" w:rsidRDefault="005D7839" w:rsidP="005D7839">
      <w:pPr>
        <w:spacing w:after="0" w:line="240" w:lineRule="auto"/>
      </w:pPr>
    </w:p>
    <w:p w:rsidR="005D7839" w:rsidRDefault="005D7839" w:rsidP="005D7839">
      <w:pPr>
        <w:spacing w:after="0" w:line="240" w:lineRule="auto"/>
      </w:pPr>
    </w:p>
    <w:p w:rsidR="005D7839" w:rsidRPr="00B83BB4" w:rsidRDefault="005D7839" w:rsidP="005D7839">
      <w:pPr>
        <w:spacing w:after="0" w:line="240" w:lineRule="auto"/>
        <w:rPr>
          <w:b/>
        </w:rPr>
      </w:pPr>
      <w:r w:rsidRPr="00B83BB4">
        <w:rPr>
          <w:b/>
        </w:rPr>
        <w:t>GRUPO II</w:t>
      </w:r>
      <w:r>
        <w:rPr>
          <w:b/>
        </w:rPr>
        <w:t>I</w:t>
      </w:r>
    </w:p>
    <w:p w:rsidR="005D7839" w:rsidRDefault="005D7839" w:rsidP="005D7839">
      <w:pPr>
        <w:spacing w:after="0" w:line="240" w:lineRule="auto"/>
      </w:pPr>
    </w:p>
    <w:p w:rsidR="005D7839" w:rsidRDefault="005D7839" w:rsidP="005D7839">
      <w:pPr>
        <w:spacing w:after="0" w:line="240" w:lineRule="auto"/>
      </w:pPr>
      <w:r>
        <w:t>1. .......................................................................................................... 10%</w:t>
      </w:r>
    </w:p>
    <w:p w:rsidR="005D7839" w:rsidRDefault="005D7839" w:rsidP="005D7839">
      <w:pPr>
        <w:spacing w:after="0" w:line="240" w:lineRule="auto"/>
      </w:pPr>
      <w:r>
        <w:t>2. ............................................................................................................ 9%</w:t>
      </w:r>
    </w:p>
    <w:p w:rsidR="005D7839" w:rsidRPr="000E2D0C" w:rsidRDefault="005D7839" w:rsidP="005D7839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19</w:t>
      </w:r>
      <w:r w:rsidRPr="000E2D0C">
        <w:rPr>
          <w:b/>
        </w:rPr>
        <w:t>%</w:t>
      </w:r>
    </w:p>
    <w:p w:rsidR="005D7839" w:rsidRDefault="005D7839" w:rsidP="005D7839">
      <w:pPr>
        <w:spacing w:after="0" w:line="240" w:lineRule="auto"/>
      </w:pPr>
    </w:p>
    <w:p w:rsidR="008D26F6" w:rsidRDefault="008D26F6" w:rsidP="008D26F6">
      <w:pPr>
        <w:spacing w:after="0" w:line="240" w:lineRule="auto"/>
        <w:ind w:left="5664" w:firstLine="708"/>
        <w:rPr>
          <w:b/>
        </w:rPr>
      </w:pPr>
    </w:p>
    <w:p w:rsidR="008D26F6" w:rsidRPr="005859AA" w:rsidRDefault="008D26F6" w:rsidP="008D26F6">
      <w:pPr>
        <w:spacing w:after="0" w:line="240" w:lineRule="auto"/>
        <w:ind w:left="5664" w:firstLine="708"/>
        <w:rPr>
          <w:b/>
        </w:rPr>
      </w:pPr>
      <w:r w:rsidRPr="005859AA">
        <w:rPr>
          <w:b/>
        </w:rPr>
        <w:t>TOTAL............ 100 %</w:t>
      </w:r>
    </w:p>
    <w:p w:rsidR="008D26F6" w:rsidRPr="005859AA" w:rsidRDefault="008D26F6" w:rsidP="008D26F6">
      <w:pPr>
        <w:rPr>
          <w:b/>
        </w:rPr>
      </w:pPr>
      <w:r w:rsidRPr="005859AA">
        <w:rPr>
          <w:b/>
        </w:rPr>
        <w:br w:type="page"/>
      </w:r>
    </w:p>
    <w:p w:rsidR="008D26F6" w:rsidRPr="00B83BB4" w:rsidRDefault="008D26F6" w:rsidP="008D26F6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83BB4" w:rsidRDefault="008D26F6" w:rsidP="008D26F6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8D26F6" w:rsidRDefault="008D26F6" w:rsidP="008D26F6">
      <w:pPr>
        <w:spacing w:after="0" w:line="240" w:lineRule="auto"/>
      </w:pPr>
    </w:p>
    <w:p w:rsidR="008D26F6" w:rsidRPr="008D26F6" w:rsidRDefault="008D26F6" w:rsidP="00CD6DFB">
      <w:pPr>
        <w:spacing w:after="0" w:line="240" w:lineRule="auto"/>
        <w:ind w:left="284" w:hanging="284"/>
        <w:jc w:val="both"/>
        <w:rPr>
          <w:b/>
          <w:i/>
        </w:rPr>
      </w:pPr>
      <w:r w:rsidRPr="008D26F6">
        <w:rPr>
          <w:b/>
          <w:i/>
        </w:rPr>
        <w:t>1.</w:t>
      </w:r>
      <w:r w:rsidRPr="008D26F6">
        <w:rPr>
          <w:b/>
          <w:i/>
        </w:rPr>
        <w:tab/>
      </w:r>
      <w:r w:rsidR="00A17FD6" w:rsidRPr="00A17FD6">
        <w:t xml:space="preserve">A – F; B – V; C – F; D – V; E – V; F – F; G – F; H </w:t>
      </w:r>
      <w:r w:rsidR="00A17FD6">
        <w:t>–</w:t>
      </w:r>
      <w:r w:rsidR="00A17FD6" w:rsidRPr="00A17FD6">
        <w:t xml:space="preserve"> V</w:t>
      </w:r>
    </w:p>
    <w:p w:rsidR="008D26F6" w:rsidRPr="008D26F6" w:rsidRDefault="008D26F6" w:rsidP="00CD6DFB">
      <w:pPr>
        <w:spacing w:after="0" w:line="240" w:lineRule="auto"/>
        <w:ind w:left="284" w:hanging="284"/>
        <w:jc w:val="both"/>
        <w:rPr>
          <w:b/>
          <w:i/>
        </w:rPr>
      </w:pPr>
      <w:r w:rsidRPr="008D26F6">
        <w:rPr>
          <w:b/>
          <w:i/>
        </w:rPr>
        <w:t>2.</w:t>
      </w:r>
      <w:r w:rsidRPr="008D26F6">
        <w:rPr>
          <w:b/>
          <w:i/>
        </w:rPr>
        <w:tab/>
      </w:r>
      <w:r w:rsidRPr="008D26F6">
        <w:t xml:space="preserve">Opção </w:t>
      </w:r>
      <w:r w:rsidR="00A81300">
        <w:rPr>
          <w:b/>
        </w:rPr>
        <w:t>A</w:t>
      </w:r>
    </w:p>
    <w:p w:rsidR="008D26F6" w:rsidRPr="008D26F6" w:rsidRDefault="008D26F6" w:rsidP="00CD6DFB">
      <w:pPr>
        <w:spacing w:after="0" w:line="240" w:lineRule="auto"/>
        <w:ind w:left="284" w:hanging="284"/>
        <w:jc w:val="both"/>
        <w:rPr>
          <w:b/>
          <w:i/>
        </w:rPr>
      </w:pPr>
      <w:r w:rsidRPr="008D26F6">
        <w:rPr>
          <w:b/>
          <w:i/>
        </w:rPr>
        <w:t>3.</w:t>
      </w:r>
      <w:r w:rsidRPr="008D26F6">
        <w:rPr>
          <w:b/>
          <w:i/>
        </w:rPr>
        <w:tab/>
      </w:r>
      <w:r w:rsidRPr="008D26F6">
        <w:t xml:space="preserve">Opção </w:t>
      </w:r>
      <w:r w:rsidR="00A81300">
        <w:rPr>
          <w:b/>
        </w:rPr>
        <w:t>B</w:t>
      </w:r>
    </w:p>
    <w:p w:rsidR="008D26F6" w:rsidRPr="008D26F6" w:rsidRDefault="008D26F6" w:rsidP="00CD6DFB">
      <w:pPr>
        <w:spacing w:after="0" w:line="240" w:lineRule="auto"/>
        <w:ind w:left="284" w:hanging="284"/>
        <w:jc w:val="both"/>
        <w:rPr>
          <w:b/>
          <w:i/>
        </w:rPr>
      </w:pPr>
      <w:r w:rsidRPr="008D26F6">
        <w:rPr>
          <w:b/>
          <w:i/>
        </w:rPr>
        <w:t>4.</w:t>
      </w:r>
      <w:r w:rsidRPr="008D26F6">
        <w:rPr>
          <w:b/>
        </w:rPr>
        <w:tab/>
      </w:r>
      <w:r w:rsidRPr="008D26F6">
        <w:t xml:space="preserve">Opção </w:t>
      </w:r>
      <w:r w:rsidR="00A81300">
        <w:rPr>
          <w:b/>
        </w:rPr>
        <w:t>D</w:t>
      </w:r>
    </w:p>
    <w:p w:rsidR="008D26F6" w:rsidRPr="008D26F6" w:rsidRDefault="008D26F6" w:rsidP="00CD6DFB">
      <w:pPr>
        <w:spacing w:after="0" w:line="240" w:lineRule="auto"/>
        <w:ind w:left="284" w:hanging="284"/>
        <w:jc w:val="both"/>
        <w:rPr>
          <w:b/>
          <w:i/>
        </w:rPr>
      </w:pPr>
      <w:r w:rsidRPr="008D26F6">
        <w:rPr>
          <w:b/>
          <w:i/>
        </w:rPr>
        <w:t>5.</w:t>
      </w:r>
      <w:r w:rsidRPr="008D26F6">
        <w:rPr>
          <w:b/>
        </w:rPr>
        <w:tab/>
      </w:r>
      <w:r w:rsidRPr="008D26F6">
        <w:t xml:space="preserve">Opção </w:t>
      </w:r>
      <w:r w:rsidR="00A81300">
        <w:rPr>
          <w:b/>
        </w:rPr>
        <w:t>C</w:t>
      </w:r>
    </w:p>
    <w:p w:rsidR="008D26F6" w:rsidRDefault="008D26F6" w:rsidP="00CD6DFB">
      <w:pPr>
        <w:spacing w:after="0" w:line="240" w:lineRule="auto"/>
        <w:ind w:left="284" w:hanging="284"/>
        <w:jc w:val="both"/>
      </w:pPr>
      <w:r w:rsidRPr="008D26F6">
        <w:rPr>
          <w:b/>
          <w:i/>
        </w:rPr>
        <w:t>6</w:t>
      </w:r>
      <w:r w:rsidRPr="008D26F6">
        <w:rPr>
          <w:i/>
        </w:rPr>
        <w:t>.</w:t>
      </w:r>
      <w:r w:rsidRPr="008D26F6">
        <w:rPr>
          <w:i/>
        </w:rPr>
        <w:tab/>
      </w:r>
      <w:r w:rsidR="00A81300" w:rsidRPr="00A81300">
        <w:t xml:space="preserve">A expansão dos fundos oceânicos, com a formação de crusta oceânica nas zonas de rifte e a sua destruição nas zonas de subducção, permite explicar a fracturação e mobilidade dos continentes defendida inicialmente por Wegener, quando apresentou a </w:t>
      </w:r>
      <w:r w:rsidR="00CD6DFB">
        <w:t>Hipótese</w:t>
      </w:r>
      <w:r w:rsidR="00A81300" w:rsidRPr="00A81300">
        <w:t xml:space="preserve"> da Deriva dos Continentes.</w:t>
      </w:r>
    </w:p>
    <w:p w:rsidR="008D26F6" w:rsidRDefault="008D26F6" w:rsidP="008D26F6">
      <w:pPr>
        <w:spacing w:after="0" w:line="240" w:lineRule="auto"/>
      </w:pPr>
    </w:p>
    <w:p w:rsidR="008D26F6" w:rsidRPr="00C209A0" w:rsidRDefault="008D26F6" w:rsidP="008D26F6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8D26F6" w:rsidRDefault="008D26F6" w:rsidP="008D26F6">
      <w:pPr>
        <w:spacing w:after="0" w:line="240" w:lineRule="auto"/>
      </w:pPr>
    </w:p>
    <w:p w:rsidR="008D26F6" w:rsidRDefault="008D26F6" w:rsidP="00CD6DFB">
      <w:pPr>
        <w:spacing w:after="0" w:line="240" w:lineRule="auto"/>
        <w:ind w:left="284" w:hanging="284"/>
        <w:jc w:val="both"/>
      </w:pPr>
      <w:r w:rsidRPr="005E15E0">
        <w:rPr>
          <w:b/>
          <w:i/>
        </w:rPr>
        <w:t>1.</w:t>
      </w:r>
      <w:r>
        <w:tab/>
      </w:r>
      <w:r w:rsidR="00E222B6" w:rsidRPr="00E222B6">
        <w:t>Limite divergente.</w:t>
      </w:r>
    </w:p>
    <w:p w:rsidR="008D26F6" w:rsidRDefault="008D26F6" w:rsidP="00CD6DFB">
      <w:pPr>
        <w:spacing w:after="0" w:line="240" w:lineRule="auto"/>
        <w:ind w:left="284" w:hanging="284"/>
        <w:jc w:val="both"/>
      </w:pPr>
      <w:r w:rsidRPr="008D26F6">
        <w:rPr>
          <w:b/>
          <w:i/>
        </w:rPr>
        <w:t>2.</w:t>
      </w:r>
      <w:r>
        <w:tab/>
      </w:r>
      <w:r w:rsidR="00E222B6" w:rsidRPr="00E222B6">
        <w:t>a – 1; b – 2; c – 1; d – 5; e – 4; f – 1; g – 2; h – 3</w:t>
      </w:r>
    </w:p>
    <w:p w:rsidR="008D26F6" w:rsidRDefault="008D26F6" w:rsidP="00CD6DFB">
      <w:pPr>
        <w:spacing w:after="0" w:line="240" w:lineRule="auto"/>
        <w:ind w:left="284" w:hanging="284"/>
        <w:jc w:val="both"/>
      </w:pPr>
      <w:r w:rsidRPr="008D26F6">
        <w:rPr>
          <w:b/>
          <w:i/>
        </w:rPr>
        <w:t>3.</w:t>
      </w:r>
      <w:r w:rsidRPr="008D26F6">
        <w:rPr>
          <w:b/>
          <w:i/>
        </w:rPr>
        <w:tab/>
      </w:r>
      <w:r w:rsidR="00E222B6" w:rsidRPr="00E222B6">
        <w:t xml:space="preserve">Os movimentos de convecção do manto são o motor </w:t>
      </w:r>
      <w:r w:rsidR="00E222B6">
        <w:t>d</w:t>
      </w:r>
      <w:r w:rsidR="00E222B6" w:rsidRPr="00E222B6">
        <w:t xml:space="preserve">o dinamismo das placas tectónicas, ocorrendo ascensão de material mantélico, que pode ser libertado nas zonas de rifte originando o afastamento das placas tectónicas. Este </w:t>
      </w:r>
      <w:r w:rsidR="00E222B6">
        <w:t xml:space="preserve">afastamento </w:t>
      </w:r>
      <w:r w:rsidR="00E222B6" w:rsidRPr="00E222B6">
        <w:t>poderá conduzir à abertura de um novo mar, como está a acontecer no Vale do Rifte Africano.</w:t>
      </w:r>
    </w:p>
    <w:p w:rsidR="008D26F6" w:rsidRDefault="008D26F6" w:rsidP="00CD6DFB">
      <w:pPr>
        <w:spacing w:after="0" w:line="240" w:lineRule="auto"/>
        <w:ind w:left="284" w:hanging="284"/>
        <w:jc w:val="both"/>
      </w:pPr>
      <w:r w:rsidRPr="008D26F6">
        <w:rPr>
          <w:b/>
          <w:i/>
        </w:rPr>
        <w:t>4.</w:t>
      </w:r>
      <w:r>
        <w:tab/>
      </w:r>
      <w:r w:rsidR="00E222B6" w:rsidRPr="00E222B6">
        <w:t xml:space="preserve">A expansão do planeta não se verifica porque há destruição de </w:t>
      </w:r>
      <w:r w:rsidR="00CD6DFB">
        <w:t>placa litosférica</w:t>
      </w:r>
      <w:r w:rsidR="00E222B6" w:rsidRPr="00E222B6">
        <w:t xml:space="preserve"> nas zonas de subducção, permitindo a compensação entre a </w:t>
      </w:r>
      <w:r w:rsidR="00CD6DFB">
        <w:t>placa litosférica</w:t>
      </w:r>
      <w:r w:rsidR="00E222B6" w:rsidRPr="00E222B6">
        <w:t xml:space="preserve"> que se forma nos riftes e a que é destruída nas fossas.</w:t>
      </w:r>
    </w:p>
    <w:p w:rsidR="00E222B6" w:rsidRDefault="00E222B6" w:rsidP="00E222B6">
      <w:pPr>
        <w:spacing w:after="0" w:line="240" w:lineRule="auto"/>
      </w:pPr>
    </w:p>
    <w:p w:rsidR="00E222B6" w:rsidRPr="00C209A0" w:rsidRDefault="00E222B6" w:rsidP="00E222B6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  <w:r>
        <w:rPr>
          <w:b/>
        </w:rPr>
        <w:t>I</w:t>
      </w:r>
    </w:p>
    <w:p w:rsidR="00E222B6" w:rsidRDefault="00E222B6" w:rsidP="00E222B6">
      <w:pPr>
        <w:spacing w:after="0" w:line="240" w:lineRule="auto"/>
      </w:pPr>
    </w:p>
    <w:p w:rsidR="00E222B6" w:rsidRDefault="00E222B6" w:rsidP="00CD6DFB">
      <w:pPr>
        <w:spacing w:after="0" w:line="240" w:lineRule="auto"/>
        <w:ind w:left="284" w:hanging="284"/>
        <w:jc w:val="both"/>
      </w:pPr>
      <w:r w:rsidRPr="005E15E0">
        <w:rPr>
          <w:b/>
          <w:i/>
        </w:rPr>
        <w:t>1.</w:t>
      </w:r>
      <w:r>
        <w:tab/>
      </w:r>
      <w:r w:rsidRPr="00E222B6">
        <w:t>A – V; B – F; C – F; D – V; E – F; F – V; G – F; H – F</w:t>
      </w:r>
    </w:p>
    <w:p w:rsidR="00E222B6" w:rsidRDefault="00E222B6" w:rsidP="00CD6DFB">
      <w:pPr>
        <w:spacing w:after="0" w:line="240" w:lineRule="auto"/>
        <w:ind w:left="284" w:hanging="284"/>
        <w:jc w:val="both"/>
      </w:pPr>
      <w:r>
        <w:rPr>
          <w:b/>
          <w:i/>
        </w:rPr>
        <w:t>2</w:t>
      </w:r>
      <w:r w:rsidRPr="005E15E0">
        <w:rPr>
          <w:b/>
          <w:i/>
        </w:rPr>
        <w:t>.</w:t>
      </w:r>
      <w:r>
        <w:tab/>
      </w:r>
      <w:r w:rsidRPr="00E222B6">
        <w:t>A – Andes; B – Himalaias; C – Alpes</w:t>
      </w:r>
    </w:p>
    <w:sectPr w:rsidR="00E222B6" w:rsidSect="001F7201">
      <w:footerReference w:type="default" r:id="rId15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CFD" w:rsidRDefault="00A57CFD" w:rsidP="00875DFD">
      <w:pPr>
        <w:spacing w:after="0" w:line="240" w:lineRule="auto"/>
      </w:pPr>
      <w:r>
        <w:separator/>
      </w:r>
    </w:p>
  </w:endnote>
  <w:endnote w:type="continuationSeparator" w:id="0">
    <w:p w:rsidR="00A57CFD" w:rsidRDefault="00A57CFD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5E37C5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 wp14:anchorId="5E753DDB" wp14:editId="52D2F5D1">
          <wp:simplePos x="0" y="0"/>
          <wp:positionH relativeFrom="column">
            <wp:posOffset>-769620</wp:posOffset>
          </wp:positionH>
          <wp:positionV relativeFrom="paragraph">
            <wp:posOffset>57521</wp:posOffset>
          </wp:positionV>
          <wp:extent cx="1061720" cy="54292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72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E8089C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E8089C">
      <w:rPr>
        <w:noProof/>
        <w:lang w:eastAsia="pt-PT"/>
      </w:rPr>
      <w:fldChar w:fldCharType="separate"/>
    </w:r>
    <w:r w:rsidR="005D7C2A">
      <w:rPr>
        <w:noProof/>
        <w:lang w:eastAsia="pt-PT"/>
      </w:rPr>
      <w:t>4</w:t>
    </w:r>
    <w:r w:rsidR="00E8089C">
      <w:rPr>
        <w:noProof/>
        <w:lang w:eastAsia="pt-PT"/>
      </w:rPr>
      <w:fldChar w:fldCharType="end"/>
    </w:r>
  </w:p>
  <w:p w:rsidR="00875DFD" w:rsidRDefault="00DB2EB0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22D250D" wp14:editId="18F31A33">
              <wp:simplePos x="0" y="0"/>
              <wp:positionH relativeFrom="column">
                <wp:posOffset>518795</wp:posOffset>
              </wp:positionH>
              <wp:positionV relativeFrom="paragraph">
                <wp:posOffset>87630</wp:posOffset>
              </wp:positionV>
              <wp:extent cx="2517140" cy="42735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7140" cy="427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426AB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>Óscar Oliveira  |  Elsa Ribeiro  |  João Carlos Silva</w:t>
                          </w:r>
                        </w:p>
                        <w:p w:rsidR="00B426AB" w:rsidRPr="00A467D6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</w:t>
                          </w:r>
                          <w:r w:rsidR="00852B29">
                            <w:rPr>
                              <w:sz w:val="18"/>
                              <w:szCs w:val="18"/>
                            </w:rPr>
                            <w:t>6</w:t>
                          </w:r>
                        </w:p>
                        <w:p w:rsidR="00B426AB" w:rsidRPr="00B426AB" w:rsidRDefault="00B426A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.85pt;margin-top:6.9pt;width:198.2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    <v:textbox>
                <w:txbxContent>
                  <w:p w:rsidR="00B426AB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>Óscar Oliveira  |  Elsa Ribeiro  |  João Carlos Silva</w:t>
                    </w:r>
                  </w:p>
                  <w:p w:rsidR="00B426AB" w:rsidRPr="00A467D6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</w:t>
                    </w:r>
                    <w:r w:rsidR="00852B29">
                      <w:rPr>
                        <w:sz w:val="18"/>
                        <w:szCs w:val="18"/>
                      </w:rPr>
                      <w:t>6</w:t>
                    </w:r>
                  </w:p>
                  <w:p w:rsidR="00B426AB" w:rsidRPr="00B426AB" w:rsidRDefault="00B426A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40CC07" wp14:editId="6DE00D8B">
              <wp:simplePos x="0" y="0"/>
              <wp:positionH relativeFrom="column">
                <wp:posOffset>2180590</wp:posOffset>
              </wp:positionH>
              <wp:positionV relativeFrom="paragraph">
                <wp:posOffset>5083810</wp:posOffset>
              </wp:positionV>
              <wp:extent cx="3204210" cy="528955"/>
              <wp:effectExtent l="0" t="0" r="0" b="444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>Óscar Oliveira  |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28" type="#_x0000_t202" style="position:absolute;margin-left:171.7pt;margin-top:400.3pt;width:252.3pt;height:4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>Óscar Oliveira  |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748801" wp14:editId="5C92679A">
              <wp:simplePos x="0" y="0"/>
              <wp:positionH relativeFrom="column">
                <wp:posOffset>1019810</wp:posOffset>
              </wp:positionH>
              <wp:positionV relativeFrom="paragraph">
                <wp:posOffset>9777095</wp:posOffset>
              </wp:positionV>
              <wp:extent cx="3204210" cy="528955"/>
              <wp:effectExtent l="0" t="0" r="0" b="444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>Óscar Oliveira  |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29" type="#_x0000_t202" style="position:absolute;margin-left:80.3pt;margin-top:769.85pt;width:252.3pt;height:4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tN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CrMOtNtwIA&#10;AMAFAAAOAAAAAAAAAAAAAAAAAC4CAABkcnMvZTJvRG9jLnhtbFBLAQItABQABgAIAAAAIQBSI6y8&#10;3wAAAA0BAAAPAAAAAAAAAAAAAAAAABEFAABkcnMvZG93bnJldi54bWxQSwUGAAAAAAQABADzAAAA&#10;HQYAAAAA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>Óscar Oliveira  |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CFD" w:rsidRDefault="00A57CFD" w:rsidP="00875DFD">
      <w:pPr>
        <w:spacing w:after="0" w:line="240" w:lineRule="auto"/>
      </w:pPr>
      <w:r>
        <w:separator/>
      </w:r>
    </w:p>
  </w:footnote>
  <w:footnote w:type="continuationSeparator" w:id="0">
    <w:p w:rsidR="00A57CFD" w:rsidRDefault="00A57CFD" w:rsidP="00875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defaultTabStop w:val="708"/>
  <w:hyphenationZone w:val="425"/>
  <w:characterSpacingControl w:val="doNotCompress"/>
  <w:hdrShapeDefaults>
    <o:shapedefaults v:ext="edit" spidmax="2049">
      <o:colormru v:ext="edit" colors="#f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B14"/>
    <w:rsid w:val="00014165"/>
    <w:rsid w:val="00045860"/>
    <w:rsid w:val="000460E7"/>
    <w:rsid w:val="00051575"/>
    <w:rsid w:val="00057A6F"/>
    <w:rsid w:val="00072B3C"/>
    <w:rsid w:val="00074D9F"/>
    <w:rsid w:val="00083DDC"/>
    <w:rsid w:val="000D4D6C"/>
    <w:rsid w:val="000E5C94"/>
    <w:rsid w:val="001069F7"/>
    <w:rsid w:val="00107135"/>
    <w:rsid w:val="0012246D"/>
    <w:rsid w:val="00130549"/>
    <w:rsid w:val="00133BDD"/>
    <w:rsid w:val="001B4FF8"/>
    <w:rsid w:val="001E39B0"/>
    <w:rsid w:val="001F00C7"/>
    <w:rsid w:val="001F104B"/>
    <w:rsid w:val="001F7201"/>
    <w:rsid w:val="0020220C"/>
    <w:rsid w:val="0022396D"/>
    <w:rsid w:val="002306B0"/>
    <w:rsid w:val="00242B95"/>
    <w:rsid w:val="00250EA9"/>
    <w:rsid w:val="00257327"/>
    <w:rsid w:val="00257F07"/>
    <w:rsid w:val="00271944"/>
    <w:rsid w:val="002974C5"/>
    <w:rsid w:val="002A3712"/>
    <w:rsid w:val="002A624F"/>
    <w:rsid w:val="002B69CA"/>
    <w:rsid w:val="002C7294"/>
    <w:rsid w:val="002D65DF"/>
    <w:rsid w:val="002E1AF6"/>
    <w:rsid w:val="00316CA5"/>
    <w:rsid w:val="00317976"/>
    <w:rsid w:val="00330F81"/>
    <w:rsid w:val="00335A38"/>
    <w:rsid w:val="003575C7"/>
    <w:rsid w:val="003749AE"/>
    <w:rsid w:val="00383B12"/>
    <w:rsid w:val="003B30FF"/>
    <w:rsid w:val="003F1C44"/>
    <w:rsid w:val="0041587E"/>
    <w:rsid w:val="004340A2"/>
    <w:rsid w:val="00487E29"/>
    <w:rsid w:val="004A4F04"/>
    <w:rsid w:val="00517CF4"/>
    <w:rsid w:val="00526952"/>
    <w:rsid w:val="005278C4"/>
    <w:rsid w:val="00530E16"/>
    <w:rsid w:val="00537DB5"/>
    <w:rsid w:val="00561D6D"/>
    <w:rsid w:val="005859AA"/>
    <w:rsid w:val="005A28DB"/>
    <w:rsid w:val="005A2C77"/>
    <w:rsid w:val="005C400F"/>
    <w:rsid w:val="005D7839"/>
    <w:rsid w:val="005D7C2A"/>
    <w:rsid w:val="005E1405"/>
    <w:rsid w:val="005E15E0"/>
    <w:rsid w:val="005E37C5"/>
    <w:rsid w:val="005E4C09"/>
    <w:rsid w:val="005F1388"/>
    <w:rsid w:val="005F3140"/>
    <w:rsid w:val="005F5C8E"/>
    <w:rsid w:val="00603BC2"/>
    <w:rsid w:val="00636B14"/>
    <w:rsid w:val="00641FCC"/>
    <w:rsid w:val="006441A8"/>
    <w:rsid w:val="00663F26"/>
    <w:rsid w:val="0066532A"/>
    <w:rsid w:val="00667C42"/>
    <w:rsid w:val="006743AF"/>
    <w:rsid w:val="0068294A"/>
    <w:rsid w:val="006840B5"/>
    <w:rsid w:val="006C6F22"/>
    <w:rsid w:val="0074421C"/>
    <w:rsid w:val="007617E3"/>
    <w:rsid w:val="00765923"/>
    <w:rsid w:val="007837BC"/>
    <w:rsid w:val="007A01C6"/>
    <w:rsid w:val="007E2A58"/>
    <w:rsid w:val="0081713F"/>
    <w:rsid w:val="008310DC"/>
    <w:rsid w:val="0083249F"/>
    <w:rsid w:val="00850E64"/>
    <w:rsid w:val="00852B29"/>
    <w:rsid w:val="00875DFD"/>
    <w:rsid w:val="008A3D5D"/>
    <w:rsid w:val="008B418A"/>
    <w:rsid w:val="008D26F6"/>
    <w:rsid w:val="008F0D1E"/>
    <w:rsid w:val="00957457"/>
    <w:rsid w:val="009779A2"/>
    <w:rsid w:val="009A71DA"/>
    <w:rsid w:val="009C2638"/>
    <w:rsid w:val="00A005E1"/>
    <w:rsid w:val="00A038C8"/>
    <w:rsid w:val="00A0576C"/>
    <w:rsid w:val="00A17FD6"/>
    <w:rsid w:val="00A21232"/>
    <w:rsid w:val="00A45B1F"/>
    <w:rsid w:val="00A5607C"/>
    <w:rsid w:val="00A57CFD"/>
    <w:rsid w:val="00A70300"/>
    <w:rsid w:val="00A71D41"/>
    <w:rsid w:val="00A73259"/>
    <w:rsid w:val="00A81300"/>
    <w:rsid w:val="00AA4A99"/>
    <w:rsid w:val="00AF58F0"/>
    <w:rsid w:val="00B20867"/>
    <w:rsid w:val="00B3139B"/>
    <w:rsid w:val="00B426AB"/>
    <w:rsid w:val="00B46331"/>
    <w:rsid w:val="00B707ED"/>
    <w:rsid w:val="00B83BB4"/>
    <w:rsid w:val="00BA7578"/>
    <w:rsid w:val="00BE37FE"/>
    <w:rsid w:val="00BE52EF"/>
    <w:rsid w:val="00BF5FBC"/>
    <w:rsid w:val="00C01CF8"/>
    <w:rsid w:val="00C14059"/>
    <w:rsid w:val="00C209A0"/>
    <w:rsid w:val="00C33AB3"/>
    <w:rsid w:val="00C80A3F"/>
    <w:rsid w:val="00C94FE1"/>
    <w:rsid w:val="00CB4089"/>
    <w:rsid w:val="00CD6DFB"/>
    <w:rsid w:val="00CE6D63"/>
    <w:rsid w:val="00D03171"/>
    <w:rsid w:val="00D171EB"/>
    <w:rsid w:val="00D26F80"/>
    <w:rsid w:val="00D32C23"/>
    <w:rsid w:val="00D33B5C"/>
    <w:rsid w:val="00D859E1"/>
    <w:rsid w:val="00DA22B1"/>
    <w:rsid w:val="00DA2639"/>
    <w:rsid w:val="00DB2EB0"/>
    <w:rsid w:val="00DB6AC6"/>
    <w:rsid w:val="00DD5587"/>
    <w:rsid w:val="00DD67C3"/>
    <w:rsid w:val="00DE0222"/>
    <w:rsid w:val="00DF11AC"/>
    <w:rsid w:val="00DF5DBE"/>
    <w:rsid w:val="00E004B3"/>
    <w:rsid w:val="00E03E20"/>
    <w:rsid w:val="00E0684B"/>
    <w:rsid w:val="00E222B6"/>
    <w:rsid w:val="00E47E8B"/>
    <w:rsid w:val="00E53810"/>
    <w:rsid w:val="00E62313"/>
    <w:rsid w:val="00E8089C"/>
    <w:rsid w:val="00E81937"/>
    <w:rsid w:val="00E94E45"/>
    <w:rsid w:val="00EB2956"/>
    <w:rsid w:val="00EB7D49"/>
    <w:rsid w:val="00EF2E17"/>
    <w:rsid w:val="00EF5136"/>
    <w:rsid w:val="00F273F8"/>
    <w:rsid w:val="00F67616"/>
    <w:rsid w:val="00F7213F"/>
    <w:rsid w:val="00F87151"/>
    <w:rsid w:val="00F91632"/>
    <w:rsid w:val="00F9472C"/>
    <w:rsid w:val="00F94A1E"/>
    <w:rsid w:val="00F958EE"/>
    <w:rsid w:val="00FA5FD9"/>
    <w:rsid w:val="00FB348D"/>
    <w:rsid w:val="00FE099B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32C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32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EB2CB-1392-40AC-B485-7184FD7B0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1364</Words>
  <Characters>7366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2016-11-16T10:48:00Z</dcterms:created>
  <dcterms:modified xsi:type="dcterms:W3CDTF">2016-11-16T10:48:00Z</dcterms:modified>
</cp:coreProperties>
</file>