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543" w:rsidRPr="00342EC0" w:rsidRDefault="00342EC0" w:rsidP="00342EC0">
      <w:pPr>
        <w:spacing w:after="0" w:line="240" w:lineRule="auto"/>
        <w:jc w:val="both"/>
        <w:rPr>
          <w:rFonts w:cs="ArialMT"/>
          <w:b/>
          <w:color w:val="000000"/>
        </w:rPr>
      </w:pPr>
      <w:r w:rsidRPr="00342EC0">
        <w:rPr>
          <w:rFonts w:cs="ArialMT"/>
          <w:b/>
          <w:color w:val="000000"/>
        </w:rPr>
        <w:t xml:space="preserve">Teste de </w:t>
      </w:r>
      <w:r w:rsidR="00A80939">
        <w:rPr>
          <w:rFonts w:cs="ArialMT"/>
          <w:b/>
          <w:color w:val="000000"/>
        </w:rPr>
        <w:t>a</w:t>
      </w:r>
      <w:bookmarkStart w:id="0" w:name="_GoBack"/>
      <w:bookmarkEnd w:id="0"/>
      <w:r w:rsidRPr="00342EC0">
        <w:rPr>
          <w:rFonts w:cs="ArialMT"/>
          <w:b/>
          <w:color w:val="000000"/>
        </w:rPr>
        <w:t xml:space="preserve">valiação </w:t>
      </w:r>
      <w:r w:rsidR="005D50BC">
        <w:rPr>
          <w:rFonts w:cs="ArialMT"/>
          <w:b/>
          <w:color w:val="000000"/>
        </w:rPr>
        <w:t>4</w:t>
      </w:r>
      <w:r w:rsidR="0060581A">
        <w:rPr>
          <w:rFonts w:cs="ArialMT"/>
          <w:b/>
          <w:color w:val="000000"/>
        </w:rPr>
        <w:t xml:space="preserve"> – CienTIC7</w:t>
      </w:r>
    </w:p>
    <w:p w:rsidR="00342EC0" w:rsidRPr="00342EC0" w:rsidRDefault="00342EC0" w:rsidP="00342EC0">
      <w:pPr>
        <w:spacing w:after="0" w:line="240" w:lineRule="auto"/>
        <w:jc w:val="both"/>
        <w:rPr>
          <w:rFonts w:cs="ArialMT"/>
          <w:b/>
          <w:color w:val="000000"/>
        </w:rPr>
      </w:pPr>
    </w:p>
    <w:p w:rsidR="00342EC0" w:rsidRPr="00342EC0" w:rsidRDefault="00342EC0" w:rsidP="00342EC0">
      <w:pPr>
        <w:spacing w:after="0" w:line="240" w:lineRule="auto"/>
        <w:jc w:val="both"/>
        <w:rPr>
          <w:b/>
        </w:rPr>
      </w:pPr>
      <w:r w:rsidRPr="00342EC0">
        <w:rPr>
          <w:b/>
        </w:rPr>
        <w:t>Critérios específicos de classificação</w:t>
      </w:r>
    </w:p>
    <w:p w:rsidR="00130CD7" w:rsidRPr="00342EC0" w:rsidRDefault="00130CD7" w:rsidP="00342EC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</w:p>
    <w:p w:rsidR="00342EC0" w:rsidRP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  <w:r w:rsidRPr="00342EC0">
        <w:rPr>
          <w:rFonts w:cs="TimesNewRomanPS-BoldMT"/>
          <w:b/>
          <w:bCs/>
          <w:color w:val="000000"/>
        </w:rPr>
        <w:t>GRUPO I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1. </w:t>
      </w:r>
      <w:r w:rsidRPr="00342EC0">
        <w:rPr>
          <w:rFonts w:cs="ArialMT"/>
          <w:color w:val="000000"/>
        </w:rPr>
        <w:t>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342EC0">
        <w:rPr>
          <w:rFonts w:cs="ArialMT"/>
          <w:color w:val="000000"/>
        </w:rPr>
        <w:t xml:space="preserve">........... </w:t>
      </w:r>
      <w:r w:rsidR="00BD32A8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5D50BC" w:rsidRPr="00342EC0" w:rsidRDefault="005D50BC" w:rsidP="005D50B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Opção A</w:t>
      </w:r>
      <w:r w:rsidR="001F1A7E">
        <w:rPr>
          <w:rFonts w:cs="ArialMT"/>
          <w:color w:val="000000"/>
        </w:rPr>
        <w:t>.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2. </w:t>
      </w:r>
      <w:r w:rsidRPr="00342EC0">
        <w:rPr>
          <w:rFonts w:cs="ArialMT"/>
          <w:color w:val="000000"/>
        </w:rPr>
        <w:t>..................................................................................................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342EC0">
        <w:rPr>
          <w:rFonts w:cs="ArialMT"/>
          <w:color w:val="000000"/>
        </w:rPr>
        <w:t xml:space="preserve">........ </w:t>
      </w:r>
      <w:r w:rsidR="00BD32A8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342EC0" w:rsidRP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BD32A8">
        <w:rPr>
          <w:rFonts w:cs="ArialMT"/>
          <w:color w:val="000000"/>
        </w:rPr>
        <w:t>D</w:t>
      </w:r>
      <w:r w:rsidR="001F1A7E">
        <w:rPr>
          <w:rFonts w:cs="ArialMT"/>
          <w:color w:val="000000"/>
        </w:rPr>
        <w:t>.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3. </w:t>
      </w:r>
      <w:r w:rsidRPr="00342EC0">
        <w:rPr>
          <w:rFonts w:cs="ArialMT"/>
          <w:color w:val="000000"/>
        </w:rPr>
        <w:t>...................................................................................................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342EC0">
        <w:rPr>
          <w:rFonts w:cs="ArialMT"/>
          <w:color w:val="000000"/>
        </w:rPr>
        <w:t xml:space="preserve">....... </w:t>
      </w:r>
      <w:r w:rsidR="00BD32A8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342EC0" w:rsidRPr="00342EC0" w:rsidRDefault="007C3D1C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BD32A8">
        <w:rPr>
          <w:rFonts w:cs="ArialMT"/>
          <w:color w:val="000000"/>
        </w:rPr>
        <w:t>C</w:t>
      </w:r>
      <w:r w:rsidR="001F1A7E">
        <w:rPr>
          <w:rFonts w:cs="ArialMT"/>
          <w:color w:val="000000"/>
        </w:rPr>
        <w:t>.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4.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 w:rsidR="0060581A">
        <w:rPr>
          <w:rFonts w:cs="ArialMT"/>
          <w:color w:val="000000"/>
        </w:rPr>
        <w:t>......................</w:t>
      </w:r>
      <w:r w:rsidR="001F1A7E">
        <w:rPr>
          <w:rFonts w:cs="ArialMT"/>
          <w:color w:val="000000"/>
        </w:rPr>
        <w:t>..............</w:t>
      </w:r>
      <w:r w:rsidR="0060581A">
        <w:rPr>
          <w:rFonts w:cs="ArialMT"/>
          <w:color w:val="000000"/>
        </w:rPr>
        <w:t xml:space="preserve">........ </w:t>
      </w:r>
      <w:r w:rsidR="00BD32A8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342EC0" w:rsidRPr="00342EC0" w:rsidRDefault="007C3D1C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BD32A8">
        <w:rPr>
          <w:rFonts w:cs="ArialMT"/>
          <w:color w:val="000000"/>
        </w:rPr>
        <w:t>B</w:t>
      </w:r>
      <w:r w:rsidR="001F1A7E">
        <w:rPr>
          <w:rFonts w:cs="ArialMT"/>
          <w:color w:val="000000"/>
        </w:rPr>
        <w:t>.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5.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 w:rsidR="0060581A">
        <w:rPr>
          <w:rFonts w:cs="ArialMT"/>
          <w:color w:val="000000"/>
        </w:rPr>
        <w:t>......................</w:t>
      </w:r>
      <w:r w:rsidR="001F1A7E">
        <w:rPr>
          <w:rFonts w:cs="ArialMT"/>
          <w:color w:val="000000"/>
        </w:rPr>
        <w:t>..............</w:t>
      </w:r>
      <w:r w:rsidR="0060581A">
        <w:rPr>
          <w:rFonts w:cs="ArialMT"/>
          <w:color w:val="000000"/>
        </w:rPr>
        <w:t xml:space="preserve">........ </w:t>
      </w:r>
      <w:r w:rsidR="00BD32A8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342EC0" w:rsidRDefault="007C3D1C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Opção</w:t>
      </w:r>
      <w:r w:rsidR="005D50BC">
        <w:rPr>
          <w:rFonts w:cs="ArialMT"/>
          <w:color w:val="000000"/>
        </w:rPr>
        <w:t xml:space="preserve"> </w:t>
      </w:r>
      <w:r w:rsidR="00BD32A8">
        <w:rPr>
          <w:rFonts w:cs="ArialMT"/>
          <w:color w:val="000000"/>
        </w:rPr>
        <w:t>B</w:t>
      </w:r>
      <w:r w:rsidR="001F1A7E">
        <w:rPr>
          <w:rFonts w:cs="ArialMT"/>
          <w:color w:val="000000"/>
        </w:rPr>
        <w:t>.</w:t>
      </w:r>
    </w:p>
    <w:p w:rsidR="0060581A" w:rsidRPr="0077164E" w:rsidRDefault="00AA67E1" w:rsidP="0060581A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6</w:t>
      </w:r>
      <w:r w:rsidR="0060581A" w:rsidRPr="0077164E">
        <w:rPr>
          <w:rFonts w:cs="Arial-BoldMT"/>
          <w:b/>
          <w:bCs/>
          <w:color w:val="000000"/>
        </w:rPr>
        <w:t xml:space="preserve">. </w:t>
      </w:r>
      <w:r w:rsidR="0060581A" w:rsidRPr="0077164E">
        <w:rPr>
          <w:rFonts w:cs="ArialMT"/>
          <w:color w:val="000000"/>
        </w:rPr>
        <w:t>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="0060581A" w:rsidRPr="0077164E">
        <w:rPr>
          <w:rFonts w:cs="ArialMT"/>
          <w:color w:val="000000"/>
        </w:rPr>
        <w:t xml:space="preserve">......... </w:t>
      </w:r>
      <w:r w:rsidR="00FE6691">
        <w:rPr>
          <w:rFonts w:cs="ArialMT"/>
          <w:color w:val="000000"/>
        </w:rPr>
        <w:t>5</w:t>
      </w:r>
      <w:r w:rsidR="0060581A" w:rsidRPr="0077164E">
        <w:rPr>
          <w:rFonts w:cs="ArialMT"/>
          <w:color w:val="000000"/>
        </w:rPr>
        <w:t xml:space="preserve"> pontos</w:t>
      </w:r>
    </w:p>
    <w:p w:rsidR="005D50BC" w:rsidRDefault="00BD32A8" w:rsidP="005D50B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Auréola de metamorfismo</w:t>
      </w:r>
      <w:r w:rsidR="001F1A7E">
        <w:rPr>
          <w:rFonts w:cs="ArialMT"/>
          <w:color w:val="000000"/>
        </w:rPr>
        <w:t>.</w:t>
      </w:r>
    </w:p>
    <w:p w:rsidR="005D50BC" w:rsidRPr="0077164E" w:rsidRDefault="005D50BC" w:rsidP="005D50B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7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>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77164E">
        <w:rPr>
          <w:rFonts w:cs="ArialMT"/>
          <w:color w:val="000000"/>
        </w:rPr>
        <w:t xml:space="preserve">.......... </w:t>
      </w:r>
      <w:r w:rsidR="00FE6691">
        <w:rPr>
          <w:rFonts w:cs="ArialMT"/>
          <w:color w:val="000000"/>
        </w:rPr>
        <w:t>5</w:t>
      </w:r>
      <w:r w:rsidRPr="0077164E">
        <w:rPr>
          <w:rFonts w:cs="ArialMT"/>
          <w:color w:val="000000"/>
        </w:rPr>
        <w:t xml:space="preserve"> pontos</w:t>
      </w:r>
    </w:p>
    <w:p w:rsidR="005D50BC" w:rsidRPr="00342EC0" w:rsidRDefault="00BD32A8" w:rsidP="005D50B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Mármore</w:t>
      </w:r>
      <w:r w:rsidR="001F1A7E">
        <w:rPr>
          <w:rFonts w:cs="ArialMT"/>
          <w:color w:val="000000"/>
        </w:rPr>
        <w:t>.</w:t>
      </w:r>
    </w:p>
    <w:p w:rsidR="005D50BC" w:rsidRPr="0077164E" w:rsidRDefault="005D50BC" w:rsidP="005D50B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8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>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77164E">
        <w:rPr>
          <w:rFonts w:cs="ArialMT"/>
          <w:color w:val="000000"/>
        </w:rPr>
        <w:t xml:space="preserve">......... </w:t>
      </w:r>
      <w:r w:rsidR="00FE6691">
        <w:rPr>
          <w:rFonts w:cs="ArialMT"/>
          <w:color w:val="000000"/>
        </w:rPr>
        <w:t>6</w:t>
      </w:r>
      <w:r w:rsidRPr="0077164E">
        <w:rPr>
          <w:rFonts w:cs="ArialMT"/>
          <w:color w:val="000000"/>
        </w:rPr>
        <w:t xml:space="preserve"> pontos</w:t>
      </w:r>
    </w:p>
    <w:p w:rsidR="005D50BC" w:rsidRPr="00342EC0" w:rsidRDefault="00BD32A8" w:rsidP="005D50B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D-E-A-C-B</w:t>
      </w:r>
      <w:r w:rsidR="001F1A7E">
        <w:rPr>
          <w:rFonts w:cs="ArialMT"/>
          <w:color w:val="000000"/>
        </w:rPr>
        <w:t>.</w:t>
      </w:r>
    </w:p>
    <w:p w:rsidR="005D50BC" w:rsidRPr="0077164E" w:rsidRDefault="005D50BC" w:rsidP="005D50BC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9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>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77164E">
        <w:rPr>
          <w:rFonts w:cs="ArialMT"/>
          <w:color w:val="000000"/>
        </w:rPr>
        <w:t xml:space="preserve">............ </w:t>
      </w:r>
      <w:r w:rsidR="00BD32A8">
        <w:rPr>
          <w:rFonts w:cs="ArialMT"/>
          <w:color w:val="000000"/>
        </w:rPr>
        <w:t>8</w:t>
      </w:r>
      <w:r w:rsidRPr="0077164E">
        <w:rPr>
          <w:rFonts w:cs="ArialMT"/>
          <w:color w:val="000000"/>
        </w:rPr>
        <w:t xml:space="preserve"> pontos</w:t>
      </w:r>
    </w:p>
    <w:p w:rsidR="00342EC0" w:rsidRDefault="00342EC0" w:rsidP="00342EC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MT"/>
          <w:color w:val="000000"/>
        </w:rPr>
        <w:t>A resposta deve contemplar os seguintes tópicos:</w:t>
      </w:r>
    </w:p>
    <w:p w:rsidR="00342EC0" w:rsidRPr="00ED6487" w:rsidRDefault="00BD32A8" w:rsidP="00ED648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Relação entre a baixa concentração de lítio nas rochas e a necessidade de remover uma grande quantidade de rocha</w:t>
      </w:r>
      <w:r w:rsidR="001F1A7E">
        <w:rPr>
          <w:rFonts w:cs="ArialMT"/>
          <w:color w:val="000000"/>
        </w:rPr>
        <w:t>.</w:t>
      </w:r>
    </w:p>
    <w:p w:rsidR="0071617A" w:rsidRDefault="00510650" w:rsidP="00BD32A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color w:val="000000"/>
        </w:rPr>
      </w:pPr>
      <w:r>
        <w:rPr>
          <w:rFonts w:cs="ArialMT"/>
          <w:color w:val="000000"/>
        </w:rPr>
        <w:t xml:space="preserve">Relação </w:t>
      </w:r>
      <w:r w:rsidR="00BD32A8">
        <w:rPr>
          <w:rFonts w:cs="ArialMT"/>
          <w:color w:val="000000"/>
        </w:rPr>
        <w:t>entre a extração e acumulação das escórias e a alteração significativa da paisagem</w:t>
      </w:r>
      <w:r w:rsidR="001F1A7E">
        <w:rPr>
          <w:rFonts w:cs="ArialMT"/>
          <w:color w:val="000000"/>
        </w:rPr>
        <w:t>.</w:t>
      </w:r>
    </w:p>
    <w:p w:rsidR="001F281D" w:rsidRDefault="00BD32A8" w:rsidP="001F281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color w:val="000000"/>
        </w:rPr>
      </w:pPr>
      <w:r>
        <w:rPr>
          <w:rFonts w:cs="TimesNewRomanPS-BoldMT"/>
          <w:bCs/>
          <w:color w:val="000000"/>
        </w:rPr>
        <w:t xml:space="preserve">Relação entre o processo de lavagem e a escorrência para os rios e </w:t>
      </w:r>
      <w:r w:rsidR="001F1A7E">
        <w:rPr>
          <w:rFonts w:cs="TimesNewRomanPS-BoldMT"/>
          <w:bCs/>
          <w:color w:val="000000"/>
        </w:rPr>
        <w:t xml:space="preserve">para o </w:t>
      </w:r>
      <w:r>
        <w:rPr>
          <w:rFonts w:cs="TimesNewRomanPS-BoldMT"/>
          <w:bCs/>
          <w:color w:val="000000"/>
        </w:rPr>
        <w:t>solo de águas contaminadas</w:t>
      </w:r>
      <w:r w:rsidR="001F281D">
        <w:rPr>
          <w:rFonts w:cs="TimesNewRomanPS-BoldMT"/>
          <w:bCs/>
          <w:color w:val="000000"/>
        </w:rPr>
        <w:t>.</w:t>
      </w:r>
    </w:p>
    <w:p w:rsidR="001F281D" w:rsidRDefault="001F281D" w:rsidP="001F281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color w:val="000000"/>
        </w:rPr>
      </w:pPr>
    </w:p>
    <w:p w:rsidR="006322F0" w:rsidRPr="00342EC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color w:val="000000"/>
        </w:rPr>
      </w:pPr>
      <w:r w:rsidRPr="00342EC0">
        <w:rPr>
          <w:rFonts w:cs="TimesNewRomanPS-BoldMT"/>
          <w:b/>
          <w:bCs/>
          <w:color w:val="000000"/>
        </w:rPr>
        <w:t>GRUPO I</w:t>
      </w:r>
      <w:r>
        <w:rPr>
          <w:rFonts w:cs="TimesNewRomanPS-BoldMT"/>
          <w:b/>
          <w:bCs/>
          <w:color w:val="000000"/>
        </w:rPr>
        <w:t>I</w:t>
      </w:r>
    </w:p>
    <w:p w:rsidR="006322F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1. </w:t>
      </w:r>
      <w:r w:rsidRPr="00342EC0">
        <w:rPr>
          <w:rFonts w:cs="ArialMT"/>
          <w:color w:val="000000"/>
        </w:rPr>
        <w:t>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342EC0">
        <w:rPr>
          <w:rFonts w:cs="ArialMT"/>
          <w:color w:val="000000"/>
        </w:rPr>
        <w:t xml:space="preserve">......... </w:t>
      </w:r>
      <w:r w:rsidR="0050726D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6322F0" w:rsidRPr="00342EC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Opção C</w:t>
      </w:r>
      <w:r w:rsidR="001F1A7E">
        <w:rPr>
          <w:rFonts w:cs="ArialMT"/>
          <w:color w:val="000000"/>
        </w:rPr>
        <w:t>.</w:t>
      </w:r>
    </w:p>
    <w:p w:rsidR="006322F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2. </w:t>
      </w:r>
      <w:r w:rsidRPr="00342EC0">
        <w:rPr>
          <w:rFonts w:cs="ArialMT"/>
          <w:color w:val="000000"/>
        </w:rPr>
        <w:t>..................................................................................................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342EC0">
        <w:rPr>
          <w:rFonts w:cs="ArialMT"/>
          <w:color w:val="000000"/>
        </w:rPr>
        <w:t xml:space="preserve">........ </w:t>
      </w:r>
      <w:r w:rsidR="0050726D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6322F0" w:rsidRPr="00342EC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50726D">
        <w:rPr>
          <w:rFonts w:cs="ArialMT"/>
          <w:color w:val="000000"/>
        </w:rPr>
        <w:t>B</w:t>
      </w:r>
      <w:r w:rsidR="001F1A7E">
        <w:rPr>
          <w:rFonts w:cs="ArialMT"/>
          <w:color w:val="000000"/>
        </w:rPr>
        <w:t>.</w:t>
      </w:r>
    </w:p>
    <w:p w:rsidR="006322F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3. </w:t>
      </w:r>
      <w:r w:rsidRPr="00342EC0">
        <w:rPr>
          <w:rFonts w:cs="ArialMT"/>
          <w:color w:val="000000"/>
        </w:rPr>
        <w:t>...................................................................................................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342EC0">
        <w:rPr>
          <w:rFonts w:cs="ArialMT"/>
          <w:color w:val="000000"/>
        </w:rPr>
        <w:t xml:space="preserve">....... </w:t>
      </w:r>
      <w:r w:rsidR="0050726D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6322F0" w:rsidRPr="00342EC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50726D">
        <w:rPr>
          <w:rFonts w:cs="ArialMT"/>
          <w:color w:val="000000"/>
        </w:rPr>
        <w:t>D</w:t>
      </w:r>
      <w:r w:rsidR="001F1A7E">
        <w:rPr>
          <w:rFonts w:cs="ArialMT"/>
          <w:color w:val="000000"/>
        </w:rPr>
        <w:t>.</w:t>
      </w:r>
    </w:p>
    <w:p w:rsidR="006322F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4.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>
        <w:rPr>
          <w:rFonts w:cs="ArialMT"/>
          <w:color w:val="000000"/>
        </w:rPr>
        <w:t>........................</w:t>
      </w:r>
      <w:r w:rsidR="001F1A7E">
        <w:rPr>
          <w:rFonts w:cs="ArialMT"/>
          <w:color w:val="000000"/>
        </w:rPr>
        <w:t>..............</w:t>
      </w:r>
      <w:r>
        <w:rPr>
          <w:rFonts w:cs="ArialMT"/>
          <w:color w:val="000000"/>
        </w:rPr>
        <w:t xml:space="preserve">...... </w:t>
      </w:r>
      <w:r w:rsidR="0050726D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6322F0" w:rsidRPr="00342EC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50726D">
        <w:rPr>
          <w:rFonts w:cs="ArialMT"/>
          <w:color w:val="000000"/>
        </w:rPr>
        <w:t>A</w:t>
      </w:r>
      <w:r w:rsidR="001F1A7E">
        <w:rPr>
          <w:rFonts w:cs="ArialMT"/>
          <w:color w:val="000000"/>
        </w:rPr>
        <w:t>.</w:t>
      </w:r>
    </w:p>
    <w:p w:rsidR="006322F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-BoldMT"/>
          <w:b/>
          <w:bCs/>
          <w:color w:val="000000"/>
        </w:rPr>
        <w:t xml:space="preserve">5. </w:t>
      </w:r>
      <w:r w:rsidRPr="00342EC0">
        <w:rPr>
          <w:rFonts w:cs="ArialMT"/>
          <w:color w:val="000000"/>
        </w:rPr>
        <w:t>............................................................................</w:t>
      </w:r>
      <w:r>
        <w:rPr>
          <w:rFonts w:cs="ArialMT"/>
          <w:color w:val="000000"/>
        </w:rPr>
        <w:t>........................</w:t>
      </w:r>
      <w:r w:rsidR="001F1A7E">
        <w:rPr>
          <w:rFonts w:cs="ArialMT"/>
          <w:color w:val="000000"/>
        </w:rPr>
        <w:t>..............</w:t>
      </w:r>
      <w:r>
        <w:rPr>
          <w:rFonts w:cs="ArialMT"/>
          <w:color w:val="000000"/>
        </w:rPr>
        <w:t xml:space="preserve">...... </w:t>
      </w:r>
      <w:r w:rsidR="0050726D">
        <w:rPr>
          <w:rFonts w:cs="ArialMT"/>
          <w:color w:val="000000"/>
        </w:rPr>
        <w:t>5</w:t>
      </w:r>
      <w:r w:rsidRPr="00342EC0">
        <w:rPr>
          <w:rFonts w:cs="ArialMT"/>
          <w:color w:val="000000"/>
        </w:rPr>
        <w:t xml:space="preserve"> pontos</w:t>
      </w:r>
    </w:p>
    <w:p w:rsidR="006322F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 xml:space="preserve">Opção </w:t>
      </w:r>
      <w:r w:rsidR="0050726D">
        <w:rPr>
          <w:rFonts w:cs="ArialMT"/>
          <w:color w:val="000000"/>
        </w:rPr>
        <w:t>C</w:t>
      </w:r>
      <w:r w:rsidR="001F1A7E">
        <w:rPr>
          <w:rFonts w:cs="ArialMT"/>
          <w:color w:val="000000"/>
        </w:rPr>
        <w:t>.</w:t>
      </w:r>
    </w:p>
    <w:p w:rsidR="006322F0" w:rsidRPr="0077164E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6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>.....................................................................................................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77164E">
        <w:rPr>
          <w:rFonts w:cs="ArialMT"/>
          <w:color w:val="000000"/>
        </w:rPr>
        <w:t xml:space="preserve">..... </w:t>
      </w:r>
      <w:r w:rsidR="0050726D">
        <w:rPr>
          <w:rFonts w:cs="ArialMT"/>
          <w:color w:val="000000"/>
        </w:rPr>
        <w:t>5</w:t>
      </w:r>
      <w:r w:rsidRPr="0077164E">
        <w:rPr>
          <w:rFonts w:cs="ArialMT"/>
          <w:color w:val="000000"/>
        </w:rPr>
        <w:t xml:space="preserve"> pontos</w:t>
      </w:r>
    </w:p>
    <w:p w:rsidR="006322F0" w:rsidRDefault="0050726D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Sismograma</w:t>
      </w:r>
      <w:r w:rsidR="001F1A7E">
        <w:rPr>
          <w:rFonts w:cs="ArialMT"/>
          <w:color w:val="000000"/>
        </w:rPr>
        <w:t>.</w:t>
      </w:r>
    </w:p>
    <w:p w:rsidR="006322F0" w:rsidRPr="0077164E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7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>....................................................................................................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77164E">
        <w:rPr>
          <w:rFonts w:cs="ArialMT"/>
          <w:color w:val="000000"/>
        </w:rPr>
        <w:t xml:space="preserve">...... </w:t>
      </w:r>
      <w:r w:rsidR="00FE6691">
        <w:rPr>
          <w:rFonts w:cs="ArialMT"/>
          <w:color w:val="000000"/>
        </w:rPr>
        <w:t>5</w:t>
      </w:r>
      <w:r w:rsidRPr="0077164E">
        <w:rPr>
          <w:rFonts w:cs="ArialMT"/>
          <w:color w:val="000000"/>
        </w:rPr>
        <w:t xml:space="preserve"> pontos</w:t>
      </w:r>
    </w:p>
    <w:p w:rsidR="006322F0" w:rsidRPr="00342EC0" w:rsidRDefault="0050726D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MT"/>
          <w:color w:val="000000"/>
        </w:rPr>
        <w:t>Distância ao epicentro e tipo de construção.</w:t>
      </w:r>
    </w:p>
    <w:p w:rsidR="006322F0" w:rsidRPr="0077164E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8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>..................................................................................................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77164E">
        <w:rPr>
          <w:rFonts w:cs="ArialMT"/>
          <w:color w:val="000000"/>
        </w:rPr>
        <w:t xml:space="preserve">........ </w:t>
      </w:r>
      <w:r w:rsidR="00FE6691">
        <w:rPr>
          <w:rFonts w:cs="ArialMT"/>
          <w:color w:val="000000"/>
        </w:rPr>
        <w:t>8</w:t>
      </w:r>
      <w:r w:rsidRPr="0077164E">
        <w:rPr>
          <w:rFonts w:cs="ArialMT"/>
          <w:color w:val="000000"/>
        </w:rPr>
        <w:t xml:space="preserve"> pontos</w:t>
      </w:r>
    </w:p>
    <w:p w:rsidR="0050726D" w:rsidRDefault="0050726D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50726D">
        <w:rPr>
          <w:rFonts w:cs="ArialMT"/>
          <w:color w:val="000000"/>
        </w:rPr>
        <w:t>Dirig</w:t>
      </w:r>
      <w:r>
        <w:rPr>
          <w:rFonts w:cs="ArialMT"/>
          <w:color w:val="000000"/>
        </w:rPr>
        <w:t>ir</w:t>
      </w:r>
      <w:r w:rsidRPr="0050726D">
        <w:rPr>
          <w:rFonts w:cs="ArialMT"/>
          <w:color w:val="000000"/>
        </w:rPr>
        <w:t>-se para um local seguro e mante</w:t>
      </w:r>
      <w:r>
        <w:rPr>
          <w:rFonts w:cs="ArialMT"/>
          <w:color w:val="000000"/>
        </w:rPr>
        <w:t>r</w:t>
      </w:r>
      <w:r w:rsidRPr="0050726D">
        <w:rPr>
          <w:rFonts w:cs="ArialMT"/>
          <w:color w:val="000000"/>
        </w:rPr>
        <w:t>-se afastado de janelas, espelhos, chaminés e outros objetos que possam cair.</w:t>
      </w:r>
      <w:r>
        <w:rPr>
          <w:rFonts w:cs="ArialMT"/>
          <w:color w:val="000000"/>
        </w:rPr>
        <w:t xml:space="preserve"> </w:t>
      </w:r>
      <w:r w:rsidRPr="0050726D">
        <w:rPr>
          <w:rFonts w:cs="ArialMT"/>
          <w:color w:val="000000"/>
        </w:rPr>
        <w:t>Ajoelha</w:t>
      </w:r>
      <w:r>
        <w:rPr>
          <w:rFonts w:cs="ArialMT"/>
          <w:color w:val="000000"/>
        </w:rPr>
        <w:t>r-se</w:t>
      </w:r>
      <w:r w:rsidRPr="0050726D">
        <w:rPr>
          <w:rFonts w:cs="ArialMT"/>
          <w:color w:val="000000"/>
        </w:rPr>
        <w:t xml:space="preserve"> e prote</w:t>
      </w:r>
      <w:r>
        <w:rPr>
          <w:rFonts w:cs="ArialMT"/>
          <w:color w:val="000000"/>
        </w:rPr>
        <w:t>ger</w:t>
      </w:r>
      <w:r w:rsidRPr="0050726D">
        <w:rPr>
          <w:rFonts w:cs="ArialMT"/>
          <w:color w:val="000000"/>
        </w:rPr>
        <w:t xml:space="preserve"> a cabeça e os olhos com as mãos.</w:t>
      </w:r>
      <w:r>
        <w:rPr>
          <w:rFonts w:cs="ArialMT"/>
          <w:color w:val="000000"/>
        </w:rPr>
        <w:t xml:space="preserve"> Nunca utilizar o elevador.</w:t>
      </w:r>
    </w:p>
    <w:p w:rsidR="006322F0" w:rsidRPr="0077164E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>
        <w:rPr>
          <w:rFonts w:cs="Arial-BoldMT"/>
          <w:b/>
          <w:bCs/>
          <w:color w:val="000000"/>
        </w:rPr>
        <w:t>9</w:t>
      </w:r>
      <w:r w:rsidRPr="0077164E">
        <w:rPr>
          <w:rFonts w:cs="Arial-BoldMT"/>
          <w:b/>
          <w:bCs/>
          <w:color w:val="000000"/>
        </w:rPr>
        <w:t xml:space="preserve">. </w:t>
      </w:r>
      <w:r w:rsidRPr="0077164E">
        <w:rPr>
          <w:rFonts w:cs="ArialMT"/>
          <w:color w:val="000000"/>
        </w:rPr>
        <w:t>...................................................................................................</w:t>
      </w:r>
      <w:r w:rsidR="001F1A7E">
        <w:rPr>
          <w:rFonts w:cs="ArialMT"/>
          <w:color w:val="000000"/>
        </w:rPr>
        <w:t>..............</w:t>
      </w:r>
      <w:r w:rsidRPr="0077164E">
        <w:rPr>
          <w:rFonts w:cs="ArialMT"/>
          <w:color w:val="000000"/>
        </w:rPr>
        <w:t xml:space="preserve">....... </w:t>
      </w:r>
      <w:r w:rsidR="00FE6691">
        <w:rPr>
          <w:rFonts w:cs="ArialMT"/>
          <w:color w:val="000000"/>
        </w:rPr>
        <w:t>8</w:t>
      </w:r>
      <w:r w:rsidRPr="0077164E">
        <w:rPr>
          <w:rFonts w:cs="ArialMT"/>
          <w:color w:val="000000"/>
        </w:rPr>
        <w:t xml:space="preserve"> pontos</w:t>
      </w:r>
    </w:p>
    <w:p w:rsidR="006322F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="ArialMT"/>
          <w:color w:val="000000"/>
        </w:rPr>
      </w:pPr>
      <w:r w:rsidRPr="00342EC0">
        <w:rPr>
          <w:rFonts w:cs="ArialMT"/>
          <w:color w:val="000000"/>
        </w:rPr>
        <w:t>A resposta deve contemplar os seguintes tópicos:</w:t>
      </w:r>
    </w:p>
    <w:p w:rsidR="006322F0" w:rsidRDefault="006322F0" w:rsidP="006322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Referências ao facto de as cartas de intensidades máximas </w:t>
      </w:r>
      <w:r w:rsidR="001F1A7E">
        <w:rPr>
          <w:rFonts w:cstheme="minorHAnsi"/>
        </w:rPr>
        <w:t>mencionaram</w:t>
      </w:r>
      <w:r>
        <w:rPr>
          <w:rFonts w:cstheme="minorHAnsi"/>
        </w:rPr>
        <w:t xml:space="preserve"> os locais onde a probabilidade de danos e vítimas </w:t>
      </w:r>
      <w:r w:rsidR="001F1A7E">
        <w:rPr>
          <w:rFonts w:cstheme="minorHAnsi"/>
        </w:rPr>
        <w:t xml:space="preserve">poderá </w:t>
      </w:r>
      <w:r>
        <w:rPr>
          <w:rFonts w:cstheme="minorHAnsi"/>
        </w:rPr>
        <w:t>ser maior</w:t>
      </w:r>
      <w:r w:rsidR="001F1A7E">
        <w:rPr>
          <w:rFonts w:cstheme="minorHAnsi"/>
        </w:rPr>
        <w:t>.</w:t>
      </w:r>
    </w:p>
    <w:p w:rsidR="006322F0" w:rsidRPr="00756754" w:rsidRDefault="006322F0" w:rsidP="006322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56754">
        <w:rPr>
          <w:rFonts w:cstheme="minorHAnsi"/>
        </w:rPr>
        <w:t>Re</w:t>
      </w:r>
      <w:r>
        <w:rPr>
          <w:rFonts w:cstheme="minorHAnsi"/>
        </w:rPr>
        <w:t>ferência</w:t>
      </w:r>
      <w:r w:rsidRPr="00756754">
        <w:rPr>
          <w:rFonts w:cstheme="minorHAnsi"/>
        </w:rPr>
        <w:t xml:space="preserve"> ao facto que a avaliação </w:t>
      </w:r>
      <w:r>
        <w:rPr>
          <w:rFonts w:cstheme="minorHAnsi"/>
        </w:rPr>
        <w:t>das</w:t>
      </w:r>
      <w:r w:rsidRPr="00756754">
        <w:rPr>
          <w:rFonts w:cstheme="minorHAnsi"/>
        </w:rPr>
        <w:t xml:space="preserve"> zonas de mai</w:t>
      </w:r>
      <w:r>
        <w:rPr>
          <w:rFonts w:cstheme="minorHAnsi"/>
        </w:rPr>
        <w:t>or risco sísmico permitir uma intervenção mais rápida e eficaz</w:t>
      </w:r>
      <w:r w:rsidRPr="00756754">
        <w:rPr>
          <w:rFonts w:cstheme="minorHAnsi"/>
        </w:rPr>
        <w:t xml:space="preserve"> </w:t>
      </w:r>
      <w:r>
        <w:rPr>
          <w:rFonts w:cstheme="minorHAnsi"/>
        </w:rPr>
        <w:t>à</w:t>
      </w:r>
      <w:r w:rsidRPr="00756754">
        <w:rPr>
          <w:rFonts w:cstheme="minorHAnsi"/>
        </w:rPr>
        <w:t>s populações</w:t>
      </w:r>
      <w:r>
        <w:rPr>
          <w:rFonts w:cstheme="minorHAnsi"/>
        </w:rPr>
        <w:t>, minimizando o número de vítimas</w:t>
      </w:r>
      <w:r w:rsidRPr="00756754">
        <w:rPr>
          <w:rFonts w:cstheme="minorHAnsi"/>
        </w:rPr>
        <w:t>.</w:t>
      </w:r>
    </w:p>
    <w:p w:rsidR="006322F0" w:rsidRPr="006322F0" w:rsidRDefault="006322F0" w:rsidP="006322F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sectPr w:rsidR="006322F0" w:rsidRPr="006322F0" w:rsidSect="001F1A7E">
      <w:pgSz w:w="11900" w:h="16840" w:code="9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MT">
    <w:altName w:val="MS Mincho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B0BCB"/>
    <w:multiLevelType w:val="hybridMultilevel"/>
    <w:tmpl w:val="40A0B7E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C009CD"/>
    <w:multiLevelType w:val="hybridMultilevel"/>
    <w:tmpl w:val="5AC4AAC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B58"/>
    <w:multiLevelType w:val="hybridMultilevel"/>
    <w:tmpl w:val="07467C1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3A645C"/>
    <w:multiLevelType w:val="hybridMultilevel"/>
    <w:tmpl w:val="D6062F3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C0"/>
    <w:rsid w:val="000269B4"/>
    <w:rsid w:val="00043F71"/>
    <w:rsid w:val="00080D76"/>
    <w:rsid w:val="00130CD7"/>
    <w:rsid w:val="00192CFC"/>
    <w:rsid w:val="001F1A7E"/>
    <w:rsid w:val="001F281D"/>
    <w:rsid w:val="00211308"/>
    <w:rsid w:val="00263B46"/>
    <w:rsid w:val="00276724"/>
    <w:rsid w:val="002D4687"/>
    <w:rsid w:val="00325632"/>
    <w:rsid w:val="00334ADF"/>
    <w:rsid w:val="00342EC0"/>
    <w:rsid w:val="003A6B19"/>
    <w:rsid w:val="00481E7A"/>
    <w:rsid w:val="0050726D"/>
    <w:rsid w:val="00510650"/>
    <w:rsid w:val="00516A9B"/>
    <w:rsid w:val="005B1F2E"/>
    <w:rsid w:val="005D50BC"/>
    <w:rsid w:val="0060581A"/>
    <w:rsid w:val="006322F0"/>
    <w:rsid w:val="0071617A"/>
    <w:rsid w:val="00756754"/>
    <w:rsid w:val="0077164E"/>
    <w:rsid w:val="007C3D1C"/>
    <w:rsid w:val="00825765"/>
    <w:rsid w:val="008A14E4"/>
    <w:rsid w:val="00925C23"/>
    <w:rsid w:val="009545E2"/>
    <w:rsid w:val="0097563E"/>
    <w:rsid w:val="009F244B"/>
    <w:rsid w:val="00A023DB"/>
    <w:rsid w:val="00A50AB4"/>
    <w:rsid w:val="00A80939"/>
    <w:rsid w:val="00AA67E1"/>
    <w:rsid w:val="00B863FB"/>
    <w:rsid w:val="00BC248F"/>
    <w:rsid w:val="00BD32A8"/>
    <w:rsid w:val="00BE752F"/>
    <w:rsid w:val="00C5377B"/>
    <w:rsid w:val="00C57199"/>
    <w:rsid w:val="00C756F8"/>
    <w:rsid w:val="00CB392C"/>
    <w:rsid w:val="00D30593"/>
    <w:rsid w:val="00D75C22"/>
    <w:rsid w:val="00EA32CB"/>
    <w:rsid w:val="00ED6487"/>
    <w:rsid w:val="00F171BB"/>
    <w:rsid w:val="00FA3651"/>
    <w:rsid w:val="00FB3543"/>
    <w:rsid w:val="00FD13FE"/>
    <w:rsid w:val="00FD2118"/>
    <w:rsid w:val="00FE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C118A"/>
  <w15:docId w15:val="{8FDC3661-C154-446F-8907-4E963DF30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 Batista Moutinho</cp:lastModifiedBy>
  <cp:revision>5</cp:revision>
  <dcterms:created xsi:type="dcterms:W3CDTF">2019-02-11T06:04:00Z</dcterms:created>
  <dcterms:modified xsi:type="dcterms:W3CDTF">2019-02-15T09:26:00Z</dcterms:modified>
</cp:coreProperties>
</file>