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1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BC29B2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.º ano </w:t>
      </w:r>
    </w:p>
    <w:p w:rsidR="00CB4F45" w:rsidRDefault="00E317B5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0B191B" w:rsidRPr="00667D5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Pr="008C043B" w:rsidRDefault="00E317B5" w:rsidP="004F08F3">
      <w:pPr>
        <w:spacing w:after="0"/>
        <w:ind w:left="-284" w:right="-284"/>
        <w:contextualSpacing/>
        <w:rPr>
          <w:rFonts w:ascii="Arial" w:hAnsi="Arial" w:cs="Arial"/>
          <w:sz w:val="20"/>
          <w:szCs w:val="20"/>
        </w:rPr>
      </w:pPr>
      <w:r w:rsidRPr="008C043B">
        <w:rPr>
          <w:rFonts w:ascii="Arial" w:hAnsi="Arial" w:cs="Arial"/>
          <w:sz w:val="20"/>
          <w:szCs w:val="20"/>
        </w:rPr>
        <w:t xml:space="preserve">Objetivos gerais das </w:t>
      </w:r>
      <w:r w:rsidR="00667D5B" w:rsidRPr="008C043B">
        <w:rPr>
          <w:rFonts w:ascii="Arial" w:hAnsi="Arial" w:cs="Arial"/>
          <w:sz w:val="20"/>
          <w:szCs w:val="20"/>
        </w:rPr>
        <w:t xml:space="preserve">metas </w:t>
      </w:r>
      <w:r w:rsidRPr="008C043B">
        <w:rPr>
          <w:rFonts w:ascii="Arial" w:hAnsi="Arial" w:cs="Arial"/>
          <w:sz w:val="20"/>
          <w:szCs w:val="20"/>
        </w:rPr>
        <w:t>curriculares:</w:t>
      </w:r>
    </w:p>
    <w:p w:rsidR="00D75933" w:rsidRPr="008C043B" w:rsidRDefault="00DC7930" w:rsidP="004F08F3">
      <w:pPr>
        <w:pStyle w:val="Default"/>
        <w:spacing w:after="120" w:line="276" w:lineRule="auto"/>
        <w:ind w:left="-284" w:right="-284"/>
        <w:contextualSpacing/>
        <w:rPr>
          <w:rFonts w:ascii="Arial" w:hAnsi="Arial" w:cs="Arial"/>
          <w:sz w:val="20"/>
          <w:szCs w:val="20"/>
        </w:rPr>
      </w:pPr>
      <w:r w:rsidRPr="008C043B">
        <w:rPr>
          <w:rFonts w:ascii="Arial" w:hAnsi="Arial" w:cs="Arial"/>
          <w:sz w:val="20"/>
          <w:szCs w:val="20"/>
        </w:rPr>
        <w:t>8</w:t>
      </w:r>
      <w:r w:rsidR="00D75933" w:rsidRPr="008C043B">
        <w:rPr>
          <w:rFonts w:ascii="Arial" w:hAnsi="Arial" w:cs="Arial"/>
          <w:sz w:val="20"/>
          <w:szCs w:val="20"/>
        </w:rPr>
        <w:t xml:space="preserve">. </w:t>
      </w:r>
      <w:r w:rsidRPr="008C043B">
        <w:rPr>
          <w:rFonts w:ascii="Arial" w:hAnsi="Arial" w:cs="Arial"/>
          <w:iCs/>
          <w:sz w:val="20"/>
          <w:szCs w:val="20"/>
        </w:rPr>
        <w:t>Compreender o metamorfismo como uma consequência da dinâmica interna da Terra</w:t>
      </w:r>
      <w:r w:rsidR="00272BD8" w:rsidRPr="008C043B">
        <w:rPr>
          <w:rFonts w:ascii="Arial" w:hAnsi="Arial" w:cs="Arial"/>
          <w:iCs/>
          <w:sz w:val="20"/>
          <w:szCs w:val="20"/>
        </w:rPr>
        <w:t>.</w:t>
      </w:r>
      <w:r w:rsidRPr="008C043B">
        <w:rPr>
          <w:rFonts w:ascii="Arial" w:hAnsi="Arial" w:cs="Arial"/>
          <w:iCs/>
          <w:sz w:val="20"/>
          <w:szCs w:val="20"/>
        </w:rPr>
        <w:t xml:space="preserve"> </w:t>
      </w:r>
    </w:p>
    <w:p w:rsidR="006E4E68" w:rsidRPr="008C043B" w:rsidRDefault="00DC7930" w:rsidP="004F08F3">
      <w:pPr>
        <w:pStyle w:val="Default"/>
        <w:spacing w:after="120" w:line="276" w:lineRule="auto"/>
        <w:ind w:left="-284" w:right="-284"/>
        <w:contextualSpacing/>
        <w:rPr>
          <w:rFonts w:ascii="Arial" w:hAnsi="Arial" w:cs="Arial"/>
          <w:sz w:val="20"/>
          <w:szCs w:val="20"/>
        </w:rPr>
      </w:pPr>
      <w:r w:rsidRPr="008C043B">
        <w:rPr>
          <w:rFonts w:ascii="Arial" w:hAnsi="Arial" w:cs="Arial"/>
          <w:sz w:val="20"/>
          <w:szCs w:val="20"/>
        </w:rPr>
        <w:t>9</w:t>
      </w:r>
      <w:r w:rsidR="00D75933" w:rsidRPr="008C043B">
        <w:rPr>
          <w:rFonts w:ascii="Arial" w:hAnsi="Arial" w:cs="Arial"/>
          <w:sz w:val="20"/>
          <w:szCs w:val="20"/>
        </w:rPr>
        <w:t xml:space="preserve">. </w:t>
      </w:r>
      <w:r w:rsidRPr="008C043B">
        <w:rPr>
          <w:rFonts w:ascii="Arial" w:hAnsi="Arial" w:cs="Arial"/>
          <w:iCs/>
          <w:sz w:val="20"/>
          <w:szCs w:val="20"/>
        </w:rPr>
        <w:t>Conhecer o ciclo das rochas</w:t>
      </w:r>
      <w:r w:rsidR="005F05AA" w:rsidRPr="008C043B">
        <w:rPr>
          <w:rFonts w:ascii="Arial" w:hAnsi="Arial" w:cs="Arial"/>
          <w:sz w:val="20"/>
          <w:szCs w:val="20"/>
        </w:rPr>
        <w:t>.</w:t>
      </w:r>
    </w:p>
    <w:p w:rsidR="00272BD8" w:rsidRPr="00272BD8" w:rsidRDefault="00DC7930" w:rsidP="004F08F3">
      <w:pPr>
        <w:pStyle w:val="Default"/>
        <w:spacing w:after="120" w:line="276" w:lineRule="auto"/>
        <w:ind w:left="-284" w:right="-284"/>
        <w:contextualSpacing/>
        <w:rPr>
          <w:rFonts w:ascii="Arial" w:hAnsi="Arial" w:cs="Arial"/>
          <w:sz w:val="20"/>
          <w:szCs w:val="20"/>
        </w:rPr>
      </w:pPr>
      <w:r w:rsidRPr="008C043B">
        <w:rPr>
          <w:rFonts w:ascii="Arial" w:hAnsi="Arial" w:cs="Arial"/>
          <w:sz w:val="20"/>
          <w:szCs w:val="20"/>
        </w:rPr>
        <w:t xml:space="preserve">10. </w:t>
      </w:r>
      <w:r w:rsidR="00272BD8" w:rsidRPr="008C043B">
        <w:rPr>
          <w:rFonts w:ascii="Arial" w:hAnsi="Arial" w:cs="Arial"/>
          <w:iCs/>
          <w:sz w:val="20"/>
          <w:szCs w:val="20"/>
        </w:rPr>
        <w:t>Compreender que as formações litológicas em Portugal devem ser exploradas de forma sustentada.</w:t>
      </w: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7655"/>
        <w:gridCol w:w="1560"/>
      </w:tblGrid>
      <w:tr w:rsidR="007D7C1D" w:rsidTr="004F08F3">
        <w:tc>
          <w:tcPr>
            <w:tcW w:w="7655" w:type="dxa"/>
          </w:tcPr>
          <w:p w:rsidR="007D7C1D" w:rsidRPr="000B191B" w:rsidRDefault="007D7C1D" w:rsidP="004F08F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560" w:type="dxa"/>
          </w:tcPr>
          <w:p w:rsidR="007D7C1D" w:rsidRPr="000B191B" w:rsidRDefault="007D7C1D" w:rsidP="004F08F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0B191B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2F7D53">
        <w:tc>
          <w:tcPr>
            <w:tcW w:w="7655" w:type="dxa"/>
          </w:tcPr>
          <w:p w:rsidR="007D7C1D" w:rsidRDefault="007D7C1D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E4E68">
              <w:rPr>
                <w:rFonts w:ascii="Arial" w:hAnsi="Arial" w:cs="Arial"/>
                <w:sz w:val="20"/>
                <w:szCs w:val="20"/>
              </w:rPr>
              <w:t>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7D7C1D" w:rsidRDefault="00964C2C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2F7D53">
        <w:tc>
          <w:tcPr>
            <w:tcW w:w="7655" w:type="dxa"/>
          </w:tcPr>
          <w:p w:rsidR="00154004" w:rsidRDefault="00154004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64C2C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154004" w:rsidRDefault="00964C2C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2F7D53">
        <w:tc>
          <w:tcPr>
            <w:tcW w:w="7655" w:type="dxa"/>
          </w:tcPr>
          <w:p w:rsidR="00154004" w:rsidRDefault="00154004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64C2C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154004" w:rsidRDefault="00964C2C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2F7D53">
        <w:tc>
          <w:tcPr>
            <w:tcW w:w="7655" w:type="dxa"/>
          </w:tcPr>
          <w:p w:rsidR="00154004" w:rsidRDefault="00154004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64C2C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154004" w:rsidRDefault="00964C2C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2F7D53">
        <w:tc>
          <w:tcPr>
            <w:tcW w:w="7655" w:type="dxa"/>
          </w:tcPr>
          <w:p w:rsidR="00154004" w:rsidRDefault="00154004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64C2C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154004" w:rsidRDefault="00964C2C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2F7D53">
        <w:tc>
          <w:tcPr>
            <w:tcW w:w="7655" w:type="dxa"/>
          </w:tcPr>
          <w:p w:rsidR="00154004" w:rsidRDefault="00154004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64C2C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154004" w:rsidRDefault="00964C2C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2F7D53">
        <w:tc>
          <w:tcPr>
            <w:tcW w:w="7655" w:type="dxa"/>
          </w:tcPr>
          <w:p w:rsidR="00154004" w:rsidRDefault="00154004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154004" w:rsidRDefault="00964C2C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2F7D53">
        <w:tc>
          <w:tcPr>
            <w:tcW w:w="7655" w:type="dxa"/>
          </w:tcPr>
          <w:p w:rsidR="00154004" w:rsidRDefault="00154004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964C2C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60" w:type="dxa"/>
            <w:vAlign w:val="center"/>
          </w:tcPr>
          <w:p w:rsidR="00154004" w:rsidRDefault="00964C2C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2F7D53">
        <w:tc>
          <w:tcPr>
            <w:tcW w:w="7655" w:type="dxa"/>
          </w:tcPr>
          <w:p w:rsidR="00154004" w:rsidRPr="000B191B" w:rsidRDefault="00964C2C" w:rsidP="002F7D5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154004"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154004" w:rsidRDefault="00441B6C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="00154004">
              <w:rPr>
                <w:rFonts w:ascii="Arial" w:hAnsi="Arial" w:cs="Arial"/>
                <w:sz w:val="20"/>
                <w:szCs w:val="20"/>
              </w:rPr>
              <w:t>) (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441B6C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</w:t>
            </w:r>
            <w:r w:rsidR="00154004">
              <w:rPr>
                <w:rFonts w:ascii="Arial" w:hAnsi="Arial" w:cs="Arial"/>
                <w:sz w:val="20"/>
                <w:szCs w:val="20"/>
              </w:rPr>
              <w:t>) (</w:t>
            </w: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441B6C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="00154004">
              <w:rPr>
                <w:rFonts w:ascii="Arial" w:hAnsi="Arial" w:cs="Arial"/>
                <w:sz w:val="20"/>
                <w:szCs w:val="20"/>
              </w:rPr>
              <w:t>) (</w:t>
            </w: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C29B2" w:rsidRDefault="00441B6C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(4</w:t>
            </w:r>
            <w:r w:rsidR="00154004">
              <w:rPr>
                <w:rFonts w:ascii="Arial" w:hAnsi="Arial" w:cs="Arial"/>
                <w:sz w:val="20"/>
                <w:szCs w:val="20"/>
              </w:rPr>
              <w:t>) (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  <w:bookmarkStart w:id="0" w:name="_GoBack"/>
            <w:bookmarkEnd w:id="0"/>
          </w:p>
          <w:p w:rsidR="00441B6C" w:rsidRDefault="00441B6C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(5) (h)</w:t>
            </w:r>
          </w:p>
          <w:p w:rsidR="00441B6C" w:rsidRDefault="00441B6C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(6) (i)</w:t>
            </w:r>
          </w:p>
          <w:p w:rsidR="00441B6C" w:rsidRDefault="00441B6C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(7) (b)</w:t>
            </w:r>
          </w:p>
          <w:p w:rsidR="00441B6C" w:rsidRDefault="00441B6C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(8) (d)</w:t>
            </w:r>
          </w:p>
        </w:tc>
        <w:tc>
          <w:tcPr>
            <w:tcW w:w="1560" w:type="dxa"/>
            <w:vAlign w:val="center"/>
          </w:tcPr>
          <w:p w:rsidR="008F21F5" w:rsidRDefault="005A51BE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8F21F5" w:rsidRPr="008C043B" w:rsidRDefault="008F21F5" w:rsidP="00FB4F6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043B">
              <w:rPr>
                <w:rFonts w:ascii="Arial" w:hAnsi="Arial" w:cs="Arial"/>
                <w:sz w:val="18"/>
                <w:szCs w:val="18"/>
              </w:rPr>
              <w:t>(</w:t>
            </w:r>
            <w:r w:rsidR="002E6F69" w:rsidRPr="008C043B">
              <w:rPr>
                <w:rFonts w:ascii="Arial" w:hAnsi="Arial" w:cs="Arial"/>
                <w:sz w:val="18"/>
                <w:szCs w:val="18"/>
              </w:rPr>
              <w:t xml:space="preserve">8 </w:t>
            </w:r>
            <w:r w:rsidRPr="008C043B">
              <w:rPr>
                <w:rFonts w:ascii="Arial" w:hAnsi="Arial" w:cs="Arial"/>
                <w:sz w:val="18"/>
                <w:szCs w:val="18"/>
              </w:rPr>
              <w:t>x</w:t>
            </w:r>
            <w:r w:rsidR="002E6F69" w:rsidRPr="008C043B">
              <w:rPr>
                <w:rFonts w:ascii="Arial" w:hAnsi="Arial" w:cs="Arial"/>
                <w:sz w:val="18"/>
                <w:szCs w:val="18"/>
              </w:rPr>
              <w:t xml:space="preserve"> 1</w:t>
            </w:r>
            <w:r w:rsidRPr="008C043B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54004" w:rsidTr="002F7D53">
        <w:tc>
          <w:tcPr>
            <w:tcW w:w="7655" w:type="dxa"/>
          </w:tcPr>
          <w:p w:rsidR="00495E7B" w:rsidRDefault="00154004" w:rsidP="002F7D53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64C2C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</w:p>
          <w:p w:rsidR="00BC29B2" w:rsidRDefault="004F08F3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</w:t>
            </w:r>
            <w:r w:rsidR="00441B6C">
              <w:rPr>
                <w:rFonts w:ascii="Arial" w:hAnsi="Arial" w:cs="Arial"/>
                <w:sz w:val="20"/>
                <w:szCs w:val="20"/>
              </w:rPr>
              <w:t>)</w:t>
            </w:r>
            <w:r w:rsidR="00BC29B2"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="00495E7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(F</w:t>
            </w:r>
            <w:r w:rsidR="00441B6C">
              <w:rPr>
                <w:rFonts w:ascii="Arial" w:hAnsi="Arial" w:cs="Arial"/>
                <w:sz w:val="20"/>
                <w:szCs w:val="20"/>
              </w:rPr>
              <w:t xml:space="preserve">) – </w:t>
            </w:r>
            <w:r>
              <w:rPr>
                <w:rFonts w:ascii="Arial" w:hAnsi="Arial" w:cs="Arial"/>
                <w:sz w:val="20"/>
                <w:szCs w:val="20"/>
              </w:rPr>
              <w:t>(B</w:t>
            </w:r>
            <w:r w:rsidR="00441B6C">
              <w:rPr>
                <w:rFonts w:ascii="Arial" w:hAnsi="Arial" w:cs="Arial"/>
                <w:sz w:val="20"/>
                <w:szCs w:val="20"/>
              </w:rPr>
              <w:t xml:space="preserve">) – </w:t>
            </w:r>
            <w:r>
              <w:rPr>
                <w:rFonts w:ascii="Arial" w:hAnsi="Arial" w:cs="Arial"/>
                <w:sz w:val="20"/>
                <w:szCs w:val="20"/>
              </w:rPr>
              <w:t>(G</w:t>
            </w:r>
            <w:r w:rsidR="00441B6C">
              <w:rPr>
                <w:rFonts w:ascii="Arial" w:hAnsi="Arial" w:cs="Arial"/>
                <w:sz w:val="20"/>
                <w:szCs w:val="20"/>
              </w:rPr>
              <w:t xml:space="preserve">) – </w:t>
            </w:r>
            <w:r>
              <w:rPr>
                <w:rFonts w:ascii="Arial" w:hAnsi="Arial" w:cs="Arial"/>
                <w:sz w:val="20"/>
                <w:szCs w:val="20"/>
              </w:rPr>
              <w:t>(A</w:t>
            </w:r>
            <w:r w:rsidR="00441B6C">
              <w:rPr>
                <w:rFonts w:ascii="Arial" w:hAnsi="Arial" w:cs="Arial"/>
                <w:sz w:val="20"/>
                <w:szCs w:val="20"/>
              </w:rPr>
              <w:t xml:space="preserve">) – </w:t>
            </w:r>
            <w:r>
              <w:rPr>
                <w:rFonts w:ascii="Arial" w:hAnsi="Arial" w:cs="Arial"/>
                <w:sz w:val="20"/>
                <w:szCs w:val="20"/>
              </w:rPr>
              <w:t>(E</w:t>
            </w:r>
            <w:r w:rsidR="00441B6C">
              <w:rPr>
                <w:rFonts w:ascii="Arial" w:hAnsi="Arial" w:cs="Arial"/>
                <w:sz w:val="20"/>
                <w:szCs w:val="20"/>
              </w:rPr>
              <w:t xml:space="preserve">) – </w:t>
            </w:r>
            <w:r>
              <w:rPr>
                <w:rFonts w:ascii="Arial" w:hAnsi="Arial" w:cs="Arial"/>
                <w:sz w:val="20"/>
                <w:szCs w:val="20"/>
              </w:rPr>
              <w:t>(C</w:t>
            </w:r>
            <w:r w:rsidR="00441B6C">
              <w:rPr>
                <w:rFonts w:ascii="Arial" w:hAnsi="Arial" w:cs="Arial"/>
                <w:sz w:val="20"/>
                <w:szCs w:val="20"/>
              </w:rPr>
              <w:t>)</w:t>
            </w:r>
            <w:r w:rsidR="00495E7B">
              <w:rPr>
                <w:rFonts w:ascii="Arial" w:hAnsi="Arial" w:cs="Arial"/>
                <w:sz w:val="20"/>
                <w:szCs w:val="20"/>
              </w:rPr>
              <w:t>.</w:t>
            </w:r>
            <w:r w:rsidR="00441B6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154004" w:rsidRDefault="002E6F69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8F21F5" w:rsidRPr="008C043B" w:rsidRDefault="008F21F5" w:rsidP="00FB4F6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043B">
              <w:rPr>
                <w:rFonts w:ascii="Arial" w:hAnsi="Arial" w:cs="Arial"/>
                <w:sz w:val="18"/>
                <w:szCs w:val="18"/>
              </w:rPr>
              <w:t>(</w:t>
            </w:r>
            <w:r w:rsidR="002E6F69" w:rsidRPr="008C043B">
              <w:rPr>
                <w:rFonts w:ascii="Arial" w:hAnsi="Arial" w:cs="Arial"/>
                <w:sz w:val="18"/>
                <w:szCs w:val="18"/>
              </w:rPr>
              <w:t xml:space="preserve">7 </w:t>
            </w:r>
            <w:r w:rsidRPr="008C043B">
              <w:rPr>
                <w:rFonts w:ascii="Arial" w:hAnsi="Arial" w:cs="Arial"/>
                <w:sz w:val="18"/>
                <w:szCs w:val="18"/>
              </w:rPr>
              <w:t>x</w:t>
            </w:r>
            <w:r w:rsidR="002E6F69" w:rsidRPr="008C043B">
              <w:rPr>
                <w:rFonts w:ascii="Arial" w:hAnsi="Arial" w:cs="Arial"/>
                <w:sz w:val="18"/>
                <w:szCs w:val="18"/>
              </w:rPr>
              <w:t xml:space="preserve"> 1</w:t>
            </w:r>
            <w:r w:rsidRPr="008C043B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54004" w:rsidTr="002F7D53">
        <w:tc>
          <w:tcPr>
            <w:tcW w:w="7655" w:type="dxa"/>
          </w:tcPr>
          <w:p w:rsidR="00154004" w:rsidRDefault="00154004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64C2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6E4E68" w:rsidRDefault="00495E7B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6E4E68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6E4E68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V; (B) – F</w:t>
            </w:r>
            <w:r w:rsidR="006E4E68">
              <w:rPr>
                <w:rFonts w:ascii="Arial" w:hAnsi="Arial" w:cs="Arial"/>
                <w:sz w:val="20"/>
                <w:szCs w:val="20"/>
              </w:rPr>
              <w:t xml:space="preserve">;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6E4E68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6E4E68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6E4E68">
              <w:rPr>
                <w:rFonts w:ascii="Arial" w:hAnsi="Arial" w:cs="Arial"/>
                <w:sz w:val="20"/>
                <w:szCs w:val="20"/>
              </w:rPr>
              <w:t xml:space="preserve">;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6E4E68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6E4E68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="006E4E68">
              <w:rPr>
                <w:rFonts w:ascii="Arial" w:hAnsi="Arial" w:cs="Arial"/>
                <w:sz w:val="20"/>
                <w:szCs w:val="20"/>
              </w:rPr>
              <w:t xml:space="preserve">;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6E4E68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="006E4E68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V; (F) – F; (G) – V</w:t>
            </w:r>
            <w:r w:rsidR="006E4E68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154004" w:rsidRDefault="002E6F69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5A51BE" w:rsidRPr="008C043B" w:rsidRDefault="002E6F69" w:rsidP="00FB4F6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043B">
              <w:rPr>
                <w:rFonts w:ascii="Arial" w:hAnsi="Arial" w:cs="Arial"/>
                <w:sz w:val="18"/>
                <w:szCs w:val="18"/>
              </w:rPr>
              <w:t>(7</w:t>
            </w:r>
            <w:r w:rsidR="005A51BE" w:rsidRPr="008C043B">
              <w:rPr>
                <w:rFonts w:ascii="Arial" w:hAnsi="Arial" w:cs="Arial"/>
                <w:sz w:val="18"/>
                <w:szCs w:val="18"/>
              </w:rPr>
              <w:t xml:space="preserve"> x 1)</w:t>
            </w:r>
          </w:p>
        </w:tc>
      </w:tr>
      <w:tr w:rsidR="00154004" w:rsidTr="002F7D53">
        <w:tc>
          <w:tcPr>
            <w:tcW w:w="7655" w:type="dxa"/>
          </w:tcPr>
          <w:p w:rsidR="00BC29B2" w:rsidRPr="00FB4F6E" w:rsidRDefault="00154004" w:rsidP="002F7D5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64C2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495E7B">
              <w:rPr>
                <w:rFonts w:ascii="Arial" w:hAnsi="Arial" w:cs="Arial"/>
                <w:sz w:val="20"/>
                <w:szCs w:val="20"/>
              </w:rPr>
              <w:t>Gnaisse.</w:t>
            </w:r>
          </w:p>
        </w:tc>
        <w:tc>
          <w:tcPr>
            <w:tcW w:w="1560" w:type="dxa"/>
            <w:vAlign w:val="center"/>
          </w:tcPr>
          <w:p w:rsidR="00154004" w:rsidRDefault="00092D7C" w:rsidP="002E6F6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2F7D53">
        <w:tc>
          <w:tcPr>
            <w:tcW w:w="7655" w:type="dxa"/>
          </w:tcPr>
          <w:p w:rsidR="00495E7B" w:rsidRPr="00FB4F6E" w:rsidRDefault="00154004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64C2C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495E7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5E7B" w:rsidRPr="00FB4F6E">
              <w:rPr>
                <w:rFonts w:ascii="Arial" w:hAnsi="Arial" w:cs="Arial"/>
                <w:sz w:val="20"/>
                <w:szCs w:val="20"/>
              </w:rPr>
              <w:t>As rochas da figura 1 sofreram metamorfismo porque estiveram sujeitas, no interior da Terra, à ação dos fatores de metamorfismo (como a pressão, temperatura e fluidos) que conduziram a modificações na sua textura e composição mineralógica.</w:t>
            </w:r>
          </w:p>
        </w:tc>
        <w:tc>
          <w:tcPr>
            <w:tcW w:w="1560" w:type="dxa"/>
            <w:vAlign w:val="center"/>
          </w:tcPr>
          <w:p w:rsidR="005A51BE" w:rsidRDefault="002E6F69" w:rsidP="002E6F69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154004" w:rsidTr="002F7D53">
        <w:tc>
          <w:tcPr>
            <w:tcW w:w="7655" w:type="dxa"/>
          </w:tcPr>
          <w:p w:rsidR="00154004" w:rsidRPr="00FB4F6E" w:rsidRDefault="00154004" w:rsidP="002F7D53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964C2C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D75933" w:rsidRPr="00D7593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759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B4F6E" w:rsidRPr="00FB4F6E">
              <w:rPr>
                <w:rFonts w:ascii="Arial" w:hAnsi="Arial" w:cs="Arial"/>
                <w:sz w:val="20"/>
                <w:szCs w:val="20"/>
              </w:rPr>
              <w:t>O ciclo das rochas consiste num conjunto de processos geológicos internos e externos que, ao longo do tempo geológico, conduzem à transformação das rochas umas nas outras.</w:t>
            </w:r>
          </w:p>
        </w:tc>
        <w:tc>
          <w:tcPr>
            <w:tcW w:w="1560" w:type="dxa"/>
            <w:vAlign w:val="center"/>
          </w:tcPr>
          <w:p w:rsidR="00154004" w:rsidRDefault="002E6F69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D75933" w:rsidTr="002F7D53">
        <w:tc>
          <w:tcPr>
            <w:tcW w:w="7655" w:type="dxa"/>
          </w:tcPr>
          <w:p w:rsidR="00D75933" w:rsidRPr="00FB4F6E" w:rsidRDefault="00964C2C" w:rsidP="002F7D53">
            <w:pPr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="00D75933" w:rsidRPr="00D7593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7593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7D53">
              <w:rPr>
                <w:rFonts w:ascii="Arial" w:hAnsi="Arial" w:cs="Arial"/>
                <w:sz w:val="20"/>
                <w:szCs w:val="20"/>
              </w:rPr>
              <w:t>Permitem-nos c</w:t>
            </w:r>
            <w:r w:rsidR="00FB4F6E" w:rsidRPr="00FB4F6E">
              <w:rPr>
                <w:rFonts w:ascii="Arial" w:hAnsi="Arial" w:cs="Arial"/>
                <w:sz w:val="20"/>
                <w:szCs w:val="20"/>
              </w:rPr>
              <w:t>onhecer os diferentes grupos de rochas que predominam à superfície numa dada região, por exemplo.</w:t>
            </w:r>
          </w:p>
        </w:tc>
        <w:tc>
          <w:tcPr>
            <w:tcW w:w="1560" w:type="dxa"/>
            <w:vAlign w:val="center"/>
          </w:tcPr>
          <w:p w:rsidR="00D75933" w:rsidRDefault="002E6F69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2F7D53">
        <w:tc>
          <w:tcPr>
            <w:tcW w:w="7655" w:type="dxa"/>
          </w:tcPr>
          <w:p w:rsidR="00154004" w:rsidRPr="00FB4F6E" w:rsidRDefault="00154004" w:rsidP="002F7D53">
            <w:pPr>
              <w:spacing w:before="60" w:after="60"/>
              <w:rPr>
                <w:rFonts w:ascii="Arial" w:hAnsi="Arial" w:cs="Arial"/>
                <w:color w:val="0070C0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B4F6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B4F6E" w:rsidRPr="00FB4F6E">
              <w:rPr>
                <w:rFonts w:ascii="Arial" w:hAnsi="Arial" w:cs="Arial"/>
                <w:sz w:val="20"/>
                <w:szCs w:val="20"/>
              </w:rPr>
              <w:t>Por exemplo, construção civil, decoração e escultura.</w:t>
            </w:r>
          </w:p>
        </w:tc>
        <w:tc>
          <w:tcPr>
            <w:tcW w:w="1560" w:type="dxa"/>
            <w:vAlign w:val="center"/>
          </w:tcPr>
          <w:p w:rsidR="008F21F5" w:rsidRDefault="002E6F69" w:rsidP="00FB4F6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2E6F69" w:rsidRPr="008C043B" w:rsidRDefault="002E6F69" w:rsidP="00FB4F6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043B">
              <w:rPr>
                <w:rFonts w:ascii="Arial" w:hAnsi="Arial" w:cs="Arial"/>
                <w:sz w:val="18"/>
                <w:szCs w:val="18"/>
              </w:rPr>
              <w:t>(3 x 2)</w:t>
            </w:r>
          </w:p>
        </w:tc>
      </w:tr>
      <w:tr w:rsidR="004E7CBA" w:rsidTr="004F08F3">
        <w:trPr>
          <w:trHeight w:val="453"/>
        </w:trPr>
        <w:tc>
          <w:tcPr>
            <w:tcW w:w="7655" w:type="dxa"/>
            <w:vAlign w:val="center"/>
          </w:tcPr>
          <w:p w:rsidR="004E7CBA" w:rsidRPr="000B191B" w:rsidRDefault="004E7CBA" w:rsidP="004F08F3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60" w:type="dxa"/>
            <w:vAlign w:val="center"/>
          </w:tcPr>
          <w:p w:rsidR="004E7CBA" w:rsidRPr="000B191B" w:rsidRDefault="004E7CBA" w:rsidP="00FB4F6E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 w:rsidP="000B191B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0B191B">
      <w:pgSz w:w="11906" w:h="16838"/>
      <w:pgMar w:top="1134" w:right="127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92D7C"/>
    <w:rsid w:val="000B191B"/>
    <w:rsid w:val="00154004"/>
    <w:rsid w:val="001D37CD"/>
    <w:rsid w:val="00251407"/>
    <w:rsid w:val="00272BD8"/>
    <w:rsid w:val="002E6F34"/>
    <w:rsid w:val="002E6F69"/>
    <w:rsid w:val="002F7D53"/>
    <w:rsid w:val="00441B6C"/>
    <w:rsid w:val="00495E7B"/>
    <w:rsid w:val="004E7CBA"/>
    <w:rsid w:val="004F08F3"/>
    <w:rsid w:val="005A51BE"/>
    <w:rsid w:val="005F05AA"/>
    <w:rsid w:val="00667D5B"/>
    <w:rsid w:val="006E4E68"/>
    <w:rsid w:val="007D7C1D"/>
    <w:rsid w:val="008A0A67"/>
    <w:rsid w:val="008C043B"/>
    <w:rsid w:val="008E27A2"/>
    <w:rsid w:val="008F21F5"/>
    <w:rsid w:val="008F56B0"/>
    <w:rsid w:val="00964C2C"/>
    <w:rsid w:val="009C22BC"/>
    <w:rsid w:val="009E571D"/>
    <w:rsid w:val="00BC29B2"/>
    <w:rsid w:val="00C24380"/>
    <w:rsid w:val="00C43CB0"/>
    <w:rsid w:val="00CB4F45"/>
    <w:rsid w:val="00D75933"/>
    <w:rsid w:val="00D96E12"/>
    <w:rsid w:val="00DC7930"/>
    <w:rsid w:val="00DD369C"/>
    <w:rsid w:val="00E317B5"/>
    <w:rsid w:val="00FB4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EC6A3C-FC55-44A2-862C-4B5DD699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C7930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202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19</cp:revision>
  <cp:lastPrinted>2014-10-17T11:36:00Z</cp:lastPrinted>
  <dcterms:created xsi:type="dcterms:W3CDTF">2014-10-16T14:58:00Z</dcterms:created>
  <dcterms:modified xsi:type="dcterms:W3CDTF">2015-02-19T12:35:00Z</dcterms:modified>
</cp:coreProperties>
</file>