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E54" w:rsidRPr="00EE6E54" w:rsidRDefault="00B91C21" w:rsidP="00BE01C3">
      <w:pPr>
        <w:widowControl w:val="0"/>
        <w:tabs>
          <w:tab w:val="left" w:pos="284"/>
        </w:tabs>
        <w:autoSpaceDE w:val="0"/>
        <w:autoSpaceDN w:val="0"/>
        <w:adjustRightInd w:val="0"/>
        <w:spacing w:before="100" w:after="0" w:line="429" w:lineRule="exact"/>
        <w:ind w:left="284" w:right="17" w:hanging="284"/>
        <w:jc w:val="both"/>
        <w:rPr>
          <w:rFonts w:ascii="Times New Roman" w:hAnsi="Times New Roman" w:cs="Times New Roman"/>
          <w:b/>
          <w:color w:val="000000"/>
          <w:sz w:val="42"/>
          <w:szCs w:val="42"/>
        </w:rPr>
      </w:pPr>
      <w:bookmarkStart w:id="0" w:name="_GoBack"/>
      <w:bookmarkEnd w:id="0"/>
      <w:r w:rsidRPr="00B91C21">
        <w:rPr>
          <w:rFonts w:ascii="Times New Roman" w:hAnsi="Times New Roman" w:cs="Times New Roman"/>
          <w:b/>
          <w:noProof/>
        </w:rPr>
        <w:pict>
          <v:group id="Group 2405" o:spid="_x0000_s1026" style="position:absolute;left:0;text-align:left;margin-left:71.1pt;margin-top:28.25pt;width:476.2pt;height:6.45pt;z-index:-251658240;mso-position-horizontal-relative:page" coordorigin="1422,565" coordsize="9524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" o:allowincell="f">
            <v:rect id="Rectangle 2406" o:spid="_x0000_s1027" style="position:absolute;left:1432;top:575;width:9504;height: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DlfMQA&#10;AADdAAAADwAAAGRycy9kb3ducmV2LnhtbERPy4rCMBTdC/5DuIIb0VSRGe0YZZAqLlw4PgZmd2nu&#10;tGGam9JErX9vFgMuD+e9WLW2EjdqvHGsYDxKQBDnThsuFJxPm+EMhA/IGivHpOBBHlbLbmeBqXZ3&#10;/qLbMRQihrBPUUEZQp1K6fOSLPqRq4kj9+saiyHCppC6wXsMt5WcJMmbtGg4NpRY07qk/O94tQrs&#10;bn7JDubnfWwHZlB919nebDOl+r328wNEoDa8xP/unVYwmU7j3PgmP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Q5XzEAAAA3QAAAA8AAAAAAAAAAAAAAAAAmAIAAGRycy9k&#10;b3ducmV2LnhtbFBLBQYAAAAABAAEAPUAAACJAwAAAAA=&#10;" fillcolor="#ede3be" stroked="f">
              <v:path arrowok="t"/>
            </v:rect>
            <v:rect id="Rectangle 2407" o:spid="_x0000_s1028" style="position:absolute;left:1432;top:575;width:9504;height: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ipbsEA&#10;AADdAAAADwAAAGRycy9kb3ducmV2LnhtbERPz2vCMBS+D/wfwhN2W1OLyuiMIhuCO1rHtuNr82yK&#10;zUtpoq3/vTkIHj++36vNaFtxpd43jhXMkhQEceV0w7WCn+Pu7R2ED8gaW8ek4EYeNuvJywpz7QY+&#10;0LUItYgh7HNUYELocil9ZciiT1xHHLmT6y2GCPta6h6HGG5bmaXpUlpsODYY7OjTUHUuLlbB+D03&#10;YXb5a77+ywzLX6m3jFqp1+m4/QARaAxP8cO91wqy+SLuj2/iE5Dr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IqW7BAAAA3QAAAA8AAAAAAAAAAAAAAAAAmAIAAGRycy9kb3du&#10;cmV2LnhtbFBLBQYAAAAABAAEAPUAAACGAwAAAAA=&#10;" filled="f" strokecolor="#ddcf9c" strokeweight="1pt">
              <v:path arrowok="t"/>
            </v:rect>
            <w10:wrap anchorx="page"/>
          </v:group>
        </w:pict>
      </w:r>
      <w:r w:rsidR="00EE6E54" w:rsidRPr="00EE6E54">
        <w:rPr>
          <w:rFonts w:ascii="Times New Roman" w:hAnsi="Times New Roman" w:cs="Times New Roman"/>
          <w:b/>
          <w:color w:val="008BA5"/>
          <w:sz w:val="42"/>
          <w:szCs w:val="42"/>
        </w:rPr>
        <w:t>PROPOSTAS DE SOLUÇÃO</w:t>
      </w:r>
    </w:p>
    <w:p w:rsidR="00EE6E54" w:rsidRPr="00EE6E54" w:rsidRDefault="00EE6E54" w:rsidP="00BE01C3">
      <w:pPr>
        <w:widowControl w:val="0"/>
        <w:tabs>
          <w:tab w:val="left" w:pos="284"/>
        </w:tabs>
        <w:autoSpaceDE w:val="0"/>
        <w:autoSpaceDN w:val="0"/>
        <w:adjustRightInd w:val="0"/>
        <w:spacing w:before="2" w:after="0" w:line="170" w:lineRule="exact"/>
        <w:ind w:left="284" w:right="17" w:hanging="284"/>
        <w:jc w:val="both"/>
        <w:rPr>
          <w:rFonts w:ascii="Times New Roman" w:hAnsi="Times New Roman" w:cs="Times New Roman"/>
          <w:color w:val="000000"/>
          <w:sz w:val="17"/>
          <w:szCs w:val="17"/>
        </w:rPr>
      </w:pPr>
    </w:p>
    <w:p w:rsidR="00EE6E54" w:rsidRDefault="00EE6E54" w:rsidP="00BE01C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ind w:left="284" w:right="17" w:hanging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5937F8" w:rsidRDefault="005937F8" w:rsidP="00BE01C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ind w:left="284" w:right="17" w:hanging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5937F8" w:rsidRDefault="005937F8" w:rsidP="00BE01C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ind w:left="284" w:right="17" w:hanging="284"/>
        <w:jc w:val="both"/>
        <w:rPr>
          <w:rFonts w:ascii="Times New Roman" w:hAnsi="Times New Roman" w:cs="Times New Roman"/>
          <w:color w:val="000000"/>
          <w:sz w:val="20"/>
          <w:szCs w:val="20"/>
        </w:rPr>
        <w:sectPr w:rsidR="005937F8" w:rsidSect="00D37850">
          <w:headerReference w:type="even" r:id="rId7"/>
          <w:headerReference w:type="default" r:id="rId8"/>
          <w:footerReference w:type="even" r:id="rId9"/>
          <w:footerReference w:type="default" r:id="rId10"/>
          <w:pgSz w:w="12191" w:h="15876"/>
          <w:pgMar w:top="839" w:right="1264" w:bottom="641" w:left="1418" w:header="0" w:footer="448" w:gutter="0"/>
          <w:pgNumType w:start="1"/>
          <w:cols w:space="720"/>
          <w:noEndnote/>
        </w:sectPr>
      </w:pP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66B3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66B3"/>
          <w:sz w:val="20"/>
          <w:szCs w:val="20"/>
        </w:rPr>
        <w:lastRenderedPageBreak/>
        <w:t>FICHA DE AVALIAÇÃO DIAGNÓSTICA</w:t>
      </w:r>
    </w:p>
    <w:p w:rsidR="005937F8" w:rsidRPr="00D3785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</w:pPr>
      <w:r w:rsidRPr="00D37850"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  <w:t>1.</w:t>
      </w:r>
    </w:p>
    <w:p w:rsidR="005937F8" w:rsidRPr="000E6E5B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0E6E5B"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  <w:t xml:space="preserve">1.1 </w:t>
      </w:r>
      <w:r w:rsidRPr="000E6E5B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c. </w:t>
      </w:r>
      <w:r w:rsidRPr="000E6E5B"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  <w:t xml:space="preserve">1.5 </w:t>
      </w:r>
      <w:r w:rsidRPr="000E6E5B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B. </w:t>
      </w:r>
      <w:r w:rsidRPr="000E6E5B"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  <w:t xml:space="preserve">1.9 </w:t>
      </w:r>
      <w:r w:rsidRPr="000E6E5B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C. </w:t>
      </w:r>
      <w:r w:rsidRPr="000E6E5B"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  <w:t xml:space="preserve">1.13 </w:t>
      </w:r>
      <w:r w:rsidRPr="000E6E5B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a. </w:t>
      </w:r>
      <w:r w:rsidRPr="000E6E5B"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  <w:t xml:space="preserve">1.17 </w:t>
      </w:r>
      <w:r w:rsidRPr="000E6E5B">
        <w:rPr>
          <w:rFonts w:ascii="Times New Roman" w:hAnsi="Times New Roman" w:cs="Times New Roman"/>
          <w:color w:val="000000"/>
          <w:sz w:val="18"/>
          <w:szCs w:val="18"/>
          <w:lang w:val="en-US"/>
        </w:rPr>
        <w:t>d.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  <w:t xml:space="preserve">1.2 </w:t>
      </w:r>
      <w:r w:rsidRPr="00731090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a. </w:t>
      </w: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  <w:t xml:space="preserve">1.6 </w:t>
      </w:r>
      <w:r w:rsidRPr="00731090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C. </w:t>
      </w: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  <w:t xml:space="preserve">1.10 </w:t>
      </w:r>
      <w:r w:rsidRPr="00731090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d. </w:t>
      </w: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  <w:t xml:space="preserve">1.14 </w:t>
      </w:r>
      <w:r w:rsidRPr="00731090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D. </w:t>
      </w: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  <w:t xml:space="preserve">1.18 </w:t>
      </w:r>
      <w:r w:rsidRPr="00731090">
        <w:rPr>
          <w:rFonts w:ascii="Times New Roman" w:hAnsi="Times New Roman" w:cs="Times New Roman"/>
          <w:color w:val="000000"/>
          <w:sz w:val="18"/>
          <w:szCs w:val="18"/>
          <w:lang w:val="en-US"/>
        </w:rPr>
        <w:t>B.</w:t>
      </w:r>
    </w:p>
    <w:p w:rsidR="005937F8" w:rsidRPr="00270A88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270A8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1.3 </w:t>
      </w:r>
      <w:r w:rsidRPr="00270A88">
        <w:rPr>
          <w:rFonts w:ascii="Times New Roman" w:hAnsi="Times New Roman" w:cs="Times New Roman"/>
          <w:color w:val="000000"/>
          <w:sz w:val="18"/>
          <w:szCs w:val="18"/>
        </w:rPr>
        <w:t xml:space="preserve">A. </w:t>
      </w:r>
      <w:r w:rsidRPr="00270A8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1.7 </w:t>
      </w:r>
      <w:r w:rsidRPr="00270A88">
        <w:rPr>
          <w:rFonts w:ascii="Times New Roman" w:hAnsi="Times New Roman" w:cs="Times New Roman"/>
          <w:color w:val="000000"/>
          <w:sz w:val="18"/>
          <w:szCs w:val="18"/>
        </w:rPr>
        <w:t xml:space="preserve">D. </w:t>
      </w:r>
      <w:r w:rsidRPr="00270A8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1.11 </w:t>
      </w:r>
      <w:r w:rsidRPr="00270A88">
        <w:rPr>
          <w:rFonts w:ascii="Times New Roman" w:hAnsi="Times New Roman" w:cs="Times New Roman"/>
          <w:color w:val="000000"/>
          <w:sz w:val="18"/>
          <w:szCs w:val="18"/>
        </w:rPr>
        <w:t xml:space="preserve">C. </w:t>
      </w:r>
      <w:r w:rsidRPr="00270A8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1.15 </w:t>
      </w:r>
      <w:r w:rsidRPr="00270A88">
        <w:rPr>
          <w:rFonts w:ascii="Times New Roman" w:hAnsi="Times New Roman" w:cs="Times New Roman"/>
          <w:color w:val="000000"/>
          <w:sz w:val="18"/>
          <w:szCs w:val="18"/>
        </w:rPr>
        <w:t xml:space="preserve">c. </w:t>
      </w:r>
      <w:r w:rsidRPr="00270A8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1.19 </w:t>
      </w:r>
      <w:r w:rsidRPr="00270A88">
        <w:rPr>
          <w:rFonts w:ascii="Times New Roman" w:hAnsi="Times New Roman" w:cs="Times New Roman"/>
          <w:color w:val="000000"/>
          <w:sz w:val="18"/>
          <w:szCs w:val="18"/>
        </w:rPr>
        <w:t>C.</w:t>
      </w:r>
    </w:p>
    <w:p w:rsidR="005937F8" w:rsidRPr="005937F8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937F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1.4 </w:t>
      </w:r>
      <w:r w:rsidRPr="005937F8">
        <w:rPr>
          <w:rFonts w:ascii="Times New Roman" w:hAnsi="Times New Roman" w:cs="Times New Roman"/>
          <w:color w:val="000000"/>
          <w:sz w:val="18"/>
          <w:szCs w:val="18"/>
        </w:rPr>
        <w:t xml:space="preserve">d. </w:t>
      </w:r>
      <w:r w:rsidRPr="005937F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1.8 </w:t>
      </w:r>
      <w:r w:rsidRPr="005937F8">
        <w:rPr>
          <w:rFonts w:ascii="Times New Roman" w:hAnsi="Times New Roman" w:cs="Times New Roman"/>
          <w:color w:val="000000"/>
          <w:sz w:val="18"/>
          <w:szCs w:val="18"/>
        </w:rPr>
        <w:t xml:space="preserve">c. </w:t>
      </w:r>
      <w:r w:rsidRPr="005937F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1.12 </w:t>
      </w:r>
      <w:r w:rsidRPr="005937F8">
        <w:rPr>
          <w:rFonts w:ascii="Times New Roman" w:hAnsi="Times New Roman" w:cs="Times New Roman"/>
          <w:color w:val="000000"/>
          <w:sz w:val="18"/>
          <w:szCs w:val="18"/>
        </w:rPr>
        <w:t xml:space="preserve">D. </w:t>
      </w:r>
      <w:r w:rsidRPr="005937F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1.16 </w:t>
      </w:r>
      <w:r w:rsidRPr="005937F8">
        <w:rPr>
          <w:rFonts w:ascii="Times New Roman" w:hAnsi="Times New Roman" w:cs="Times New Roman"/>
          <w:color w:val="000000"/>
          <w:sz w:val="18"/>
          <w:szCs w:val="18"/>
        </w:rPr>
        <w:t xml:space="preserve">A. </w:t>
      </w:r>
      <w:r w:rsidRPr="005937F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1.20 </w:t>
      </w:r>
      <w:r w:rsidRPr="005937F8">
        <w:rPr>
          <w:rFonts w:ascii="Times New Roman" w:hAnsi="Times New Roman" w:cs="Times New Roman"/>
          <w:color w:val="000000"/>
          <w:sz w:val="18"/>
          <w:szCs w:val="18"/>
        </w:rPr>
        <w:t>B.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10" w:hanging="21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Através da resposta do aluno, o professor poderá avaliar a capacidade de expressão escrita, ao nível da utilização de vocabulário adequado (ausência de erros ortográficos), da construção correta de frases e do relacionamento de ideias.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>3.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B.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a)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Cerca de 200.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b)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Cerca de 750.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a)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Final do Período Pérmico.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b)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Na atualidade (Período Quaternário).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3.4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B.</w:t>
      </w:r>
    </w:p>
    <w:p w:rsidR="005937F8" w:rsidRPr="00731090" w:rsidRDefault="005937F8" w:rsidP="005937F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4" w:lineRule="auto"/>
        <w:ind w:left="284" w:right="17" w:hanging="284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66B3"/>
          <w:sz w:val="20"/>
          <w:szCs w:val="20"/>
        </w:rPr>
      </w:pP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</w:rPr>
        <w:t>FICHA FORMATIVA N.</w:t>
      </w: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  <w:vertAlign w:val="superscript"/>
        </w:rPr>
        <w:t>o</w:t>
      </w: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</w:rPr>
        <w:t xml:space="preserve"> 1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C.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B.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1.4 </w:t>
      </w:r>
      <w:r w:rsidRPr="00D37850">
        <w:rPr>
          <w:rFonts w:ascii="Times New Roman" w:hAnsi="Times New Roman" w:cs="Times New Roman"/>
          <w:color w:val="000000"/>
          <w:spacing w:val="-3"/>
          <w:sz w:val="18"/>
          <w:szCs w:val="18"/>
        </w:rPr>
        <w:t>Após a sua deposição, os sedimentos sofrem compactação, o que aproxima as partículas umas das outras e reduz os espaços vazios entre elas. Nestes espaços ocorre a cimentação, através de cimentos naturais, o que provoca a agregação das partículas e dá origem a uma rocha sedimentar consolidada.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1.5.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B, E e F.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Paisagem cársica.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 xml:space="preserve">1 – Campo de lapiás; 2 – Dolina; 3 – Algar; 4 – Coluna; </w:t>
      </w:r>
      <w:r>
        <w:rPr>
          <w:rFonts w:ascii="Times New Roman" w:hAnsi="Times New Roman" w:cs="Times New Roman"/>
          <w:color w:val="000000"/>
          <w:sz w:val="18"/>
          <w:szCs w:val="18"/>
        </w:rPr>
        <w:br/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5 – Estalagmite; 6 – Estalactite.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 água, ligeiramente ácida, infiltra-se através das fissuras dos calcários, dissolvendo-o e originando as cavidades e restantes formas de relevo cársicas.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2.4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Como os calcários se encontram muito fissurados, a água infiltra-se muito rapidamente no subsolo, contribuindo assim para o aspeto seco à superfície.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C.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B.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D.</w:t>
      </w:r>
    </w:p>
    <w:p w:rsidR="005937F8" w:rsidRPr="00731090" w:rsidRDefault="005937F8" w:rsidP="005937F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4" w:lineRule="auto"/>
        <w:ind w:left="284" w:right="17" w:hanging="284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66B3"/>
          <w:sz w:val="20"/>
          <w:szCs w:val="20"/>
        </w:rPr>
      </w:pP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</w:rPr>
        <w:t>FICHA FORMATIVA N.</w:t>
      </w: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  <w:vertAlign w:val="superscript"/>
        </w:rPr>
        <w:t>o</w:t>
      </w: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</w:rPr>
        <w:t xml:space="preserve"> 2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Modelo físico.</w:t>
      </w:r>
    </w:p>
    <w:p w:rsidR="005937F8" w:rsidRPr="00D3785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pacing w:val="-3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1.2 </w:t>
      </w:r>
      <w:r w:rsidRPr="00D37850">
        <w:rPr>
          <w:rFonts w:ascii="Times New Roman" w:hAnsi="Times New Roman" w:cs="Times New Roman"/>
          <w:color w:val="000000"/>
          <w:spacing w:val="-3"/>
          <w:sz w:val="18"/>
          <w:szCs w:val="18"/>
        </w:rPr>
        <w:t>Os critérios utilizados baseiam-se nas características físicas dos materiais que constituem cada camada.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 xml:space="preserve">1 – Endosfera externa; 2 – Astenosfera; 3 – Mesosfera; </w:t>
      </w:r>
      <w:r w:rsidR="00D37850">
        <w:rPr>
          <w:rFonts w:ascii="Times New Roman" w:hAnsi="Times New Roman" w:cs="Times New Roman"/>
          <w:color w:val="000000"/>
          <w:sz w:val="18"/>
          <w:szCs w:val="18"/>
        </w:rPr>
        <w:br/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4 – Litosfera; 5 – Endosfera interna.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1.4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A-2; B- 3; C-4; D-2; E-5; F-1; G-4.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1.5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Sismologia.</w:t>
      </w:r>
    </w:p>
    <w:p w:rsidR="005937F8" w:rsidRPr="00D37850" w:rsidRDefault="005937F8" w:rsidP="005937F8">
      <w:pPr>
        <w:autoSpaceDE w:val="0"/>
        <w:autoSpaceDN w:val="0"/>
        <w:adjustRightInd w:val="0"/>
        <w:spacing w:after="0" w:line="240" w:lineRule="auto"/>
        <w:ind w:left="210" w:hanging="210"/>
        <w:jc w:val="both"/>
        <w:rPr>
          <w:rFonts w:ascii="Times New Roman" w:hAnsi="Times New Roman" w:cs="Times New Roman"/>
          <w:color w:val="000000"/>
          <w:spacing w:val="-3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a) </w:t>
      </w:r>
      <w:r w:rsidRPr="00D37850">
        <w:rPr>
          <w:rFonts w:ascii="Times New Roman" w:hAnsi="Times New Roman" w:cs="Times New Roman"/>
          <w:color w:val="000000"/>
          <w:spacing w:val="-3"/>
          <w:sz w:val="18"/>
          <w:szCs w:val="18"/>
        </w:rPr>
        <w:t>Foi através do estudo do comportamento das ondas sísmicas que se chegou à conclusão que os materiais que constituem o interior da geosfera apresentam características físicas dife</w:t>
      </w:r>
      <w:r w:rsidR="00D37850">
        <w:rPr>
          <w:rFonts w:ascii="Times New Roman" w:hAnsi="Times New Roman" w:cs="Times New Roman"/>
          <w:color w:val="000000"/>
          <w:spacing w:val="-3"/>
          <w:sz w:val="18"/>
          <w:szCs w:val="18"/>
        </w:rPr>
        <w:t>-</w:t>
      </w:r>
      <w:r w:rsidRPr="00D37850">
        <w:rPr>
          <w:rFonts w:ascii="Times New Roman" w:hAnsi="Times New Roman" w:cs="Times New Roman"/>
          <w:color w:val="000000"/>
          <w:spacing w:val="-3"/>
          <w:sz w:val="18"/>
          <w:szCs w:val="18"/>
        </w:rPr>
        <w:t>renciadas, sendo a estrutura interna da geosfera heterogénea.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Teoria da deriva continental.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Morfológicos e geológicos.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 xml:space="preserve">O facto de haver uma coincidência entre a morfologia e as estruturas geológicas da América do Sul e de </w:t>
      </w:r>
      <w:r w:rsidR="004A087B">
        <w:rPr>
          <w:rFonts w:ascii="Times New Roman" w:hAnsi="Times New Roman" w:cs="Times New Roman"/>
          <w:color w:val="000000"/>
          <w:sz w:val="18"/>
          <w:szCs w:val="18"/>
        </w:rPr>
        <w:t>Á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frica apoia a ideia de que estes continentes, atualmente separados por um oceano, já estiveram unidos no passado.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lastRenderedPageBreak/>
        <w:t xml:space="preserve">2.4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Wegener não conseguiu explicar de forma irrefutável qual o era «motor» que permitia o movimento das massas continentais.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Rocha basáltica.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b/a/c.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a)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É ao nível do rifte que ascendem magmas que, ao solidificar, dão origem às novas rochas da crosta oceânica. Como as placas litosféricas estão em movimento, devido às correntes de convecção subjacentes à litosfera, estas rochas vão sendo afastadas gradualmente do rifte onde novos magmas originam novas rochas, e assim sucessivamente.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B, C, E.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4.1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 – Falha inversa; B – Dobra antiforma.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4.2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4.3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O teto (bloco da direita) subiu</w:t>
      </w:r>
      <w:r w:rsidRPr="00731090">
        <w:rPr>
          <w:rFonts w:ascii="Times New Roman" w:hAnsi="Times New Roman" w:cs="Times New Roman"/>
          <w:color w:val="6F2AFF"/>
          <w:sz w:val="18"/>
          <w:szCs w:val="18"/>
        </w:rPr>
        <w:t>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a)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noProof/>
          <w:color w:val="000000"/>
          <w:spacing w:val="-4"/>
          <w:sz w:val="10"/>
          <w:szCs w:val="10"/>
        </w:rPr>
        <w:drawing>
          <wp:inline distT="0" distB="0" distL="0" distR="0">
            <wp:extent cx="1480820" cy="633730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820" cy="63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4.4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Limite convergente.</w:t>
      </w:r>
    </w:p>
    <w:p w:rsidR="005937F8" w:rsidRPr="00731090" w:rsidRDefault="005937F8" w:rsidP="005937F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4" w:lineRule="auto"/>
        <w:ind w:left="284" w:right="17" w:hanging="284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66B3"/>
          <w:sz w:val="20"/>
          <w:szCs w:val="20"/>
        </w:rPr>
      </w:pP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</w:rPr>
        <w:t>FICHA FORMATIVA N.</w:t>
      </w: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  <w:vertAlign w:val="superscript"/>
        </w:rPr>
        <w:t>o</w:t>
      </w: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</w:rPr>
        <w:t xml:space="preserve"> 3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1.1 </w:t>
      </w:r>
      <w:r w:rsidRPr="00632151">
        <w:rPr>
          <w:rFonts w:ascii="Times New Roman" w:hAnsi="Times New Roman" w:cs="Times New Roman"/>
          <w:color w:val="000000"/>
          <w:spacing w:val="-3"/>
          <w:sz w:val="18"/>
          <w:szCs w:val="18"/>
        </w:rPr>
        <w:t>São massas de cinzas e de gases a altas temperaturas, que se deslocam junto ao solo, a grande velocidade, e destroem tudo à sua passagem.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Erupção explosiva.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1.3 </w:t>
      </w:r>
      <w:r w:rsidRPr="00D91CF1">
        <w:rPr>
          <w:rFonts w:ascii="Times New Roman" w:hAnsi="Times New Roman" w:cs="Times New Roman"/>
          <w:color w:val="000000"/>
          <w:spacing w:val="-3"/>
          <w:sz w:val="18"/>
          <w:szCs w:val="18"/>
        </w:rPr>
        <w:t>Trata-se de uma erupção explosiva, uma vez que ocorreram explosões, formou-se uma nuvem ardente e ocorreu uma grande emissão de piroclastos de pequenas dimensões (cinzas).</w:t>
      </w:r>
    </w:p>
    <w:p w:rsidR="005937F8" w:rsidRPr="004A087B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1.4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Piroclastos (cinzas), gases e lava</w:t>
      </w:r>
      <w:r w:rsidRPr="00731090">
        <w:rPr>
          <w:rFonts w:ascii="Times New Roman" w:hAnsi="Times New Roman" w:cs="Times New Roman"/>
          <w:color w:val="FF1200"/>
          <w:sz w:val="18"/>
          <w:szCs w:val="18"/>
        </w:rPr>
        <w:t>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1.5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Tendo em conta as características da erupção descrita no texto, a lava emitida pelo Monte Pelée é viscosa (pouco fluida) e solidifica rapidamente junto ao cone, o que provoca grandes explosões que originam a fragmentação da lava em porções mais pequenas.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Disjunção prismática ou colunar dos basaltos.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B, D e G.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Como o basalto se forma à superfície, o arrefecimento do magma que lhe dá origem é rápido, o que não permite que os minerais se desenvolvam, contribuindo assim para a textura afanítica.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3.1 a)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Temperatura e pressão.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b)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Argilito.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3.2 a)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Ardósia.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b)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Gnaisse.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 rocha irá fundir.</w:t>
      </w:r>
    </w:p>
    <w:p w:rsidR="005937F8" w:rsidRPr="00731090" w:rsidRDefault="005937F8" w:rsidP="005937F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4" w:lineRule="auto"/>
        <w:ind w:left="284" w:right="17" w:hanging="284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66B3"/>
          <w:sz w:val="20"/>
          <w:szCs w:val="20"/>
        </w:rPr>
      </w:pP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</w:rPr>
        <w:t>FICHA FORMATIVA N.</w:t>
      </w: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  <w:vertAlign w:val="superscript"/>
        </w:rPr>
        <w:t>o</w:t>
      </w: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</w:rPr>
        <w:t xml:space="preserve"> 4</w:t>
      </w:r>
    </w:p>
    <w:p w:rsidR="005937F8" w:rsidRPr="00270A88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18"/>
          <w:szCs w:val="18"/>
        </w:rPr>
      </w:pPr>
      <w:r w:rsidRPr="00270A88"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 xml:space="preserve">1.1 </w:t>
      </w:r>
      <w:r w:rsidRPr="00270A88">
        <w:rPr>
          <w:rFonts w:ascii="Times New Roman" w:hAnsi="Times New Roman" w:cs="Times New Roman"/>
          <w:color w:val="000000"/>
          <w:spacing w:val="-3"/>
          <w:sz w:val="18"/>
          <w:szCs w:val="18"/>
        </w:rPr>
        <w:t>Foram relatados danos em alguns edifícios de Christchurch.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D.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1.4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B.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color w:val="0066B3"/>
          <w:spacing w:val="-4"/>
          <w:sz w:val="20"/>
          <w:szCs w:val="20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1.5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São sismos mais fracos que podem ocorrer antes do sismo principal</w:t>
      </w:r>
      <w:r w:rsidR="00270A88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:rsidR="005937F8" w:rsidRDefault="005937F8" w:rsidP="005937F8">
      <w:pPr>
        <w:rPr>
          <w:rFonts w:ascii="Times New Roman" w:hAnsi="Times New Roman" w:cs="Times New Roman"/>
          <w:b/>
          <w:color w:val="0066B3"/>
          <w:spacing w:val="-4"/>
          <w:sz w:val="20"/>
          <w:szCs w:val="20"/>
        </w:rPr>
      </w:pPr>
      <w:r>
        <w:rPr>
          <w:rFonts w:ascii="Times New Roman" w:hAnsi="Times New Roman" w:cs="Times New Roman"/>
          <w:b/>
          <w:color w:val="0066B3"/>
          <w:spacing w:val="-4"/>
          <w:sz w:val="20"/>
          <w:szCs w:val="20"/>
        </w:rPr>
        <w:br w:type="page"/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lastRenderedPageBreak/>
        <w:t xml:space="preserve">1.6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Tal medida destina-se a proteger as pessoas caso viessem a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ocorrer réplicas. Estas réplicas poderiam provocar o desmoronamento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dos edifícios eventualmente danificados durante os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primeiros abalos.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1.7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Por exemplo: evitar o pânico, não sair de casa nem utilizar o elevador,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proteger-se no vão de uma porta, no canto de uma sala ou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debaixo de uma mesa ou de uma cama.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D.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Afanítica ou amorfa.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O arrefecimento em profundidade é muito lento, o que permite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 formação e o crescimento de minerais. Assim, o granito é uma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rocha totalmente formada por minerais de grandes dimensões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(textura fanerítica).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2.4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Caso arrefeça em profundidade, o magma poderá originar o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granito. Caso atinja a superfície, o magma perde os seus gases,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o que altera a sua composição química e, nestas condições de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arrefecimento, pode originar o basalto.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2.5 a)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Por exemplo, na Beira Alta.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b)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Por exemplo, nos Açores.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2.6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Granito – por exemplo, na construção de pavimentos.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color w:val="000000"/>
          <w:sz w:val="18"/>
          <w:szCs w:val="18"/>
        </w:rPr>
        <w:t>Basalto – por exemplo, na construção de edifícios.</w:t>
      </w:r>
    </w:p>
    <w:p w:rsidR="005937F8" w:rsidRPr="00731090" w:rsidRDefault="005937F8" w:rsidP="005937F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4" w:lineRule="auto"/>
        <w:ind w:left="284" w:right="17" w:hanging="284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66B3"/>
          <w:sz w:val="20"/>
          <w:szCs w:val="20"/>
        </w:rPr>
      </w:pP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</w:rPr>
        <w:t>FICHA FORMATIVA N.</w:t>
      </w: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  <w:vertAlign w:val="superscript"/>
        </w:rPr>
        <w:t>o</w:t>
      </w: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</w:rPr>
        <w:t xml:space="preserve"> 5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 xml:space="preserve">A – Moldagem; B – Mineralização; C – Conservação; </w:t>
      </w:r>
      <w:r>
        <w:rPr>
          <w:rFonts w:ascii="Times New Roman" w:hAnsi="Times New Roman" w:cs="Times New Roman"/>
          <w:color w:val="000000"/>
          <w:sz w:val="18"/>
          <w:szCs w:val="18"/>
        </w:rPr>
        <w:br/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D – Incarbonização.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A-4; B-1; C-2; D-3.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Verdadeiras: A, D, E; Falsas: B, C, F.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3.1 a)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Organismo 4.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b)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Organismo 1.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c)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Organismo 1.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Organismo 3.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Porque são organismos que viveram durante menos tempo do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que os representados por 1, logo possibilitarão fazer uma datação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mais precisa das rochas onde são encontrados.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O fóssil 3 é considerado um fóssil vivo porque ainda existe na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atualidade, embora tenha surgido na Terra há muito tempo.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3.4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 rocha terá uma idade máxima de 65 Ma.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4.1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 atividade mineira permite obter recursos geológicos indispensáveis.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4.2 a)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Por exemplo, emissão de poeiras para o ar.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10" w:hanging="21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b)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Por exemplo, alteração do regime de infiltração e de escorrência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das águas da chuva.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c)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Por exemplo, a desflorestação.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4.3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A, B, E.</w:t>
      </w:r>
    </w:p>
    <w:p w:rsidR="005937F8" w:rsidRPr="00731090" w:rsidRDefault="005937F8" w:rsidP="005937F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4" w:lineRule="auto"/>
        <w:ind w:left="284" w:right="17" w:hanging="284"/>
        <w:jc w:val="both"/>
        <w:rPr>
          <w:rFonts w:ascii="Times New Roman" w:hAnsi="Times New Roman" w:cs="Times New Roman"/>
          <w:b/>
          <w:bCs/>
          <w:color w:val="0066B3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br w:type="column"/>
      </w:r>
      <w:r w:rsidRPr="00731090">
        <w:rPr>
          <w:rFonts w:ascii="Times New Roman" w:hAnsi="Times New Roman" w:cs="Times New Roman"/>
          <w:b/>
          <w:bCs/>
          <w:color w:val="0066B3"/>
          <w:sz w:val="20"/>
          <w:szCs w:val="20"/>
        </w:rPr>
        <w:lastRenderedPageBreak/>
        <w:t>FICHA DE AVALIAÇÃO GLOBAL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>Grupo I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B.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1.2 </w:t>
      </w:r>
      <w:r w:rsidRPr="00B54A08">
        <w:rPr>
          <w:rFonts w:ascii="Times New Roman" w:hAnsi="Times New Roman" w:cs="Times New Roman"/>
          <w:color w:val="000000"/>
          <w:spacing w:val="-4"/>
          <w:sz w:val="18"/>
          <w:szCs w:val="18"/>
        </w:rPr>
        <w:t xml:space="preserve">A – Rochas vulcânicas; B – Rochas sedimentares; </w:t>
      </w:r>
      <w:r w:rsidR="004A087B">
        <w:rPr>
          <w:rFonts w:ascii="Times New Roman" w:hAnsi="Times New Roman" w:cs="Times New Roman"/>
          <w:color w:val="000000"/>
          <w:spacing w:val="-4"/>
          <w:sz w:val="18"/>
          <w:szCs w:val="18"/>
        </w:rPr>
        <w:br/>
      </w:r>
      <w:r w:rsidRPr="00B54A08">
        <w:rPr>
          <w:rFonts w:ascii="Times New Roman" w:hAnsi="Times New Roman" w:cs="Times New Roman"/>
          <w:color w:val="000000"/>
          <w:spacing w:val="-4"/>
          <w:sz w:val="18"/>
          <w:szCs w:val="18"/>
        </w:rPr>
        <w:t>C – Rocha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sedimentares.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D.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C.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As ondas do mar projetam as partículas rochosas que transportam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contra as rochas da base da falésia, provocando a sua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meteorização e erosão. Com o tempo, a parte superior da falésia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fica sem suporte e desmorona-se.</w:t>
      </w:r>
    </w:p>
    <w:p w:rsidR="005937F8" w:rsidRPr="00731090" w:rsidRDefault="005937F8" w:rsidP="005937F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4" w:lineRule="auto"/>
        <w:ind w:left="284" w:right="17" w:hanging="284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>Grupo II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B.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I – Crosta oceânica; II – Litosfera; III – Astenosfera.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 camada III encontra-se num estado semifluido e é deformável,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o que permite a existência de correntes de convecção que provocam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o movimento das placas litosféricas que se encontram por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cima.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Falha inversa.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Forças tectónicas compressivas.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3.1 </w:t>
      </w:r>
      <w:r w:rsidRPr="00B54A08">
        <w:rPr>
          <w:rFonts w:ascii="Times New Roman" w:hAnsi="Times New Roman" w:cs="Times New Roman"/>
          <w:color w:val="000000"/>
          <w:spacing w:val="-2"/>
          <w:sz w:val="18"/>
          <w:szCs w:val="18"/>
        </w:rPr>
        <w:t xml:space="preserve">1 – Piroclastos; 2 – Cratera; 3 – Chaminé vulcânica principal; </w:t>
      </w:r>
      <w:r>
        <w:rPr>
          <w:rFonts w:ascii="Times New Roman" w:hAnsi="Times New Roman" w:cs="Times New Roman"/>
          <w:color w:val="000000"/>
          <w:sz w:val="18"/>
          <w:szCs w:val="18"/>
        </w:rPr>
        <w:br/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4 – Cone vulcânico; 5 – Câmara magmática.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3.2 </w:t>
      </w:r>
      <w:r w:rsidRPr="00B54A08">
        <w:rPr>
          <w:rFonts w:ascii="Times New Roman" w:hAnsi="Times New Roman" w:cs="Times New Roman"/>
          <w:color w:val="000000"/>
          <w:spacing w:val="-4"/>
          <w:sz w:val="18"/>
          <w:szCs w:val="18"/>
        </w:rPr>
        <w:t>Erupção explosiva. Na figura é visível a projeção de piroclastos e a emissão de uma nuvem de cinzas, características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 xml:space="preserve"> das erupções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explosivas.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São emanações gasosas ou líquidas, a elevadas tempera</w:t>
      </w:r>
      <w:r>
        <w:rPr>
          <w:rFonts w:ascii="Times New Roman" w:hAnsi="Times New Roman" w:cs="Times New Roman"/>
          <w:color w:val="000000"/>
          <w:sz w:val="18"/>
          <w:szCs w:val="18"/>
        </w:rPr>
        <w:softHyphen/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turas,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que ocorrem após as erupções vulcânicas. São exemplo de fenómenos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de vulcanismo secundário as fumarolas, os géiseres e as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nascentes termais.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4.1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C.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4.2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Forças compressivas.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5.1 a)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Rocha 1 – Metamórfica; Rocha 2 – Sedimentar.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10" w:hanging="21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b)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A – Sedimentogénese (meteorização, erosão, transporte e sedimentação);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B – Metamorfismo.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5.2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Verdadeiras: B, C, D, G, H; Falsas: A, E, F.</w:t>
      </w:r>
    </w:p>
    <w:p w:rsidR="005937F8" w:rsidRPr="00731090" w:rsidRDefault="005937F8" w:rsidP="005937F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4" w:lineRule="auto"/>
        <w:ind w:left="284" w:right="17" w:hanging="284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>Grupo III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1.1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D/C/B/A.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1.2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Princípio da sobreposição. Numa sequência de camadas sobrepostas,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não deformadas, a camada mais antiga situa</w:t>
      </w:r>
      <w:r w:rsidR="004A087B">
        <w:rPr>
          <w:rFonts w:ascii="Times New Roman" w:hAnsi="Times New Roman" w:cs="Times New Roman"/>
          <w:color w:val="000000"/>
          <w:sz w:val="18"/>
          <w:szCs w:val="18"/>
        </w:rPr>
        <w:softHyphen/>
      </w:r>
      <w:r w:rsidR="004A087B">
        <w:rPr>
          <w:rFonts w:ascii="Times New Roman" w:hAnsi="Times New Roman" w:cs="Times New Roman"/>
          <w:color w:val="000000"/>
          <w:sz w:val="18"/>
          <w:szCs w:val="18"/>
        </w:rPr>
        <w:noBreakHyphen/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se na base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e a mais recente no topo da sequência.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1.3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B.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1.4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B e E; C e F; D e G.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1.5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Princípio da identidade paleontológica. Camadas rochosas que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possuem o mesmo tipo de fósseis de idade apresentam a mesma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idade independentemente do local onde surjam.</w:t>
      </w:r>
    </w:p>
    <w:p w:rsidR="005937F8" w:rsidRPr="00731090" w:rsidRDefault="005937F8" w:rsidP="0059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2.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Verdadeiras: A, C, G, H; Falsas: B, D, E, F.</w:t>
      </w:r>
    </w:p>
    <w:p w:rsidR="005937F8" w:rsidRPr="00731090" w:rsidRDefault="005937F8" w:rsidP="005937F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4" w:lineRule="auto"/>
        <w:ind w:left="284" w:right="17" w:hanging="284"/>
        <w:jc w:val="both"/>
        <w:rPr>
          <w:rFonts w:ascii="Times New Roman" w:hAnsi="Times New Roman" w:cs="Times New Roman"/>
          <w:b/>
          <w:color w:val="0066B3"/>
          <w:spacing w:val="-4"/>
          <w:sz w:val="20"/>
          <w:szCs w:val="20"/>
        </w:rPr>
      </w:pPr>
      <w:r w:rsidRPr="0073109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3. </w:t>
      </w:r>
      <w:r w:rsidRPr="00731090">
        <w:rPr>
          <w:rFonts w:ascii="Times New Roman" w:hAnsi="Times New Roman" w:cs="Times New Roman"/>
          <w:color w:val="000000"/>
          <w:sz w:val="18"/>
          <w:szCs w:val="18"/>
        </w:rPr>
        <w:t>Era Mesozoica.</w:t>
      </w:r>
    </w:p>
    <w:p w:rsidR="005937F8" w:rsidRPr="00EE6E54" w:rsidRDefault="005937F8" w:rsidP="00BE01C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ind w:left="284" w:right="17" w:hanging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5937F8" w:rsidRDefault="005937F8" w:rsidP="00BE01C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ind w:left="284" w:right="17" w:hanging="284"/>
        <w:jc w:val="both"/>
        <w:rPr>
          <w:rFonts w:ascii="Times New Roman" w:hAnsi="Times New Roman" w:cs="Times New Roman"/>
          <w:color w:val="000000"/>
          <w:sz w:val="20"/>
          <w:szCs w:val="20"/>
        </w:rPr>
        <w:sectPr w:rsidR="005937F8" w:rsidSect="005937F8">
          <w:type w:val="continuous"/>
          <w:pgSz w:w="12191" w:h="15876"/>
          <w:pgMar w:top="839" w:right="1264" w:bottom="641" w:left="1418" w:header="0" w:footer="448" w:gutter="0"/>
          <w:pgNumType w:start="55"/>
          <w:cols w:num="2" w:space="567"/>
          <w:noEndnote/>
        </w:sectPr>
      </w:pPr>
    </w:p>
    <w:p w:rsidR="00731090" w:rsidRPr="00731090" w:rsidRDefault="00731090" w:rsidP="005937F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0" w:lineRule="exact"/>
        <w:ind w:left="284" w:right="17" w:hanging="284"/>
        <w:jc w:val="both"/>
        <w:rPr>
          <w:rFonts w:ascii="Times New Roman" w:hAnsi="Times New Roman" w:cs="Times New Roman"/>
          <w:b/>
          <w:color w:val="0066B3"/>
          <w:spacing w:val="-4"/>
          <w:sz w:val="20"/>
          <w:szCs w:val="20"/>
        </w:rPr>
      </w:pPr>
    </w:p>
    <w:sectPr w:rsidR="00731090" w:rsidRPr="00731090" w:rsidSect="005937F8">
      <w:footerReference w:type="even" r:id="rId12"/>
      <w:footerReference w:type="default" r:id="rId13"/>
      <w:type w:val="continuous"/>
      <w:pgSz w:w="12191" w:h="15876"/>
      <w:pgMar w:top="839" w:right="1264" w:bottom="641" w:left="1418" w:header="0" w:footer="448" w:gutter="0"/>
      <w:pgNumType w:start="55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00B" w:rsidRDefault="0098400B">
      <w:pPr>
        <w:spacing w:after="0" w:line="240" w:lineRule="auto"/>
      </w:pPr>
      <w:r>
        <w:separator/>
      </w:r>
    </w:p>
  </w:endnote>
  <w:endnote w:type="continuationSeparator" w:id="0">
    <w:p w:rsidR="0098400B" w:rsidRDefault="00984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E54" w:rsidRPr="00D37850" w:rsidRDefault="00D37850" w:rsidP="00D37850">
    <w:pPr>
      <w:pStyle w:val="Footer"/>
      <w:rPr>
        <w:b/>
      </w:rPr>
    </w:pPr>
    <w:r>
      <w:rPr>
        <w:rFonts w:cs="Calibri"/>
        <w:b/>
        <w:noProof/>
        <w:color w:val="231F20"/>
        <w:sz w:val="20"/>
        <w:szCs w:val="16"/>
      </w:rPr>
      <w:t>2</w:t>
    </w:r>
    <w:r w:rsidRPr="000137F2">
      <w:rPr>
        <w:rFonts w:cs="Calibri"/>
        <w:color w:val="231F20"/>
        <w:sz w:val="16"/>
        <w:szCs w:val="16"/>
      </w:rPr>
      <w:ptab w:relativeTo="margin" w:alignment="center" w:leader="none"/>
    </w:r>
    <w:r w:rsidRPr="008B51DA">
      <w:rPr>
        <w:rFonts w:cstheme="minorHAnsi"/>
        <w:b/>
        <w:bCs/>
        <w:color w:val="808285"/>
        <w:sz w:val="16"/>
        <w:szCs w:val="16"/>
      </w:rPr>
      <w:t xml:space="preserve">© </w:t>
    </w:r>
    <w:r w:rsidRPr="008B51DA">
      <w:rPr>
        <w:rFonts w:cstheme="minorHAnsi"/>
        <w:b/>
        <w:bCs/>
        <w:color w:val="808285"/>
        <w:spacing w:val="-6"/>
        <w:sz w:val="16"/>
        <w:szCs w:val="16"/>
      </w:rPr>
      <w:t>T</w:t>
    </w:r>
    <w:r w:rsidRPr="008B51DA">
      <w:rPr>
        <w:rFonts w:cstheme="minorHAnsi"/>
        <w:b/>
        <w:bCs/>
        <w:color w:val="808285"/>
        <w:spacing w:val="2"/>
        <w:sz w:val="16"/>
        <w:szCs w:val="16"/>
      </w:rPr>
      <w:t>e</w:t>
    </w:r>
    <w:r w:rsidRPr="008B51DA">
      <w:rPr>
        <w:rFonts w:cstheme="minorHAnsi"/>
        <w:b/>
        <w:bCs/>
        <w:color w:val="808285"/>
        <w:spacing w:val="5"/>
        <w:sz w:val="16"/>
        <w:szCs w:val="16"/>
      </w:rPr>
      <w:t>x</w:t>
    </w:r>
    <w:r w:rsidRPr="008B51DA">
      <w:rPr>
        <w:rFonts w:cstheme="minorHAnsi"/>
        <w:b/>
        <w:bCs/>
        <w:color w:val="808285"/>
        <w:spacing w:val="2"/>
        <w:sz w:val="16"/>
        <w:szCs w:val="16"/>
      </w:rPr>
      <w:t>t</w:t>
    </w:r>
    <w:r w:rsidRPr="008B51DA">
      <w:rPr>
        <w:rFonts w:cstheme="minorHAnsi"/>
        <w:b/>
        <w:bCs/>
        <w:color w:val="808285"/>
        <w:sz w:val="16"/>
        <w:szCs w:val="16"/>
      </w:rPr>
      <w:t xml:space="preserve">o • Terra CN 7 • </w:t>
    </w:r>
    <w:r>
      <w:rPr>
        <w:rFonts w:cstheme="minorHAnsi"/>
        <w:b/>
        <w:bCs/>
        <w:color w:val="808285"/>
        <w:sz w:val="16"/>
        <w:szCs w:val="16"/>
      </w:rPr>
      <w:t>Soluções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E54" w:rsidRPr="00D37850" w:rsidRDefault="00D37850" w:rsidP="00D37850">
    <w:pPr>
      <w:pStyle w:val="Footer"/>
      <w:rPr>
        <w:b/>
      </w:rPr>
    </w:pPr>
    <w:r w:rsidRPr="000137F2">
      <w:rPr>
        <w:rFonts w:cs="Calibri"/>
        <w:color w:val="231F20"/>
        <w:sz w:val="16"/>
        <w:szCs w:val="16"/>
      </w:rPr>
      <w:ptab w:relativeTo="margin" w:alignment="center" w:leader="none"/>
    </w:r>
    <w:r w:rsidRPr="008B51DA">
      <w:rPr>
        <w:rFonts w:cstheme="minorHAnsi"/>
        <w:b/>
        <w:bCs/>
        <w:color w:val="808285"/>
        <w:sz w:val="16"/>
        <w:szCs w:val="16"/>
      </w:rPr>
      <w:t xml:space="preserve">© </w:t>
    </w:r>
    <w:r w:rsidRPr="008B51DA">
      <w:rPr>
        <w:rFonts w:cstheme="minorHAnsi"/>
        <w:b/>
        <w:bCs/>
        <w:color w:val="808285"/>
        <w:spacing w:val="-6"/>
        <w:sz w:val="16"/>
        <w:szCs w:val="16"/>
      </w:rPr>
      <w:t>T</w:t>
    </w:r>
    <w:r w:rsidRPr="008B51DA">
      <w:rPr>
        <w:rFonts w:cstheme="minorHAnsi"/>
        <w:b/>
        <w:bCs/>
        <w:color w:val="808285"/>
        <w:spacing w:val="2"/>
        <w:sz w:val="16"/>
        <w:szCs w:val="16"/>
      </w:rPr>
      <w:t>e</w:t>
    </w:r>
    <w:r w:rsidRPr="008B51DA">
      <w:rPr>
        <w:rFonts w:cstheme="minorHAnsi"/>
        <w:b/>
        <w:bCs/>
        <w:color w:val="808285"/>
        <w:spacing w:val="5"/>
        <w:sz w:val="16"/>
        <w:szCs w:val="16"/>
      </w:rPr>
      <w:t>x</w:t>
    </w:r>
    <w:r w:rsidRPr="008B51DA">
      <w:rPr>
        <w:rFonts w:cstheme="minorHAnsi"/>
        <w:b/>
        <w:bCs/>
        <w:color w:val="808285"/>
        <w:spacing w:val="2"/>
        <w:sz w:val="16"/>
        <w:szCs w:val="16"/>
      </w:rPr>
      <w:t>t</w:t>
    </w:r>
    <w:r w:rsidRPr="008B51DA">
      <w:rPr>
        <w:rFonts w:cstheme="minorHAnsi"/>
        <w:b/>
        <w:bCs/>
        <w:color w:val="808285"/>
        <w:sz w:val="16"/>
        <w:szCs w:val="16"/>
      </w:rPr>
      <w:t xml:space="preserve">o • Terra CN 7 • </w:t>
    </w:r>
    <w:r>
      <w:rPr>
        <w:rFonts w:cstheme="minorHAnsi"/>
        <w:b/>
        <w:bCs/>
        <w:color w:val="808285"/>
        <w:sz w:val="16"/>
        <w:szCs w:val="16"/>
      </w:rPr>
      <w:t>Soluções</w:t>
    </w:r>
    <w:r w:rsidRPr="000137F2">
      <w:rPr>
        <w:rFonts w:cs="Calibri"/>
        <w:color w:val="231F20"/>
        <w:sz w:val="16"/>
        <w:szCs w:val="16"/>
      </w:rPr>
      <w:t xml:space="preserve"> </w:t>
    </w:r>
    <w:r w:rsidRPr="000137F2">
      <w:rPr>
        <w:rFonts w:cs="Calibri"/>
        <w:color w:val="231F20"/>
        <w:sz w:val="16"/>
        <w:szCs w:val="16"/>
      </w:rPr>
      <w:ptab w:relativeTo="margin" w:alignment="right" w:leader="none"/>
    </w:r>
    <w:r w:rsidR="00B91C21" w:rsidRPr="00F836BC">
      <w:rPr>
        <w:rFonts w:cstheme="minorHAnsi"/>
        <w:noProof/>
        <w:color w:val="231F20"/>
        <w:sz w:val="20"/>
        <w:szCs w:val="16"/>
      </w:rPr>
      <w:fldChar w:fldCharType="begin"/>
    </w:r>
    <w:r w:rsidRPr="00F836BC">
      <w:rPr>
        <w:rFonts w:cstheme="minorHAnsi"/>
        <w:noProof/>
        <w:color w:val="231F20"/>
        <w:sz w:val="20"/>
        <w:szCs w:val="16"/>
      </w:rPr>
      <w:instrText xml:space="preserve"> PAGE   \* MERGEFORMAT </w:instrText>
    </w:r>
    <w:r w:rsidR="00B91C21" w:rsidRPr="00F836BC">
      <w:rPr>
        <w:rFonts w:cstheme="minorHAnsi"/>
        <w:noProof/>
        <w:color w:val="231F20"/>
        <w:sz w:val="20"/>
        <w:szCs w:val="16"/>
      </w:rPr>
      <w:fldChar w:fldCharType="separate"/>
    </w:r>
    <w:r w:rsidR="00270A88">
      <w:rPr>
        <w:rFonts w:cstheme="minorHAnsi"/>
        <w:noProof/>
        <w:color w:val="231F20"/>
        <w:sz w:val="20"/>
        <w:szCs w:val="16"/>
      </w:rPr>
      <w:t>1</w:t>
    </w:r>
    <w:r w:rsidR="00B91C21" w:rsidRPr="00F836BC">
      <w:rPr>
        <w:rFonts w:cstheme="minorHAnsi"/>
        <w:noProof/>
        <w:color w:val="231F20"/>
        <w:sz w:val="20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E1B" w:rsidRDefault="00535E1B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E1B" w:rsidRDefault="00B91C2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  <w:r w:rsidRPr="00B91C2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4097" type="#_x0000_t202" style="position:absolute;margin-left:571.8pt;margin-top:760.65pt;width:14.7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" o:allowincell="f" filled="f" stroked="f">
          <v:textbox inset="0,0,0,0">
            <w:txbxContent>
              <w:p w:rsidR="00AD76A8" w:rsidRPr="0065086D" w:rsidRDefault="00B91C21" w:rsidP="00AD76A8">
                <w:pPr>
                  <w:widowControl w:val="0"/>
                  <w:autoSpaceDE w:val="0"/>
                  <w:autoSpaceDN w:val="0"/>
                  <w:adjustRightInd w:val="0"/>
                  <w:spacing w:before="13" w:after="0" w:line="240" w:lineRule="auto"/>
                  <w:ind w:left="40" w:right="-20"/>
                  <w:rPr>
                    <w:rFonts w:ascii="Times New Roman" w:hAnsi="Times New Roman" w:cs="Times New Roman"/>
                    <w:color w:val="000000"/>
                  </w:rPr>
                </w:pPr>
                <w:r w:rsidRPr="0065086D">
                  <w:rPr>
                    <w:rFonts w:ascii="Times New Roman" w:hAnsi="Times New Roman" w:cs="Times New Roman"/>
                    <w:color w:val="231F20"/>
                  </w:rPr>
                  <w:fldChar w:fldCharType="begin"/>
                </w:r>
                <w:r w:rsidR="00AD76A8" w:rsidRPr="0065086D">
                  <w:rPr>
                    <w:rFonts w:ascii="Times New Roman" w:hAnsi="Times New Roman" w:cs="Times New Roman"/>
                    <w:color w:val="231F20"/>
                  </w:rPr>
                  <w:instrText xml:space="preserve"> PAGE </w:instrText>
                </w:r>
                <w:r w:rsidRPr="0065086D">
                  <w:rPr>
                    <w:rFonts w:ascii="Times New Roman" w:hAnsi="Times New Roman" w:cs="Times New Roman"/>
                    <w:color w:val="231F20"/>
                  </w:rPr>
                  <w:fldChar w:fldCharType="separate"/>
                </w:r>
                <w:r w:rsidR="005937F8">
                  <w:rPr>
                    <w:rFonts w:ascii="Times New Roman" w:hAnsi="Times New Roman" w:cs="Times New Roman"/>
                    <w:noProof/>
                    <w:color w:val="231F20"/>
                  </w:rPr>
                  <w:t>59</w:t>
                </w:r>
                <w:r w:rsidRPr="0065086D">
                  <w:rPr>
                    <w:rFonts w:ascii="Times New Roman" w:hAnsi="Times New Roman" w:cs="Times New Roman"/>
                    <w:color w:val="231F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00B" w:rsidRDefault="0098400B">
      <w:pPr>
        <w:spacing w:after="0" w:line="240" w:lineRule="auto"/>
      </w:pPr>
      <w:r>
        <w:separator/>
      </w:r>
    </w:p>
  </w:footnote>
  <w:footnote w:type="continuationSeparator" w:id="0">
    <w:p w:rsidR="0098400B" w:rsidRDefault="00984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E54" w:rsidRDefault="00EE6E5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E54" w:rsidRDefault="00EE6E5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10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</w:compat>
  <w:rsids>
    <w:rsidRoot w:val="00CC2303"/>
    <w:rsid w:val="000039AF"/>
    <w:rsid w:val="00004FC4"/>
    <w:rsid w:val="00006AE5"/>
    <w:rsid w:val="0001104E"/>
    <w:rsid w:val="00013CEB"/>
    <w:rsid w:val="000265EB"/>
    <w:rsid w:val="00054826"/>
    <w:rsid w:val="00062C36"/>
    <w:rsid w:val="000635FD"/>
    <w:rsid w:val="000816EF"/>
    <w:rsid w:val="0009050F"/>
    <w:rsid w:val="000906B9"/>
    <w:rsid w:val="0009103B"/>
    <w:rsid w:val="00097752"/>
    <w:rsid w:val="000B57D9"/>
    <w:rsid w:val="000C0F89"/>
    <w:rsid w:val="000D4377"/>
    <w:rsid w:val="000E4488"/>
    <w:rsid w:val="000E6E5B"/>
    <w:rsid w:val="000F1411"/>
    <w:rsid w:val="0012237B"/>
    <w:rsid w:val="00122B65"/>
    <w:rsid w:val="00122FFD"/>
    <w:rsid w:val="00134185"/>
    <w:rsid w:val="00153317"/>
    <w:rsid w:val="001602AB"/>
    <w:rsid w:val="00173CAE"/>
    <w:rsid w:val="001A0B8B"/>
    <w:rsid w:val="001A64C3"/>
    <w:rsid w:val="001B36FF"/>
    <w:rsid w:val="001C70AB"/>
    <w:rsid w:val="001D21D9"/>
    <w:rsid w:val="001D4BEC"/>
    <w:rsid w:val="001E18FB"/>
    <w:rsid w:val="001E3ED5"/>
    <w:rsid w:val="001E5910"/>
    <w:rsid w:val="001F54F7"/>
    <w:rsid w:val="001F6113"/>
    <w:rsid w:val="002429FD"/>
    <w:rsid w:val="002454EC"/>
    <w:rsid w:val="002516C7"/>
    <w:rsid w:val="00264E07"/>
    <w:rsid w:val="0027070E"/>
    <w:rsid w:val="00270A88"/>
    <w:rsid w:val="00271723"/>
    <w:rsid w:val="002851AA"/>
    <w:rsid w:val="002A32CB"/>
    <w:rsid w:val="002B706C"/>
    <w:rsid w:val="002C7DDD"/>
    <w:rsid w:val="002E3E72"/>
    <w:rsid w:val="002E7E91"/>
    <w:rsid w:val="00313ABE"/>
    <w:rsid w:val="00343522"/>
    <w:rsid w:val="003466FB"/>
    <w:rsid w:val="00346E8B"/>
    <w:rsid w:val="00347EB4"/>
    <w:rsid w:val="00361FE8"/>
    <w:rsid w:val="003732FD"/>
    <w:rsid w:val="0037412B"/>
    <w:rsid w:val="00394FCC"/>
    <w:rsid w:val="00396BC5"/>
    <w:rsid w:val="00397EA2"/>
    <w:rsid w:val="003A4D24"/>
    <w:rsid w:val="003B3477"/>
    <w:rsid w:val="003D1A7E"/>
    <w:rsid w:val="00414556"/>
    <w:rsid w:val="00475352"/>
    <w:rsid w:val="00477E2B"/>
    <w:rsid w:val="004936B1"/>
    <w:rsid w:val="0049771C"/>
    <w:rsid w:val="004A087B"/>
    <w:rsid w:val="004A51EC"/>
    <w:rsid w:val="004C01B6"/>
    <w:rsid w:val="004C3020"/>
    <w:rsid w:val="004C3D02"/>
    <w:rsid w:val="004C6135"/>
    <w:rsid w:val="004D063A"/>
    <w:rsid w:val="004F13E0"/>
    <w:rsid w:val="004F3879"/>
    <w:rsid w:val="00502977"/>
    <w:rsid w:val="00526510"/>
    <w:rsid w:val="00535E1B"/>
    <w:rsid w:val="00580640"/>
    <w:rsid w:val="005937F8"/>
    <w:rsid w:val="00594539"/>
    <w:rsid w:val="005A25AC"/>
    <w:rsid w:val="005A32F2"/>
    <w:rsid w:val="005B756F"/>
    <w:rsid w:val="005E1765"/>
    <w:rsid w:val="005F4448"/>
    <w:rsid w:val="00632151"/>
    <w:rsid w:val="0065086D"/>
    <w:rsid w:val="006511E3"/>
    <w:rsid w:val="00680109"/>
    <w:rsid w:val="00680647"/>
    <w:rsid w:val="006A114C"/>
    <w:rsid w:val="006B6FF5"/>
    <w:rsid w:val="00714A18"/>
    <w:rsid w:val="00715C70"/>
    <w:rsid w:val="00731090"/>
    <w:rsid w:val="00733781"/>
    <w:rsid w:val="00735FB8"/>
    <w:rsid w:val="007375F5"/>
    <w:rsid w:val="00747E02"/>
    <w:rsid w:val="00755016"/>
    <w:rsid w:val="00762A1A"/>
    <w:rsid w:val="00767309"/>
    <w:rsid w:val="00791E09"/>
    <w:rsid w:val="0079572C"/>
    <w:rsid w:val="007A3991"/>
    <w:rsid w:val="007A7523"/>
    <w:rsid w:val="007B0C29"/>
    <w:rsid w:val="007C2DA6"/>
    <w:rsid w:val="007C3126"/>
    <w:rsid w:val="007F3030"/>
    <w:rsid w:val="00800202"/>
    <w:rsid w:val="008024C6"/>
    <w:rsid w:val="00820FD8"/>
    <w:rsid w:val="00824464"/>
    <w:rsid w:val="0082489E"/>
    <w:rsid w:val="00827E85"/>
    <w:rsid w:val="008331ED"/>
    <w:rsid w:val="008350BE"/>
    <w:rsid w:val="00842D5B"/>
    <w:rsid w:val="00847272"/>
    <w:rsid w:val="0086134D"/>
    <w:rsid w:val="00876FB5"/>
    <w:rsid w:val="008A39EB"/>
    <w:rsid w:val="008A6CC9"/>
    <w:rsid w:val="008F2868"/>
    <w:rsid w:val="00911DFC"/>
    <w:rsid w:val="009315C1"/>
    <w:rsid w:val="009337D2"/>
    <w:rsid w:val="0094611B"/>
    <w:rsid w:val="00961BE0"/>
    <w:rsid w:val="009655CF"/>
    <w:rsid w:val="00976A21"/>
    <w:rsid w:val="0098400B"/>
    <w:rsid w:val="009A69D1"/>
    <w:rsid w:val="00A0358E"/>
    <w:rsid w:val="00A0541C"/>
    <w:rsid w:val="00A0692B"/>
    <w:rsid w:val="00A1243B"/>
    <w:rsid w:val="00A40208"/>
    <w:rsid w:val="00A47899"/>
    <w:rsid w:val="00A51D9C"/>
    <w:rsid w:val="00A7399E"/>
    <w:rsid w:val="00A74D1C"/>
    <w:rsid w:val="00A855AC"/>
    <w:rsid w:val="00AA0A08"/>
    <w:rsid w:val="00AC5FFC"/>
    <w:rsid w:val="00AD0DD4"/>
    <w:rsid w:val="00AD76A8"/>
    <w:rsid w:val="00B01F70"/>
    <w:rsid w:val="00B04BF4"/>
    <w:rsid w:val="00B06EAA"/>
    <w:rsid w:val="00B234B4"/>
    <w:rsid w:val="00B4377D"/>
    <w:rsid w:val="00B50920"/>
    <w:rsid w:val="00B54A08"/>
    <w:rsid w:val="00B718B6"/>
    <w:rsid w:val="00B846BD"/>
    <w:rsid w:val="00B918C5"/>
    <w:rsid w:val="00B91C21"/>
    <w:rsid w:val="00B95692"/>
    <w:rsid w:val="00BA3620"/>
    <w:rsid w:val="00BC19EE"/>
    <w:rsid w:val="00BD64F7"/>
    <w:rsid w:val="00BE01C3"/>
    <w:rsid w:val="00BE17AD"/>
    <w:rsid w:val="00BE528B"/>
    <w:rsid w:val="00C046C9"/>
    <w:rsid w:val="00C072F0"/>
    <w:rsid w:val="00C2135E"/>
    <w:rsid w:val="00C230C8"/>
    <w:rsid w:val="00C33360"/>
    <w:rsid w:val="00C34121"/>
    <w:rsid w:val="00C46905"/>
    <w:rsid w:val="00C502D9"/>
    <w:rsid w:val="00C6678C"/>
    <w:rsid w:val="00C71513"/>
    <w:rsid w:val="00C734EF"/>
    <w:rsid w:val="00C77E82"/>
    <w:rsid w:val="00C83BA9"/>
    <w:rsid w:val="00C95583"/>
    <w:rsid w:val="00CA5E86"/>
    <w:rsid w:val="00CB14D4"/>
    <w:rsid w:val="00CB4F55"/>
    <w:rsid w:val="00CC2303"/>
    <w:rsid w:val="00CD2BA3"/>
    <w:rsid w:val="00CE0FAC"/>
    <w:rsid w:val="00CE1F70"/>
    <w:rsid w:val="00D13609"/>
    <w:rsid w:val="00D13922"/>
    <w:rsid w:val="00D34F97"/>
    <w:rsid w:val="00D37850"/>
    <w:rsid w:val="00D41492"/>
    <w:rsid w:val="00D462FC"/>
    <w:rsid w:val="00D814FE"/>
    <w:rsid w:val="00D91CF1"/>
    <w:rsid w:val="00DE6223"/>
    <w:rsid w:val="00DE7B42"/>
    <w:rsid w:val="00E34413"/>
    <w:rsid w:val="00E4728E"/>
    <w:rsid w:val="00E94D08"/>
    <w:rsid w:val="00E95D60"/>
    <w:rsid w:val="00EA53E3"/>
    <w:rsid w:val="00EB55FE"/>
    <w:rsid w:val="00EC0F1A"/>
    <w:rsid w:val="00EC23EE"/>
    <w:rsid w:val="00EC3CC4"/>
    <w:rsid w:val="00EC787A"/>
    <w:rsid w:val="00ED01CC"/>
    <w:rsid w:val="00ED271A"/>
    <w:rsid w:val="00EE6E54"/>
    <w:rsid w:val="00EF2270"/>
    <w:rsid w:val="00F15D34"/>
    <w:rsid w:val="00F15F09"/>
    <w:rsid w:val="00F40E53"/>
    <w:rsid w:val="00F62148"/>
    <w:rsid w:val="00F653FF"/>
    <w:rsid w:val="00F6641D"/>
    <w:rsid w:val="00F97A1F"/>
    <w:rsid w:val="00FA032D"/>
    <w:rsid w:val="00FD45D6"/>
    <w:rsid w:val="00FE0345"/>
    <w:rsid w:val="00FE08FC"/>
    <w:rsid w:val="00FE1C25"/>
    <w:rsid w:val="00FE4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5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2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A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D43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377"/>
  </w:style>
  <w:style w:type="paragraph" w:styleId="Footer">
    <w:name w:val="footer"/>
    <w:basedOn w:val="Normal"/>
    <w:link w:val="FooterChar"/>
    <w:uiPriority w:val="99"/>
    <w:unhideWhenUsed/>
    <w:rsid w:val="000D43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377"/>
  </w:style>
  <w:style w:type="character" w:styleId="Hyperlink">
    <w:name w:val="Hyperlink"/>
    <w:basedOn w:val="DefaultParagraphFont"/>
    <w:uiPriority w:val="99"/>
    <w:unhideWhenUsed/>
    <w:rsid w:val="009461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2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A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D43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377"/>
  </w:style>
  <w:style w:type="paragraph" w:styleId="Footer">
    <w:name w:val="footer"/>
    <w:basedOn w:val="Normal"/>
    <w:link w:val="FooterChar"/>
    <w:uiPriority w:val="99"/>
    <w:unhideWhenUsed/>
    <w:rsid w:val="000D43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377"/>
  </w:style>
  <w:style w:type="character" w:styleId="Hyperlink">
    <w:name w:val="Hyperlink"/>
    <w:basedOn w:val="DefaultParagraphFont"/>
    <w:uiPriority w:val="99"/>
    <w:unhideWhenUsed/>
    <w:rsid w:val="009461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3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8FD12-DB40-4B56-A3C3-CCF4BF43A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1202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7684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cmarreiros</dc:creator>
  <cp:lastModifiedBy>carvalheda</cp:lastModifiedBy>
  <cp:revision>12</cp:revision>
  <cp:lastPrinted>2012-05-18T16:31:00Z</cp:lastPrinted>
  <dcterms:created xsi:type="dcterms:W3CDTF">2012-07-26T09:55:00Z</dcterms:created>
  <dcterms:modified xsi:type="dcterms:W3CDTF">2014-07-22T14:31:00Z</dcterms:modified>
</cp:coreProperties>
</file>