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6F" w:rsidRPr="00344CFA" w:rsidRDefault="0056348A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9232" behindDoc="0" locked="0" layoutInCell="1" allowOverlap="1" wp14:anchorId="06158EDB" wp14:editId="0416212F">
            <wp:simplePos x="0" y="0"/>
            <wp:positionH relativeFrom="column">
              <wp:posOffset>-978535</wp:posOffset>
            </wp:positionH>
            <wp:positionV relativeFrom="paragraph">
              <wp:posOffset>-457200</wp:posOffset>
            </wp:positionV>
            <wp:extent cx="1132205" cy="359410"/>
            <wp:effectExtent l="0" t="0" r="0" b="0"/>
            <wp:wrapNone/>
            <wp:docPr id="1" name="Imagem 1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monteirom\Pictures\Logo_Santillan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20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06F" w:rsidRPr="00344CFA" w:rsidRDefault="00FF10C2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bookmarkStart w:id="0" w:name="_GoBack"/>
      <w:r w:rsidRPr="00344CF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344CF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11  Reforço</w:t>
      </w:r>
      <w:proofErr w:type="gramEnd"/>
    </w:p>
    <w:bookmarkEnd w:id="0"/>
    <w:p w:rsidR="0021406F" w:rsidRPr="00344CFA" w:rsidRDefault="00FF10C2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344CFA">
        <w:rPr>
          <w:rFonts w:ascii="Calibri" w:hAnsi="Calibri" w:cs="Calibri"/>
          <w:lang w:val="pt-PT"/>
        </w:rPr>
        <w:br w:type="column"/>
      </w:r>
    </w:p>
    <w:p w:rsidR="0021406F" w:rsidRPr="00344CFA" w:rsidRDefault="0056348A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33" style="position:absolute;margin-left:85.05pt;margin-top:1.1pt;width:439.35pt;height:25.5pt;z-index:-251662848;mso-position-horizontal-relative:page" coordorigin="1701,22" coordsize="8787,510">
            <v:shape id="_x0000_s1134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31" style="position:absolute;margin-left:85.55pt;margin-top:41.3pt;width:438.35pt;height:24.5pt;z-index:-251661824;mso-position-horizontal-relative:page" coordorigin="1711,826" coordsize="8767,490">
            <v:shape id="_x0000_s1132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21406F" w:rsidRPr="00344CFA" w:rsidRDefault="0021406F">
      <w:pPr>
        <w:spacing w:after="0"/>
        <w:rPr>
          <w:rFonts w:ascii="Calibri" w:hAnsi="Calibri" w:cs="Calibri"/>
          <w:lang w:val="pt-PT"/>
        </w:rPr>
        <w:sectPr w:rsidR="0021406F" w:rsidRPr="00344CF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405" w:space="4808"/>
            <w:col w:w="407"/>
          </w:cols>
        </w:sect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FF10C2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344CF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44CF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344CF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44CF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44CF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21406F" w:rsidRPr="00344CFA" w:rsidRDefault="0021406F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8" style="position:absolute;left:0;text-align:left;margin-left:85.05pt;margin-top:2.05pt;width:11.35pt;height:11.35pt;z-index:-251678208;mso-position-horizontal-relative:page" coordorigin="1701,41" coordsize="227,227">
            <v:shape id="_x0000_s112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 as afirmações seguintes como verdadeiras ou falsas e corrige as falsas.</w:t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spacing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As propriedades físicas permitem a identificação das substâncias através dos sentidos.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spacing w:before="31"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6" style="position:absolute;left:0;text-align:left;margin-left:104.85pt;margin-top:-7.5pt;width:419.55pt;height:.1pt;z-index:-251677184;mso-position-horizontal-relative:page" coordorigin="2097,-150" coordsize="8391,2">
            <v:shape id="_x0000_s1127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A densidade e o ponto de ebulição são dois exemplos de propriedades químicas.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spacing w:before="31" w:after="0" w:line="253" w:lineRule="auto"/>
        <w:ind w:left="839" w:right="1193" w:hanging="402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4" style="position:absolute;left:0;text-align:left;margin-left:104.85pt;margin-top:-7.5pt;width:419.55pt;height:.1pt;z-index:-251676160;mso-position-horizontal-relative:page" coordorigin="2097,-150" coordsize="8391,2">
            <v:shape id="_x0000_s1125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O ponto de ebulição de uma substância com impurezas sólidas dissolvidas é superior ao ponto de ebulição dessa substância dissolvida.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344CFA" w:rsidRDefault="0056348A">
      <w:pPr>
        <w:spacing w:before="31"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2" style="position:absolute;left:0;text-align:left;margin-left:104.85pt;margin-top:-7.5pt;width:419.55pt;height:.1pt;z-index:-251675136;mso-position-horizontal-relative:page" coordorigin="2097,-150" coordsize="8391,2">
            <v:shape id="_x0000_s1123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 — O ponto de fusão corresponde à passagem de uma substância no estado sólido para o estado líquido.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spacing w:before="31" w:after="0" w:line="229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20" style="position:absolute;left:0;text-align:left;margin-left:104.85pt;margin-top:-7.5pt;width:419.55pt;height:.1pt;z-index:-251674112;mso-position-horizontal-relative:page" coordorigin="2097,-150" coordsize="8391,2">
            <v:shape id="_x0000_s1121" style="position:absolute;left:2097;top:-150;width:8391;height:2" coordorigin="2097,-150" coordsize="8391,0" path="m2097,-150r8391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— O ponto de ebulição e o ponto de solidificação têm o mesmo valor.</w:t>
      </w:r>
    </w:p>
    <w:p w:rsidR="0021406F" w:rsidRPr="00344CFA" w:rsidRDefault="0021406F">
      <w:pPr>
        <w:spacing w:before="1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8" style="position:absolute;left:0;text-align:left;margin-left:104.85pt;margin-top:-12.7pt;width:419.55pt;height:.1pt;z-index:-251673088;mso-position-horizontal-relative:page" coordorigin="2097,-254" coordsize="8391,2">
            <v:shape id="_x0000_s111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6" style="position:absolute;left:0;text-align:left;margin-left:85.05pt;margin-top:2.05pt;width:11.35pt;height:11.35pt;z-index:-251672064;mso-position-horizontal-relative:page" coordorigin="1701,41" coordsize="227,227">
            <v:shape id="_x0000_s111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atentamente a tabela, com os valores de densidade de alguns materiais.</w:t>
      </w:r>
    </w:p>
    <w:p w:rsidR="0021406F" w:rsidRPr="00344CFA" w:rsidRDefault="0021406F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344CFA" w:rsidRDefault="00FF10C2">
      <w:pPr>
        <w:spacing w:before="31" w:after="0" w:line="240" w:lineRule="auto"/>
        <w:ind w:left="3921" w:right="4640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344CFA">
        <w:rPr>
          <w:rFonts w:ascii="Calibri" w:eastAsia="Myriad Pro" w:hAnsi="Calibri" w:cs="Calibri"/>
          <w:color w:val="231F20"/>
          <w:sz w:val="18"/>
          <w:szCs w:val="18"/>
          <w:lang w:val="pt-PT"/>
        </w:rPr>
        <w:t>SUBSTÂNCIA</w:t>
      </w:r>
    </w:p>
    <w:p w:rsidR="0021406F" w:rsidRPr="00344CFA" w:rsidRDefault="00FF10C2">
      <w:pPr>
        <w:tabs>
          <w:tab w:val="left" w:pos="4740"/>
        </w:tabs>
        <w:spacing w:before="82" w:after="0" w:line="211" w:lineRule="exact"/>
        <w:ind w:left="3137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Material</w:t>
      </w: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Densidade/</w:t>
      </w:r>
      <w:proofErr w:type="gramStart"/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(g</w:t>
      </w:r>
      <w:proofErr w:type="gramEnd"/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/cm</w:t>
      </w:r>
      <w:r w:rsidR="00344CFA" w:rsidRPr="00344CFA">
        <w:rPr>
          <w:rFonts w:ascii="Calibri" w:eastAsia="Myriad Pro Light" w:hAnsi="Calibri" w:cs="Calibri"/>
          <w:color w:val="231F20"/>
          <w:sz w:val="18"/>
          <w:szCs w:val="18"/>
          <w:vertAlign w:val="superscript"/>
          <w:lang w:val="pt-PT"/>
        </w:rPr>
        <w:t>3</w:t>
      </w: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</w:p>
    <w:p w:rsidR="0021406F" w:rsidRPr="00344CFA" w:rsidRDefault="0021406F">
      <w:pPr>
        <w:spacing w:after="0"/>
        <w:rPr>
          <w:rFonts w:ascii="Calibri" w:hAnsi="Calibri" w:cs="Calibri"/>
          <w:lang w:val="pt-PT"/>
        </w:rPr>
        <w:sectPr w:rsidR="0021406F" w:rsidRPr="00344CF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1406F" w:rsidRPr="00344CFA" w:rsidRDefault="00FF10C2">
      <w:pPr>
        <w:spacing w:before="19" w:after="0" w:line="310" w:lineRule="atLeast"/>
        <w:ind w:left="3086" w:right="-3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Água Álcool Alumínio Chumbo Petróleo Prata</w:t>
      </w:r>
    </w:p>
    <w:p w:rsidR="0021406F" w:rsidRPr="00344CFA" w:rsidRDefault="00FF10C2">
      <w:pPr>
        <w:spacing w:before="6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344CFA">
        <w:rPr>
          <w:rFonts w:ascii="Calibri" w:hAnsi="Calibri" w:cs="Calibri"/>
          <w:lang w:val="pt-PT"/>
        </w:rPr>
        <w:br w:type="column"/>
      </w:r>
    </w:p>
    <w:p w:rsidR="0021406F" w:rsidRPr="00344CFA" w:rsidRDefault="00FF10C2">
      <w:pPr>
        <w:spacing w:after="0" w:line="240" w:lineRule="auto"/>
        <w:ind w:left="49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1,0</w:t>
      </w:r>
    </w:p>
    <w:p w:rsidR="0021406F" w:rsidRPr="00344CFA" w:rsidRDefault="00FF10C2">
      <w:pPr>
        <w:spacing w:before="98" w:after="0" w:line="240" w:lineRule="auto"/>
        <w:ind w:left="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0,79</w:t>
      </w:r>
    </w:p>
    <w:p w:rsidR="0021406F" w:rsidRPr="00344CFA" w:rsidRDefault="00FF10C2">
      <w:pPr>
        <w:spacing w:before="98" w:after="0" w:line="240" w:lineRule="auto"/>
        <w:ind w:left="4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2,7</w:t>
      </w:r>
    </w:p>
    <w:p w:rsidR="0021406F" w:rsidRPr="00344CFA" w:rsidRDefault="00FF10C2">
      <w:pPr>
        <w:spacing w:before="98" w:after="0" w:line="240" w:lineRule="auto"/>
        <w:ind w:left="1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11,3</w:t>
      </w:r>
    </w:p>
    <w:p w:rsidR="0021406F" w:rsidRPr="00344CFA" w:rsidRDefault="00FF10C2">
      <w:pPr>
        <w:spacing w:before="9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0,89</w:t>
      </w:r>
    </w:p>
    <w:p w:rsidR="0021406F" w:rsidRPr="00344CFA" w:rsidRDefault="00FF10C2">
      <w:pPr>
        <w:spacing w:before="98" w:after="0" w:line="206" w:lineRule="exact"/>
        <w:ind w:left="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10,5</w:t>
      </w:r>
    </w:p>
    <w:p w:rsidR="0021406F" w:rsidRPr="00344CFA" w:rsidRDefault="0021406F">
      <w:pPr>
        <w:spacing w:after="0"/>
        <w:rPr>
          <w:rFonts w:ascii="Calibri" w:hAnsi="Calibri" w:cs="Calibri"/>
          <w:lang w:val="pt-PT"/>
        </w:rPr>
        <w:sectPr w:rsidR="0021406F" w:rsidRPr="00344CF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3754" w:space="1538"/>
            <w:col w:w="4328"/>
          </w:cols>
        </w:sectPr>
      </w:pPr>
    </w:p>
    <w:p w:rsidR="0021406F" w:rsidRPr="00344CFA" w:rsidRDefault="0021406F">
      <w:pPr>
        <w:spacing w:before="16" w:after="0" w:line="220" w:lineRule="exact"/>
        <w:rPr>
          <w:rFonts w:ascii="Calibri" w:hAnsi="Calibri" w:cs="Calibri"/>
          <w:lang w:val="pt-PT"/>
        </w:rPr>
      </w:pPr>
    </w:p>
    <w:p w:rsidR="0021406F" w:rsidRPr="00344CFA" w:rsidRDefault="0056348A">
      <w:pPr>
        <w:spacing w:before="40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4" style="position:absolute;left:0;text-align:left;margin-left:124.7pt;margin-top:29.65pt;width:399.7pt;height:.1pt;z-index:-251671040;mso-position-horizontal-relative:page" coordorigin="2494,593" coordsize="7994,2">
            <v:shape id="_x0000_s1115" style="position:absolute;left:2494;top:593;width:7994;height:2" coordorigin="2494,593" coordsize="7994,0" path="m2494,59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3" style="position:absolute;left:0;text-align:left;margin-left:204.55pt;margin-top:-133.5pt;width:200.35pt;height:123.55pt;z-index:-251660800;mso-position-horizontal-relative:page" coordorigin="4091,-2670" coordsize="4007,2471">
            <v:group id="_x0000_s1112" style="position:absolute;left:4096;top:-2665;width:3997;height:283" coordorigin="4096,-2665" coordsize="3997,283">
              <v:shape id="_x0000_s1113" style="position:absolute;left:4096;top:-2665;width:3997;height:283" coordorigin="4096,-2665" coordsize="3997,283" path="m4124,-2665r-25,4l4096,-2637r,227l4099,-2385r25,3l8064,-2382r25,-3l8093,-2410r,-227l8089,-2661r-24,-4l4124,-2665e" fillcolor="#c6c8ca" stroked="f">
                <v:path arrowok="t"/>
              </v:shape>
            </v:group>
            <v:group id="_x0000_s1110" style="position:absolute;left:4096;top:-2353;width:1984;height:283" coordorigin="4096,-2353" coordsize="1984,283">
              <v:shape id="_x0000_s1111" style="position:absolute;left:4096;top:-2353;width:1984;height:283" coordorigin="4096,-2353" coordsize="1984,283" path="m4124,-2353r-25,3l4096,-2325r,227l4099,-2073r25,3l6052,-2070r25,-3l6080,-2098r,-227l6077,-2350r-25,-3l4124,-2353e" fillcolor="#dcddde" stroked="f">
                <v:path arrowok="t"/>
              </v:shape>
            </v:group>
            <v:group id="_x0000_s1108" style="position:absolute;left:6108;top:-2353;width:1984;height:283" coordorigin="6108,-2353" coordsize="1984,283">
              <v:shape id="_x0000_s1109" style="position:absolute;left:6108;top:-2353;width:1984;height:283" coordorigin="6108,-2353" coordsize="1984,283" path="m6137,-2353r-25,3l6108,-2325r1,227l6112,-2073r25,3l8064,-2070r25,-3l8093,-2098r,-227l8089,-2350r-24,-3l6137,-2353e" fillcolor="#dcddde" stroked="f">
                <v:path arrowok="t"/>
              </v:shape>
            </v:group>
            <v:group id="_x0000_s1106" style="position:absolute;left:4101;top:-2036;width:1974;height:273" coordorigin="4101,-2036" coordsize="1974,273">
              <v:shape id="_x0000_s1107" style="position:absolute;left:4101;top:-2036;width:1974;height:273" coordorigin="4101,-2036" coordsize="1974,273" path="m4124,-2036r-2,l4101,-2036r,23l4101,-1786r,2l4102,-1763r22,l6052,-1763r2,l6075,-1764r,-22l6075,-2013r,-2l6074,-2036r-22,l4124,-2036xe" filled="f" strokecolor="#808285" strokeweight=".5pt">
                <v:path arrowok="t"/>
              </v:shape>
            </v:group>
            <v:group id="_x0000_s1104" style="position:absolute;left:4101;top:-1725;width:1974;height:273" coordorigin="4101,-1725" coordsize="1974,273">
              <v:shape id="_x0000_s1105" style="position:absolute;left:4101;top:-1725;width:1974;height:273" coordorigin="4101,-1725" coordsize="1974,273" path="m4124,-1725r-2,l4101,-1724r,23l4101,-1474r,2l4102,-1451r22,l6052,-1451r2,l6075,-1452r,-22l6075,-1701r,-3l6074,-1725r-22,l4124,-1725xe" filled="f" strokecolor="#808285" strokeweight=".5pt">
                <v:path arrowok="t"/>
              </v:shape>
            </v:group>
            <v:group id="_x0000_s1102" style="position:absolute;left:4101;top:-1413;width:1974;height:273" coordorigin="4101,-1413" coordsize="1974,273">
              <v:shape id="_x0000_s1103" style="position:absolute;left:4101;top:-1413;width:1974;height:273" coordorigin="4101,-1413" coordsize="1974,273" path="m4124,-1413r-2,l4101,-1412r,23l4101,-1163r,3l4102,-1139r22,l6052,-1139r2,l6075,-1140r,-23l6075,-1389r,-3l6074,-1413r-22,l4124,-1413xe" filled="f" strokecolor="#808285" strokeweight=".5pt">
                <v:path arrowok="t"/>
              </v:shape>
            </v:group>
            <v:group id="_x0000_s1100" style="position:absolute;left:4101;top:-1101;width:1974;height:273" coordorigin="4101,-1101" coordsize="1974,273">
              <v:shape id="_x0000_s1101" style="position:absolute;left:4101;top:-1101;width:1974;height:273" coordorigin="4101,-1101" coordsize="1974,273" path="m4124,-1101r-2,l4101,-1100r,22l4101,-851r,3l4102,-828r22,l6052,-828r2,l6075,-828r,-23l6075,-1078r,-2l6074,-1101r-22,l4124,-1101xe" filled="f" strokecolor="#808285" strokeweight=".5pt">
                <v:path arrowok="t"/>
              </v:shape>
            </v:group>
            <v:group id="_x0000_s1098" style="position:absolute;left:4101;top:-789;width:1974;height:273" coordorigin="4101,-789" coordsize="1974,273">
              <v:shape id="_x0000_s1099" style="position:absolute;left:4101;top:-789;width:1974;height:273" coordorigin="4101,-789" coordsize="1974,273" path="m4124,-789r-2,l4101,-788r,22l4101,-539r,2l4102,-516r22,l6052,-516r2,l6075,-517r,-22l6075,-766r,-2l6074,-789r-22,l4124,-789xe" filled="f" strokecolor="#808285" strokeweight=".5pt">
                <v:path arrowok="t"/>
              </v:shape>
            </v:group>
            <v:group id="_x0000_s1096" style="position:absolute;left:4101;top:-477;width:1974;height:273" coordorigin="4101,-477" coordsize="1974,273">
              <v:shape id="_x0000_s1097" style="position:absolute;left:4101;top:-477;width:1974;height:273" coordorigin="4101,-477" coordsize="1974,273" path="m4124,-477r-2,l4101,-476r,22l4101,-227r,2l4102,-204r22,l6052,-204r2,l6075,-205r,-22l6075,-454r,-2l6074,-477r-22,l4124,-477xe" filled="f" strokecolor="#808285" strokeweight=".5pt">
                <v:path arrowok="t"/>
              </v:shape>
            </v:group>
            <v:group id="_x0000_s1094" style="position:absolute;left:6113;top:-2036;width:1974;height:273" coordorigin="6113,-2036" coordsize="1974,273">
              <v:shape id="_x0000_s1095" style="position:absolute;left:6113;top:-2036;width:1974;height:273" coordorigin="6113,-2036" coordsize="1974,273" path="m6137,-2036r-3,l6113,-2036r,23l6113,-1786r1,2l6114,-1763r23,l8064,-1763r3,l8088,-1764r,-22l8088,-2013r,-2l8087,-2036r-23,l6137,-2036xe" filled="f" strokecolor="#808285" strokeweight=".5pt">
                <v:path arrowok="t"/>
              </v:shape>
            </v:group>
            <v:group id="_x0000_s1092" style="position:absolute;left:6113;top:-1725;width:1974;height:273" coordorigin="6113,-1725" coordsize="1974,273">
              <v:shape id="_x0000_s1093" style="position:absolute;left:6113;top:-1725;width:1974;height:273" coordorigin="6113,-1725" coordsize="1974,273" path="m6137,-1725r-3,l6113,-1724r,23l6113,-1474r1,2l6114,-1451r23,l8064,-1451r3,l8088,-1452r,-22l8088,-1701r,-3l8087,-1725r-23,l6137,-1725xe" filled="f" strokecolor="#808285" strokeweight=".5pt">
                <v:path arrowok="t"/>
              </v:shape>
            </v:group>
            <v:group id="_x0000_s1090" style="position:absolute;left:6113;top:-1413;width:1974;height:273" coordorigin="6113,-1413" coordsize="1974,273">
              <v:shape id="_x0000_s1091" style="position:absolute;left:6113;top:-1413;width:1974;height:273" coordorigin="6113,-1413" coordsize="1974,273" path="m6137,-1413r-3,l6113,-1412r,23l6113,-1163r1,3l6114,-1139r23,l8064,-1139r3,l8088,-1140r,-23l8088,-1389r,-3l8087,-1413r-23,l6137,-1413xe" filled="f" strokecolor="#808285" strokeweight=".5pt">
                <v:path arrowok="t"/>
              </v:shape>
            </v:group>
            <v:group id="_x0000_s1088" style="position:absolute;left:6113;top:-1101;width:1974;height:273" coordorigin="6113,-1101" coordsize="1974,273">
              <v:shape id="_x0000_s1089" style="position:absolute;left:6113;top:-1101;width:1974;height:273" coordorigin="6113,-1101" coordsize="1974,273" path="m6137,-1101r-3,l6113,-1100r,22l6113,-851r1,3l6114,-828r23,l8064,-828r3,l8088,-828r,-23l8088,-1078r,-2l8087,-1101r-23,l6137,-1101xe" filled="f" strokecolor="#808285" strokeweight=".5pt">
                <v:path arrowok="t"/>
              </v:shape>
            </v:group>
            <v:group id="_x0000_s1086" style="position:absolute;left:6113;top:-789;width:1974;height:273" coordorigin="6113,-789" coordsize="1974,273">
              <v:shape id="_x0000_s1087" style="position:absolute;left:6113;top:-789;width:1974;height:273" coordorigin="6113,-789" coordsize="1974,273" path="m6137,-789r-3,l6113,-788r,22l6113,-539r1,2l6114,-516r23,l8064,-516r3,l8088,-517r,-22l8088,-766r,-2l8087,-789r-23,l6137,-789xe" filled="f" strokecolor="#808285" strokeweight=".5pt">
                <v:path arrowok="t"/>
              </v:shape>
            </v:group>
            <v:group id="_x0000_s1084" style="position:absolute;left:6113;top:-477;width:1974;height:273" coordorigin="6113,-477" coordsize="1974,273">
              <v:shape id="_x0000_s1085" style="position:absolute;left:6113;top:-477;width:1974;height:273" coordorigin="6113,-477" coordsize="1974,273" path="m6137,-477r-3,l6113,-476r,22l6113,-227r1,2l6114,-204r23,l8064,-204r3,l8088,-205r,-22l8088,-454r,-2l8087,-477r-23,l6137,-477xe" filled="f" strokecolor="#808285" strokeweight=".5pt">
                <v:path arrowok="t"/>
              </v:shape>
            </v:group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Explica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que significa afirmar que a densidade do alumínio é 2,7 g/cm</w:t>
      </w:r>
      <w:r w:rsidR="00FF10C2" w:rsidRPr="00FF10C2">
        <w:rPr>
          <w:rFonts w:ascii="Calibri" w:eastAsia="Myriad Pro Light" w:hAnsi="Calibri" w:cs="Calibri"/>
          <w:color w:val="231F20"/>
          <w:sz w:val="20"/>
          <w:szCs w:val="20"/>
          <w:vertAlign w:val="superscript"/>
          <w:lang w:val="pt-PT"/>
        </w:rPr>
        <w:t>3</w: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1406F" w:rsidRPr="00344CFA" w:rsidRDefault="0056348A">
      <w:pPr>
        <w:spacing w:before="24" w:after="0" w:line="252" w:lineRule="auto"/>
        <w:ind w:left="834" w:right="1268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1" style="position:absolute;left:0;text-align:left;margin-left:124.7pt;margin-top:-7.5pt;width:399.7pt;height:.1pt;z-index:-251670016;mso-position-horizontal-relative:page" coordorigin="2494,-150" coordsize="7994,2">
            <v:shape id="_x0000_s1082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9" style="position:absolute;left:0;text-align:left;margin-left:124.7pt;margin-top:41.35pt;width:399.7pt;height:.1pt;z-index:-251668992;mso-position-horizontal-relative:page" coordorigin="2494,827" coordsize="7994,2">
            <v:shape id="_x0000_s1080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Admite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pões num copo água, petróleo e uma esfera de prata. Coloca pela ordem em que aparecem, do fundo para o topo, os diferentes materiais. Justifica a tua resposta.</w:t>
      </w:r>
    </w:p>
    <w:p w:rsidR="0021406F" w:rsidRPr="00344CFA" w:rsidRDefault="0021406F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7" style="position:absolute;left:0;text-align:left;margin-left:124.7pt;margin-top:-25.65pt;width:399.7pt;height:.1pt;z-index:-251667968;mso-position-horizontal-relative:page" coordorigin="2494,-513" coordsize="7994,2">
            <v:shape id="_x0000_s1078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5" style="position:absolute;left:0;text-align:left;margin-left:124.7pt;margin-top:-7.5pt;width:399.7pt;height:.1pt;z-index:-251666944;mso-position-horizontal-relative:page" coordorigin="2494,-150" coordsize="7994,2">
            <v:shape id="_x0000_s107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124.7pt;margin-top:28.85pt;width:399.7pt;height:.1pt;z-index:-251665920;mso-position-horizontal-relative:page" coordorigin="2494,577" coordsize="7994,2">
            <v:shape id="_x0000_s1074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Para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mesmo volume de material, coloca por ordem decrescente o valor das massas.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1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spacing w:before="40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1" style="position:absolute;left:0;text-align:left;margin-left:124.7pt;margin-top:-6.7pt;width:399.7pt;height:.1pt;z-index:-251664896;mso-position-horizontal-relative:page" coordorigin="2494,-134" coordsize="7994,2">
            <v:shape id="_x0000_s1072" style="position:absolute;left:2494;top:-134;width:7994;height:2" coordorigin="2494,-134" coordsize="7994,0" path="m2494,-13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9" style="position:absolute;left:0;text-align:left;margin-left:124.7pt;margin-top:29.65pt;width:399.7pt;height:.1pt;z-index:-251663872;mso-position-horizontal-relative:page" coordorigin="2494,593" coordsize="7994,2">
            <v:shape id="_x0000_s1070" style="position:absolute;left:2494;top:593;width:7994;height:2" coordorigin="2494,593" coordsize="7994,0" path="m2494,593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Uma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esfera metálica de 3,1 cm</w:t>
      </w:r>
      <w:r w:rsidR="00FF10C2" w:rsidRPr="00344CFA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3 </w: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tem uma massa de 34,5 g. Identifica o metal que constitui a esfera.</w:t>
      </w:r>
    </w:p>
    <w:p w:rsidR="0021406F" w:rsidRPr="00344CFA" w:rsidRDefault="0021406F">
      <w:pPr>
        <w:spacing w:before="8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tabs>
          <w:tab w:val="left" w:pos="9240"/>
        </w:tabs>
        <w:spacing w:before="28" w:after="0" w:line="240" w:lineRule="auto"/>
        <w:ind w:left="3770"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21406F" w:rsidRPr="00344CFA" w:rsidRDefault="0021406F">
      <w:pPr>
        <w:spacing w:after="0"/>
        <w:rPr>
          <w:rFonts w:ascii="Calibri" w:hAnsi="Calibri" w:cs="Calibri"/>
          <w:lang w:val="pt-PT"/>
        </w:rPr>
        <w:sectPr w:rsidR="0021406F" w:rsidRPr="00344CF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21406F" w:rsidRPr="00344CFA" w:rsidRDefault="00FF10C2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344CFA">
        <w:rPr>
          <w:rFonts w:ascii="Calibri" w:hAnsi="Calibri" w:cs="Calibri"/>
          <w:lang w:val="pt-PT"/>
        </w:rPr>
        <w:lastRenderedPageBreak/>
        <w:br w:type="column"/>
      </w:r>
    </w:p>
    <w:p w:rsidR="0021406F" w:rsidRPr="00344CFA" w:rsidRDefault="0056348A">
      <w:pPr>
        <w:tabs>
          <w:tab w:val="left" w:pos="320"/>
        </w:tabs>
        <w:spacing w:after="0" w:line="245" w:lineRule="auto"/>
        <w:ind w:left="337" w:right="283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70.85pt;margin-top:.9pt;width:11.35pt;height:11.35pt;z-index:-251656704;mso-position-horizontal-relative:page" coordorigin="1417,18" coordsize="227,227">
            <v:shape id="_x0000_s1063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À temperatura ambiente, a naftalina é um sólido que sublima com facilidade e que já foi usado como agente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antitraça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deixando na roupa um odor característico. Sabendo que o ponto de fusão e o ponto de ebulição da naftalina são,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80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218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responde às questões.</w:t>
      </w:r>
    </w:p>
    <w:p w:rsidR="0021406F" w:rsidRPr="00344CFA" w:rsidRDefault="0021406F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344CFA" w:rsidRDefault="0056348A">
      <w:pPr>
        <w:spacing w:after="0" w:line="237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0" style="position:absolute;left:0;text-align:left;margin-left:110.55pt;margin-top:27.65pt;width:399.7pt;height:.1pt;z-index:-251655680;mso-position-horizontal-relative:page" coordorigin="2211,553" coordsize="7994,2">
            <v:shape id="_x0000_s1061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Define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sublimação.</w:t>
      </w:r>
    </w:p>
    <w:p w:rsidR="0021406F" w:rsidRPr="00344CFA" w:rsidRDefault="0021406F">
      <w:pPr>
        <w:spacing w:after="0"/>
        <w:rPr>
          <w:rFonts w:ascii="Calibri" w:hAnsi="Calibri" w:cs="Calibri"/>
          <w:lang w:val="pt-PT"/>
        </w:rPr>
        <w:sectPr w:rsidR="0021406F" w:rsidRPr="00344CFA">
          <w:pgSz w:w="11920" w:h="15880"/>
          <w:pgMar w:top="800" w:right="1600" w:bottom="280" w:left="620" w:header="720" w:footer="720" w:gutter="0"/>
          <w:cols w:num="2" w:space="720" w:equalWidth="0">
            <w:col w:w="383" w:space="474"/>
            <w:col w:w="8843"/>
          </w:cols>
        </w:sect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1406F" w:rsidRPr="00344CFA" w:rsidRDefault="0056348A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8" style="position:absolute;left:0;text-align:left;margin-left:110.55pt;margin-top:-7.5pt;width:399.7pt;height:.1pt;z-index:-251654656;mso-position-horizontal-relative:page" coordorigin="2211,-150" coordsize="7994,2">
            <v:shape id="_x0000_s105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ponto de condensação e o ponto de solidificação da naftalina.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6" style="position:absolute;left:0;text-align:left;margin-left:110.55pt;margin-top:-7.5pt;width:399.7pt;height:.1pt;z-index:-251653632;mso-position-horizontal-relative:page" coordorigin="2211,-150" coordsize="7994,2">
            <v:shape id="_x0000_s105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o estado físico da naftalina à temperatura de:</w:t>
      </w:r>
    </w:p>
    <w:p w:rsidR="0021406F" w:rsidRPr="00344CFA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344CFA" w:rsidRDefault="00FF10C2">
      <w:pPr>
        <w:tabs>
          <w:tab w:val="left" w:pos="9580"/>
        </w:tabs>
        <w:spacing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40</w:t>
      </w:r>
      <w:proofErr w:type="gramEnd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tabs>
          <w:tab w:val="left" w:pos="9580"/>
        </w:tabs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4" style="position:absolute;left:0;text-align:left;margin-left:124.7pt;margin-top:-7.5pt;width:385.5pt;height:.1pt;z-index:-251652608;mso-position-horizontal-relative:page" coordorigin="2494,-150" coordsize="7710,2">
            <v:shape id="_x0000_s1055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120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1406F" w:rsidRPr="00344CFA" w:rsidRDefault="0056348A">
      <w:pPr>
        <w:spacing w:before="24" w:after="0" w:line="252" w:lineRule="auto"/>
        <w:ind w:left="1591" w:right="240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2" style="position:absolute;left:0;text-align:left;margin-left:124.7pt;margin-top:-7.5pt;width:385.5pt;height:.1pt;z-index:-251651584;mso-position-horizontal-relative:page" coordorigin="2494,-150" coordsize="7710,2">
            <v:shape id="_x0000_s1053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1" type="#_x0000_t75" style="position:absolute;left:0;text-align:left;margin-left:382.65pt;margin-top:25.85pt;width:127.55pt;height:161.55pt;z-index:-251639296;mso-position-horizontal-relative:page">
            <v:imagedata r:id="rId6" o:title=""/>
            <w10:wrap anchorx="page"/>
          </v:shape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Para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fazer a determinação do ponto de fusão do naftaleno, um aluno fez uma montagem como se mostra na figura ao lado.</w:t>
      </w:r>
    </w:p>
    <w:p w:rsidR="0021406F" w:rsidRPr="00344CFA" w:rsidRDefault="0021406F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406F" w:rsidRPr="00344CFA" w:rsidRDefault="00FF10C2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3.4.</w:t>
      </w:r>
      <w:proofErr w:type="gramStart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Efetua</w:t>
      </w:r>
      <w:proofErr w:type="gramEnd"/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sua legenda.</w:t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tabs>
          <w:tab w:val="left" w:pos="6660"/>
        </w:tabs>
        <w:spacing w:after="0" w:line="240" w:lineRule="auto"/>
        <w:ind w:left="21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tabs>
          <w:tab w:val="left" w:pos="6660"/>
        </w:tabs>
        <w:spacing w:after="0" w:line="240" w:lineRule="auto"/>
        <w:ind w:left="21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tabs>
          <w:tab w:val="left" w:pos="6660"/>
        </w:tabs>
        <w:spacing w:after="0" w:line="240" w:lineRule="auto"/>
        <w:ind w:left="21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tabs>
          <w:tab w:val="left" w:pos="6660"/>
        </w:tabs>
        <w:spacing w:after="0" w:line="240" w:lineRule="auto"/>
        <w:ind w:left="21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—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406F" w:rsidRPr="00344CFA" w:rsidRDefault="00FF10C2">
      <w:pPr>
        <w:tabs>
          <w:tab w:val="left" w:pos="6660"/>
        </w:tabs>
        <w:spacing w:after="0" w:line="240" w:lineRule="auto"/>
        <w:ind w:left="215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—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344CF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1406F" w:rsidRPr="00344CFA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344CFA" w:rsidRDefault="0056348A">
      <w:pPr>
        <w:spacing w:after="0" w:line="240" w:lineRule="auto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9" style="position:absolute;left:0;text-align:left;margin-left:138.9pt;margin-top:27.65pt;width:225.35pt;height:.1pt;z-index:-251650560;mso-position-horizontal-relative:page" coordorigin="2778,553" coordsize="4507,2">
            <v:shape id="_x0000_s1050" style="position:absolute;left:2778;top:553;width:4507;height:2" coordorigin="2778,553" coordsize="4507,0" path="m2778,553r4507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3.4.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Refere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justificando, se o líquido do banho pode ser água.</w:t>
      </w:r>
    </w:p>
    <w:p w:rsidR="0021406F" w:rsidRPr="00344CFA" w:rsidRDefault="0021406F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tabs>
          <w:tab w:val="left" w:pos="1180"/>
        </w:tabs>
        <w:spacing w:after="0" w:line="245" w:lineRule="auto"/>
        <w:ind w:left="1194" w:right="484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7" style="position:absolute;left:0;text-align:left;margin-left:138.9pt;margin-top:-13.85pt;width:225.35pt;height:.1pt;z-index:-251649536;mso-position-horizontal-relative:page" coordorigin="2778,-277" coordsize="4507,2">
            <v:shape id="_x0000_s1048" style="position:absolute;left:2778;top:-277;width:4507;height:2" coordorigin="2778,-277" coordsize="4507,0" path="m2778,-277r4507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70.85pt;margin-top:.9pt;width:11.35pt;height:11.35pt;z-index:-251648512;mso-position-horizontal-relative:page" coordorigin="1417,18" coordsize="227,227">
            <v:shape id="_x0000_s104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FF10C2" w:rsidRPr="00344CF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pontos de ebulição da acetona e do álcool são,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56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78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Nos rótulos dos frascos destes líquidos pode ver-se o símbolo que se apresenta abaixo. Responde</w:t>
      </w:r>
    </w:p>
    <w:p w:rsidR="0021406F" w:rsidRPr="00344CFA" w:rsidRDefault="0056348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shape id="_x0000_s1044" type="#_x0000_t75" style="position:absolute;left:0;text-align:left;margin-left:425.2pt;margin-top:12.95pt;width:85.05pt;height:83.9pt;z-index:-251638272;mso-position-horizontal-relative:page">
            <v:imagedata r:id="rId7" o:title=""/>
            <w10:wrap anchorx="page"/>
          </v:shape>
        </w:pic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às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questões seguintes.</w:t>
      </w:r>
    </w:p>
    <w:p w:rsidR="0021406F" w:rsidRPr="00344CFA" w:rsidRDefault="0021406F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406F" w:rsidRPr="00344CFA" w:rsidRDefault="0056348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2" style="position:absolute;left:0;text-align:left;margin-left:110.55pt;margin-top:27.65pt;width:300.45pt;height:.1pt;z-index:-251647488;mso-position-horizontal-relative:page" coordorigin="2211,553" coordsize="6009,2">
            <v:shape id="_x0000_s1043" style="position:absolute;left:2211;top:553;width:6009;height:2" coordorigin="2211,553" coordsize="6009,0" path="m2211,553r6009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é o significado do símbolo representado?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6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1406F" w:rsidRPr="00344CFA" w:rsidRDefault="0056348A">
      <w:pPr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0" style="position:absolute;left:0;text-align:left;margin-left:110.55pt;margin-top:-8.7pt;width:300.45pt;height:.1pt;z-index:-251646464;mso-position-horizontal-relative:page" coordorigin="2211,-174" coordsize="6009,2">
            <v:shape id="_x0000_s1041" style="position:absolute;left:2211;top:-174;width:6009;height:2" coordorigin="2211,-174" coordsize="6009,0" path="m2211,-174r6009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Menciona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cuidado a observar no manuseamento destas substâncias.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2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21406F" w:rsidRPr="00344CFA" w:rsidRDefault="0056348A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8" style="position:absolute;left:0;text-align:left;margin-left:110.55pt;margin-top:-8.7pt;width:300.45pt;height:.1pt;z-index:-251645440;mso-position-horizontal-relative:page" coordorigin="2211,-174" coordsize="6009,2">
            <v:shape id="_x0000_s1039" style="position:absolute;left:2211;top:-174;width:6009;height:2" coordorigin="2211,-174" coordsize="6009,0" path="m2211,-174r6009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110.55pt;margin-top:27.65pt;width:399.7pt;height:.1pt;z-index:-251644416;mso-position-horizontal-relative:page" coordorigin="2211,553" coordsize="7994,2">
            <v:shape id="_x0000_s1037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O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significa afirmar que o ponto de ebulição da acetona é 56 </w:t>
      </w:r>
      <w:proofErr w:type="spell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1406F" w:rsidRPr="00344CFA" w:rsidRDefault="0056348A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34" style="position:absolute;left:0;text-align:left;margin-left:110.55pt;margin-top:-7.5pt;width:399.7pt;height:.1pt;z-index:-251643392;mso-position-horizontal-relative:page" coordorigin="2211,-150" coordsize="7994,2">
            <v:shape id="_x0000_s103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110.55pt;margin-top:28.85pt;width:399.7pt;height:.1pt;z-index:-251642368;mso-position-horizontal-relative:page" coordorigin="2211,577" coordsize="7994,2">
            <v:shape id="_x0000_s103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110.55pt;margin-top:47pt;width:399.7pt;height:.1pt;z-index:-251641344;mso-position-horizontal-relative:page" coordorigin="2211,940" coordsize="7994,2">
            <v:shape id="_x0000_s1031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Qual</w:t>
      </w:r>
      <w:proofErr w:type="gramEnd"/>
      <w:r w:rsidR="00FF10C2" w:rsidRPr="00344CF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líquidos, acetona ou álcool, é mais volátil? Justifica a tua resposta.</w:t>
      </w:r>
    </w:p>
    <w:p w:rsidR="0021406F" w:rsidRPr="00344CFA" w:rsidRDefault="0021406F">
      <w:pPr>
        <w:spacing w:before="3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21406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406F" w:rsidRPr="00344CFA" w:rsidRDefault="0056348A">
      <w:pPr>
        <w:tabs>
          <w:tab w:val="left" w:pos="780"/>
        </w:tabs>
        <w:spacing w:before="28" w:after="0" w:line="240" w:lineRule="auto"/>
        <w:ind w:left="143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26" style="position:absolute;left:0;text-align:left;margin-left:110.55pt;margin-top:-17pt;width:399.7pt;height:.1pt;z-index:-251640320;mso-position-horizontal-relative:page" coordorigin="2211,-340" coordsize="7994,2">
            <v:shape id="_x0000_s1027" style="position:absolute;left:2211;top:-340;width:7994;height:2" coordorigin="2211,-340" coordsize="7994,0" path="m2211,-340r7994,e" filled="f" strokecolor="#808285" strokeweight=".5pt">
              <v:path arrowok="t"/>
            </v:shape>
            <w10:wrap anchorx="page"/>
          </v:group>
        </w:pict>
      </w:r>
    </w:p>
    <w:sectPr w:rsidR="0021406F" w:rsidRPr="00344CFA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406F"/>
    <w:rsid w:val="0021406F"/>
    <w:rsid w:val="00344CFA"/>
    <w:rsid w:val="0056348A"/>
    <w:rsid w:val="00F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6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634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413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4</cp:revision>
  <dcterms:created xsi:type="dcterms:W3CDTF">2013-01-22T17:13:00Z</dcterms:created>
  <dcterms:modified xsi:type="dcterms:W3CDTF">2013-01-22T17:41:00Z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