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F47" w:rsidRPr="003215DC" w:rsidRDefault="009B3A9E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bookmarkStart w:id="0" w:name="_GoBack"/>
      <w:r>
        <w:rPr>
          <w:rFonts w:ascii="Calibri" w:eastAsia="Myriad Pro Light" w:hAnsi="Calibri" w:cs="Calibri"/>
          <w:noProof/>
          <w:color w:val="FFFFFF"/>
          <w:sz w:val="20"/>
          <w:szCs w:val="20"/>
          <w:lang w:val="pt-PT" w:eastAsia="pt-PT"/>
        </w:rPr>
        <w:drawing>
          <wp:anchor distT="0" distB="0" distL="114300" distR="114300" simplePos="0" relativeHeight="251677696" behindDoc="0" locked="0" layoutInCell="1" allowOverlap="1" wp14:anchorId="06AB2EB0" wp14:editId="702ACBE2">
            <wp:simplePos x="0" y="0"/>
            <wp:positionH relativeFrom="column">
              <wp:posOffset>-360045</wp:posOffset>
            </wp:positionH>
            <wp:positionV relativeFrom="paragraph">
              <wp:posOffset>-457835</wp:posOffset>
            </wp:positionV>
            <wp:extent cx="1132205" cy="359410"/>
            <wp:effectExtent l="0" t="0" r="0" b="0"/>
            <wp:wrapNone/>
            <wp:docPr id="1" name="Imagem 1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B3A9E" w:rsidRDefault="009B3A9E" w:rsidP="00C61197">
      <w:pPr>
        <w:spacing w:before="17" w:after="0" w:line="260" w:lineRule="exact"/>
        <w:rPr>
          <w:rFonts w:ascii="Calibri" w:hAnsi="Calibri" w:cs="Calibri"/>
          <w:lang w:val="pt-PT"/>
        </w:rPr>
      </w:pPr>
      <w:r>
        <w:rPr>
          <w:rFonts w:ascii="Calibri" w:hAnsi="Calibri" w:cs="Calibri"/>
        </w:rPr>
        <w:pict>
          <v:group id="_x0000_s1099" style="position:absolute;margin-left:70.85pt;margin-top:-18.7pt;width:439.35pt;height:25.5pt;z-index:-251660288;mso-position-horizontal-relative:page" coordorigin="1417,22" coordsize="8787,510">
            <v:shape id="_x0000_s1100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62663C" w:rsidRPr="003215DC">
        <w:rPr>
          <w:rFonts w:ascii="Calibri" w:hAnsi="Calibri" w:cs="Calibri"/>
          <w:lang w:val="pt-PT"/>
        </w:rPr>
        <w:br w:type="column"/>
      </w:r>
    </w:p>
    <w:p w:rsidR="00396F47" w:rsidRPr="003215DC" w:rsidRDefault="0062663C" w:rsidP="00C61197">
      <w:pPr>
        <w:spacing w:before="17" w:after="0" w:line="260" w:lineRule="exact"/>
        <w:rPr>
          <w:rFonts w:ascii="Calibri" w:eastAsia="Myriad Pro Light" w:hAnsi="Calibri" w:cs="Calibri"/>
          <w:sz w:val="32"/>
          <w:szCs w:val="32"/>
          <w:lang w:val="pt-PT"/>
        </w:rPr>
      </w:pPr>
      <w:r w:rsidRPr="003215D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TESTE DE AVALIAÇÃO 4</w:t>
      </w:r>
    </w:p>
    <w:p w:rsidR="00396F47" w:rsidRPr="003215DC" w:rsidRDefault="00396F47">
      <w:pPr>
        <w:spacing w:after="0"/>
        <w:rPr>
          <w:rFonts w:ascii="Calibri" w:hAnsi="Calibri" w:cs="Calibri"/>
          <w:lang w:val="pt-PT"/>
        </w:rPr>
        <w:sectPr w:rsidR="00396F47" w:rsidRPr="003215DC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7A693D" w:rsidRDefault="007A693D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</w:p>
    <w:p w:rsidR="009B3A9E" w:rsidRDefault="009B3A9E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097" style="position:absolute;left:0;text-align:left;margin-left:71.35pt;margin-top:.2pt;width:438.35pt;height:24.5pt;z-index:-251659264;mso-position-horizontal-relative:page" coordorigin="1427,826" coordsize="8767,490">
            <v:shape id="_x0000_s1098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396F47" w:rsidRPr="003215DC" w:rsidRDefault="0062663C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3215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215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3215DC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215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215D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96F47" w:rsidRPr="003215DC" w:rsidRDefault="00396F47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96F47" w:rsidRPr="003215DC" w:rsidRDefault="006A06F4">
      <w:pPr>
        <w:tabs>
          <w:tab w:val="left" w:pos="1180"/>
        </w:tabs>
        <w:spacing w:before="23" w:after="0" w:line="245" w:lineRule="auto"/>
        <w:ind w:left="1194" w:right="87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4" style="position:absolute;left:0;text-align:left;margin-left:70.85pt;margin-top:2.05pt;width:11.35pt;height:11.35pt;z-index:-251676672;mso-position-horizontal-relative:page" coordorigin="1417,41" coordsize="227,227">
            <v:shape id="_x0000_s109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figura seguinte reproduz-se parte da informação do rótulo de um frasco que contém hidróxido de sódio.</w:t>
      </w:r>
    </w:p>
    <w:p w:rsidR="00396F47" w:rsidRPr="003215DC" w:rsidRDefault="00396F47">
      <w:pPr>
        <w:spacing w:before="13" w:after="0" w:line="220" w:lineRule="exact"/>
        <w:rPr>
          <w:rFonts w:ascii="Calibri" w:hAnsi="Calibri" w:cs="Calibri"/>
          <w:lang w:val="pt-PT"/>
        </w:rPr>
      </w:pPr>
    </w:p>
    <w:p w:rsidR="00396F47" w:rsidRPr="003215DC" w:rsidRDefault="006A06F4">
      <w:pPr>
        <w:spacing w:after="0" w:line="240" w:lineRule="auto"/>
        <w:ind w:left="26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55pt;height:73.25pt;mso-position-horizontal-relative:char;mso-position-vertical-relative:line">
            <v:imagedata r:id="rId7" o:title=""/>
          </v:shape>
        </w:pict>
      </w:r>
    </w:p>
    <w:p w:rsidR="00396F47" w:rsidRPr="003215DC" w:rsidRDefault="00396F47">
      <w:pPr>
        <w:spacing w:before="4" w:after="0" w:line="240" w:lineRule="exact"/>
        <w:rPr>
          <w:rFonts w:ascii="Calibri" w:hAnsi="Calibri" w:cs="Calibri"/>
          <w:sz w:val="24"/>
          <w:szCs w:val="24"/>
        </w:rPr>
      </w:pPr>
    </w:p>
    <w:p w:rsidR="00396F47" w:rsidRPr="003215DC" w:rsidRDefault="0062663C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Refere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cuidado a observar no manuseamento desta substância.</w:t>
      </w: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96F47" w:rsidRPr="003215DC" w:rsidRDefault="006A06F4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1" style="position:absolute;left:0;text-align:left;margin-left:110.55pt;margin-top:-7.5pt;width:399.7pt;height:.1pt;z-index:-251675648;mso-position-horizontal-relative:page" coordorigin="2211,-150" coordsize="7994,2">
            <v:shape id="_x0000_s1092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9" style="position:absolute;left:0;text-align:left;margin-left:110.55pt;margin-top:28.85pt;width:399.7pt;height:.1pt;z-index:-251674624;mso-position-horizontal-relative:page" coordorigin="2211,577" coordsize="7994,2">
            <v:shape id="_x0000_s1090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justificando, em que estado físico se encontra o hidróxido de sódio à temperatura de 25 </w:t>
      </w:r>
      <w:proofErr w:type="spell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396F47" w:rsidRPr="003215DC" w:rsidRDefault="006A06F4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110.55pt;margin-top:-7.5pt;width:399.7pt;height:.1pt;z-index:-251673600;mso-position-horizontal-relative:page" coordorigin="2211,-150" coordsize="7994,2">
            <v:shape id="_x0000_s1088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5" style="position:absolute;left:0;text-align:left;margin-left:110.55pt;margin-top:28.85pt;width:399.7pt;height:.1pt;z-index:-251672576;mso-position-horizontal-relative:page" coordorigin="2211,577" coordsize="7994,2">
            <v:shape id="_x0000_s1086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Que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significa afirmar que o hidróxido de sódio contido no frasco é uma substância pura?</w:t>
      </w: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96F47" w:rsidRPr="003215DC" w:rsidRDefault="006A06F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3" style="position:absolute;left:0;text-align:left;margin-left:110.55pt;margin-top:-30.9pt;width:399.7pt;height:.1pt;z-index:-251671552;mso-position-horizontal-relative:page" coordorigin="2211,-618" coordsize="7994,2">
            <v:shape id="_x0000_s1084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1" style="position:absolute;left:0;text-align:left;margin-left:110.55pt;margin-top:-12.7pt;width:399.7pt;height:.1pt;z-index:-251670528;mso-position-horizontal-relative:page" coordorigin="2211,-254" coordsize="7994,2">
            <v:shape id="_x0000_s1082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9" style="position:absolute;left:0;text-align:left;margin-left:70.85pt;margin-top:2.05pt;width:11.35pt;height:11.35pt;z-index:-251669504;mso-position-horizontal-relative:page" coordorigin="1417,41" coordsize="227,227">
            <v:shape id="_x0000_s108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 seguinte lista de materiais homogéneos e responde às questões.</w:t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390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Água da torneira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 — Óleo</w:t>
      </w:r>
    </w:p>
    <w:p w:rsidR="00396F47" w:rsidRPr="003215DC" w:rsidRDefault="0062663C">
      <w:pPr>
        <w:tabs>
          <w:tab w:val="left" w:pos="3900"/>
        </w:tabs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Açúcar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 — Canela em pó</w:t>
      </w:r>
    </w:p>
    <w:p w:rsidR="00396F47" w:rsidRPr="003215DC" w:rsidRDefault="0062663C">
      <w:pPr>
        <w:tabs>
          <w:tab w:val="left" w:pos="3900"/>
        </w:tabs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Farinha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F — Álcool</w:t>
      </w:r>
    </w:p>
    <w:p w:rsidR="00396F47" w:rsidRPr="003215DC" w:rsidRDefault="00396F4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6F47" w:rsidRPr="003215DC" w:rsidRDefault="006A06F4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7" style="position:absolute;left:0;text-align:left;margin-left:110.55pt;margin-top:27.65pt;width:399.7pt;height:.1pt;z-index:-251668480;mso-position-horizontal-relative:page" coordorigin="2211,553" coordsize="7994,2">
            <v:shape id="_x0000_s1078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Distingue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materiais homogéneos de materiais heterogéneos.</w:t>
      </w:r>
    </w:p>
    <w:p w:rsidR="00396F47" w:rsidRPr="003215DC" w:rsidRDefault="00396F47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6A06F4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5" style="position:absolute;left:0;text-align:left;margin-left:110.55pt;margin-top:-25.65pt;width:399.7pt;height:.1pt;z-index:-251667456;mso-position-horizontal-relative:page" coordorigin="2211,-513" coordsize="7994,2">
            <v:shape id="_x0000_s1076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3" style="position:absolute;left:0;text-align:left;margin-left:110.55pt;margin-top:-7.5pt;width:399.7pt;height:.1pt;z-index:-251666432;mso-position-horizontal-relative:page" coordorigin="2211,-150" coordsize="7994,2">
            <v:shape id="_x0000_s1074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Com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dois materiais da lista, forma:</w:t>
      </w:r>
    </w:p>
    <w:p w:rsidR="00C83628" w:rsidRDefault="0062663C" w:rsidP="00C83628">
      <w:pPr>
        <w:spacing w:before="3" w:after="0" w:line="360" w:lineRule="atLeast"/>
        <w:ind w:left="1591" w:right="44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uma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mistura homogénea de dois líquidos;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C83628" w:rsidRDefault="0062663C" w:rsidP="00C83628">
      <w:pPr>
        <w:spacing w:before="3" w:after="0" w:line="360" w:lineRule="atLeast"/>
        <w:ind w:left="1591" w:right="44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 uma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mistura homogénea de um sólido e um líquido;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C83628" w:rsidRDefault="0062663C" w:rsidP="00C83628">
      <w:pPr>
        <w:spacing w:before="3" w:after="0" w:line="360" w:lineRule="atLeast"/>
        <w:ind w:left="1591" w:right="44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uma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mistura heterogénea sólida;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396F47" w:rsidRPr="003215DC" w:rsidRDefault="0062663C" w:rsidP="00C83628">
      <w:pPr>
        <w:spacing w:before="3" w:after="0" w:line="360" w:lineRule="atLeast"/>
        <w:ind w:left="1591" w:right="44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   uma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mistura heterogénea líquida.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</w:t>
      </w:r>
    </w:p>
    <w:p w:rsidR="00396F47" w:rsidRPr="003215DC" w:rsidRDefault="00396F47" w:rsidP="00C83628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6F47" w:rsidRPr="003215DC" w:rsidRDefault="006A06F4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left:0;text-align:left;margin-left:70.85pt;margin-top:2.05pt;width:11.35pt;height:11.35pt;z-index:-251665408;mso-position-horizontal-relative:page" coordorigin="1417,41" coordsize="227,227">
            <v:shape id="_x0000_s107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9" style="position:absolute;left:0;text-align:left;margin-left:90.7pt;margin-top:29.3pt;width:419.55pt;height:.1pt;z-index:-251664384;mso-position-horizontal-relative:page" coordorigin="1814,586" coordsize="8391,2">
            <v:shape id="_x0000_s1070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7" style="position:absolute;left:0;text-align:left;margin-left:90.7pt;margin-top:47.45pt;width:419.55pt;height:.1pt;z-index:-251663360;mso-position-horizontal-relative:page" coordorigin="1814,949" coordsize="8391,2">
            <v:shape id="_x0000_s1068" style="position:absolute;left:1814;top:949;width:8391;height:2" coordorigin="1814,949" coordsize="8391,0" path="m1814,949r8391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o que são misturas coloidais e apresenta três exemplos.</w:t>
      </w:r>
    </w:p>
    <w:p w:rsidR="00396F47" w:rsidRPr="003215DC" w:rsidRDefault="00396F47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6A06F4">
      <w:pPr>
        <w:tabs>
          <w:tab w:val="left" w:pos="780"/>
        </w:tabs>
        <w:spacing w:before="28" w:after="0" w:line="240" w:lineRule="auto"/>
        <w:ind w:left="147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063" style="position:absolute;left:0;text-align:left;margin-left:90.7pt;margin-top:-32.85pt;width:419.55pt;height:.1pt;z-index:-251662336;mso-position-horizontal-relative:page" coordorigin="1814,-657" coordsize="8391,2">
            <v:shape id="_x0000_s1064" style="position:absolute;left:1814;top:-657;width:8391;height:2" coordorigin="1814,-657" coordsize="8391,0" path="m1814,-657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1" style="position:absolute;left:0;text-align:left;margin-left:90.7pt;margin-top:-14.65pt;width:419.55pt;height:.1pt;z-index:-251661312;mso-position-horizontal-relative:page" coordorigin="1814,-293" coordsize="8391,2">
            <v:shape id="_x0000_s1062" style="position:absolute;left:1814;top:-293;width:8391;height:2" coordorigin="1814,-293" coordsize="8391,0" path="m1814,-293r8391,e" filled="f" strokecolor="#808285" strokeweight=".5pt">
              <v:path arrowok="t"/>
            </v:shape>
            <w10:wrap anchorx="page"/>
          </v:group>
        </w:pict>
      </w:r>
    </w:p>
    <w:p w:rsidR="00396F47" w:rsidRPr="003215DC" w:rsidRDefault="00396F47">
      <w:pPr>
        <w:spacing w:after="0"/>
        <w:rPr>
          <w:rFonts w:ascii="Calibri" w:hAnsi="Calibri" w:cs="Calibri"/>
          <w:lang w:val="pt-PT"/>
        </w:rPr>
        <w:sectPr w:rsidR="00396F47" w:rsidRPr="003215DC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396F47" w:rsidRPr="003215DC" w:rsidRDefault="00396F47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96F47" w:rsidRPr="003215DC" w:rsidRDefault="006A06F4">
      <w:pPr>
        <w:tabs>
          <w:tab w:val="left" w:pos="420"/>
        </w:tabs>
        <w:spacing w:after="0" w:line="245" w:lineRule="auto"/>
        <w:ind w:left="437" w:right="84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9" style="position:absolute;left:0;text-align:left;margin-left:85.05pt;margin-top:.9pt;width:11.35pt;height:11.35pt;z-index:-251655168;mso-position-horizontal-relative:page" coordorigin="1701,18" coordsize="227,227">
            <v:shape id="_x0000_s106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João pretendia determinar o ponto de ebulição de 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líquido 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; para isso, fez a montagem, cujo esquema se mostra a seguir, e fez um registo gráfico, que também se apresenta. </w:t>
      </w:r>
      <w:proofErr w:type="spellStart"/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>Responde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>às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>questões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>sobre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 xml:space="preserve"> a </w:t>
      </w:r>
      <w:proofErr w:type="spell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>situação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>descrita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396F47" w:rsidRPr="003215DC" w:rsidRDefault="00396F47">
      <w:pPr>
        <w:spacing w:before="18" w:after="0" w:line="220" w:lineRule="exact"/>
        <w:rPr>
          <w:rFonts w:ascii="Calibri" w:hAnsi="Calibri" w:cs="Calibri"/>
        </w:rPr>
      </w:pPr>
    </w:p>
    <w:p w:rsidR="00396F47" w:rsidRPr="003215DC" w:rsidRDefault="006A06F4">
      <w:pPr>
        <w:spacing w:after="0" w:line="240" w:lineRule="auto"/>
        <w:ind w:left="43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s1058" type="#_x0000_t75" style="position:absolute;left:0;text-align:left;margin-left:249.65pt;margin-top:-.25pt;width:268.4pt;height:159.35pt;z-index:-251648000;mso-position-horizontal-relative:page">
            <v:imagedata r:id="rId8" o:title=""/>
            <w10:wrap anchorx="page"/>
          </v:shape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left:0;text-align:left;margin-left:235.25pt;margin-top:33.8pt;width:12pt;height:68.25pt;z-index:-251645952;mso-position-horizontal-relative:page" filled="f" stroked="f">
            <v:textbox style="layout-flow:vertical;mso-layout-flow-alt:bottom-to-top" inset="0,0,0,0">
              <w:txbxContent>
                <w:p w:rsidR="00396F47" w:rsidRPr="007A693D" w:rsidRDefault="0062663C">
                  <w:pPr>
                    <w:spacing w:after="0" w:line="228" w:lineRule="exact"/>
                    <w:ind w:left="20" w:right="-50"/>
                    <w:rPr>
                      <w:rFonts w:ascii="Calibri" w:eastAsia="Myriad Pro" w:hAnsi="Calibri" w:cs="Calibri"/>
                      <w:sz w:val="20"/>
                      <w:szCs w:val="20"/>
                    </w:rPr>
                  </w:pPr>
                  <w:proofErr w:type="spellStart"/>
                  <w:r w:rsidRPr="007A693D">
                    <w:rPr>
                      <w:rFonts w:ascii="Calibri" w:eastAsia="Myriad Pro" w:hAnsi="Calibri" w:cs="Calibri"/>
                      <w:color w:val="231F20"/>
                      <w:sz w:val="20"/>
                      <w:szCs w:val="20"/>
                    </w:rPr>
                    <w:t>Temperatura</w:t>
                  </w:r>
                  <w:proofErr w:type="spellEnd"/>
                  <w:r w:rsidRPr="007A693D">
                    <w:rPr>
                      <w:rFonts w:ascii="Calibri" w:eastAsia="Myriad Pro" w:hAnsi="Calibri" w:cs="Calibri"/>
                      <w:color w:val="231F20"/>
                      <w:sz w:val="20"/>
                      <w:szCs w:val="20"/>
                    </w:rPr>
                    <w:t>/°C</w:t>
                  </w:r>
                </w:p>
              </w:txbxContent>
            </v:textbox>
            <w10:wrap anchorx="page"/>
          </v:shape>
        </w:pict>
      </w:r>
      <w:r w:rsidR="009B3A9E">
        <w:rPr>
          <w:rFonts w:ascii="Calibri" w:hAnsi="Calibri" w:cs="Calibri"/>
        </w:rPr>
        <w:pict>
          <v:shape id="_x0000_i1026" type="#_x0000_t75" style="width:111.45pt;height:165.3pt;mso-position-horizontal-relative:char;mso-position-vertical-relative:line">
            <v:imagedata r:id="rId9" o:title=""/>
          </v:shape>
        </w:pict>
      </w:r>
    </w:p>
    <w:p w:rsidR="00396F47" w:rsidRPr="003215DC" w:rsidRDefault="00396F47">
      <w:pPr>
        <w:spacing w:before="5" w:after="0" w:line="220" w:lineRule="exact"/>
        <w:rPr>
          <w:rFonts w:ascii="Calibri" w:hAnsi="Calibri" w:cs="Calibri"/>
        </w:rPr>
      </w:pPr>
    </w:p>
    <w:p w:rsidR="00396F47" w:rsidRPr="003215DC" w:rsidRDefault="0062663C">
      <w:pPr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Efetua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legenda da figura, que representa o esquema da montagem.</w:t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466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466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466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—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466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—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466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—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466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 —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396F4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6F47" w:rsidRPr="003215DC" w:rsidRDefault="0062663C">
      <w:pPr>
        <w:spacing w:after="0" w:line="252" w:lineRule="auto"/>
        <w:ind w:left="834" w:right="-56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Tendo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atenção o registo gráfico, </w:t>
      </w:r>
      <w:proofErr w:type="spell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opção que corresponde à transformação que ocorre com X à temperatura de 56 </w:t>
      </w:r>
      <w:proofErr w:type="spell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6F47" w:rsidRPr="003215DC" w:rsidRDefault="00396F47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6F47" w:rsidRPr="003215DC" w:rsidRDefault="0062663C">
      <w:pPr>
        <w:tabs>
          <w:tab w:val="left" w:pos="2580"/>
        </w:tabs>
        <w:spacing w:after="0" w:line="240" w:lineRule="auto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Solidificação.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62663C">
      <w:pPr>
        <w:tabs>
          <w:tab w:val="left" w:pos="2260"/>
          <w:tab w:val="left" w:pos="2660"/>
        </w:tabs>
        <w:spacing w:before="13" w:after="0" w:line="253" w:lineRule="auto"/>
        <w:ind w:left="834" w:right="6065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Condensação.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Ebulição.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62663C">
      <w:pPr>
        <w:tabs>
          <w:tab w:val="left" w:pos="2060"/>
        </w:tabs>
        <w:spacing w:after="0" w:line="229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Fusão.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83628" w:rsidRPr="00C83628" w:rsidRDefault="0062663C" w:rsidP="00C83628">
      <w:pPr>
        <w:spacing w:before="89" w:after="0" w:line="240" w:lineRule="auto"/>
        <w:ind w:left="52" w:right="-20"/>
        <w:rPr>
          <w:rFonts w:ascii="Calibri" w:eastAsia="Myriad Pro Light" w:hAnsi="Calibri" w:cs="Calibri"/>
          <w:color w:val="231F20"/>
          <w:sz w:val="8"/>
          <w:szCs w:val="8"/>
          <w:lang w:val="pt-PT"/>
        </w:rPr>
        <w:sectPr w:rsidR="00C83628" w:rsidRPr="00C83628">
          <w:pgSz w:w="11920" w:h="15880"/>
          <w:pgMar w:top="800" w:right="640" w:bottom="280" w:left="1660" w:header="720" w:footer="720" w:gutter="0"/>
          <w:cols w:num="2" w:space="720" w:equalWidth="0">
            <w:col w:w="8792" w:space="421"/>
            <w:col w:w="407"/>
          </w:cols>
        </w:sectPr>
      </w:pPr>
      <w:r w:rsidRPr="003215DC">
        <w:rPr>
          <w:rFonts w:ascii="Calibri" w:hAnsi="Calibri" w:cs="Calibri"/>
          <w:lang w:val="pt-PT"/>
        </w:rPr>
        <w:br w:type="column"/>
      </w: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96F47" w:rsidRPr="003215DC" w:rsidRDefault="006A06F4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1" style="position:absolute;left:0;text-align:left;margin-left:124.7pt;margin-top:-7.5pt;width:399.7pt;height:.1pt;z-index:-251654144;mso-position-horizontal-relative:page" coordorigin="2494,-150" coordsize="7994,2">
            <v:shape id="_x0000_s1052" style="position:absolute;left:2494;top:-150;width:7994;height:2" coordorigin="2494,-150" coordsize="7994,0" path="m2494,-150r7994,e" filled="f" strokecolor="#808285" strokeweight=".6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9" style="position:absolute;left:0;text-align:left;margin-left:124.7pt;margin-top:28.85pt;width:399.7pt;height:.1pt;z-index:-251653120;mso-position-horizontal-relative:page" coordorigin="2494,577" coordsize="7994,2">
            <v:shape id="_x0000_s1050" style="position:absolute;left:2494;top:577;width:7994;height:2" coordorigin="2494,577" coordsize="7994,0" path="m2494,577r7994,e" filled="f" strokecolor="#808285" strokeweight=".6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7" style="position:absolute;left:0;text-align:left;margin-left:124.7pt;margin-top:47pt;width:399.7pt;height:.1pt;z-index:-251652096;mso-position-horizontal-relative:page" coordorigin="2494,940" coordsize="7994,2">
            <v:shape id="_x0000_s1048" style="position:absolute;left:2494;top:940;width:7994;height:2" coordorigin="2494,940" coordsize="7994,0" path="m2494,940r7994,e" filled="f" strokecolor="#808285" strokeweight=".6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5" style="position:absolute;left:0;text-align:left;margin-left:124.7pt;margin-top:65.2pt;width:399.7pt;height:.1pt;z-index:-251651072;mso-position-horizontal-relative:page" coordorigin="2494,1304" coordsize="7994,2">
            <v:shape id="_x0000_s1046" style="position:absolute;left:2494;top:1304;width:7994;height:2" coordorigin="2494,1304" coordsize="7994,0" path="m2494,1304r7994,e" filled="f" strokecolor="#808285" strokeweight=".6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3" style="position:absolute;left:0;text-align:left;margin-left:124.7pt;margin-top:83.35pt;width:399.7pt;height:.1pt;z-index:-251650048;mso-position-horizontal-relative:page" coordorigin="2494,1667" coordsize="7994,2">
            <v:shape id="_x0000_s1044" style="position:absolute;left:2494;top:1667;width:7994;height:2" coordorigin="2494,1667" coordsize="7994,0" path="m2494,1667r7994,e" filled="f" strokecolor="#808285" strokeweight=".6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1" style="position:absolute;left:0;text-align:left;margin-left:124.7pt;margin-top:101.55pt;width:399.7pt;height:.1pt;z-index:-251649024;mso-position-horizontal-relative:page" coordorigin="2494,2031" coordsize="7994,2">
            <v:shape id="_x0000_s1042" style="position:absolute;left:2494;top:2031;width:7994;height:2" coordorigin="2494,2031" coordsize="7994,0" path="m2494,2031r7994,e" filled="f" strokecolor="#808285" strokeweight=".6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Justifica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o líquido X não contém impurezas.</w:t>
      </w:r>
    </w:p>
    <w:p w:rsidR="00396F47" w:rsidRPr="003215DC" w:rsidRDefault="00396F47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/>
        <w:rPr>
          <w:rFonts w:ascii="Calibri" w:hAnsi="Calibri" w:cs="Calibri"/>
          <w:lang w:val="pt-PT"/>
        </w:rPr>
        <w:sectPr w:rsidR="00396F47" w:rsidRPr="003215DC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96F47" w:rsidRPr="003215DC" w:rsidRDefault="00396F47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396F47" w:rsidRPr="003215DC" w:rsidRDefault="0062663C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3215DC">
        <w:rPr>
          <w:rFonts w:ascii="Calibri" w:hAnsi="Calibri" w:cs="Calibri"/>
          <w:lang w:val="pt-PT"/>
        </w:rPr>
        <w:br w:type="column"/>
      </w:r>
    </w:p>
    <w:p w:rsidR="00396F47" w:rsidRPr="003215DC" w:rsidRDefault="0062663C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Com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auxílio de um densímetro, o João determinou que a densidade do líquido X é 0,79 g/cm</w:t>
      </w:r>
      <w:r w:rsidR="007A693D" w:rsidRPr="007A693D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3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96F47" w:rsidRPr="003215DC" w:rsidRDefault="0062663C">
      <w:pPr>
        <w:spacing w:before="13"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Calcula o volume ocupado por 50 g do líquido X.</w:t>
      </w:r>
    </w:p>
    <w:p w:rsidR="00396F47" w:rsidRPr="003215DC" w:rsidRDefault="00396F47">
      <w:pPr>
        <w:spacing w:after="0"/>
        <w:rPr>
          <w:rFonts w:ascii="Calibri" w:hAnsi="Calibri" w:cs="Calibri"/>
          <w:lang w:val="pt-PT"/>
        </w:rPr>
        <w:sectPr w:rsidR="00396F47" w:rsidRPr="003215DC">
          <w:pgSz w:w="11920" w:h="15880"/>
          <w:pgMar w:top="800" w:right="1620" w:bottom="280" w:left="620" w:header="720" w:footer="720" w:gutter="0"/>
          <w:cols w:num="2" w:space="720" w:equalWidth="0">
            <w:col w:w="383" w:space="811"/>
            <w:col w:w="8486"/>
          </w:cols>
        </w:sect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before="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96F47" w:rsidRPr="003215DC" w:rsidRDefault="006A06F4">
      <w:pPr>
        <w:tabs>
          <w:tab w:val="left" w:pos="1180"/>
        </w:tabs>
        <w:spacing w:before="23" w:after="0" w:line="245" w:lineRule="auto"/>
        <w:ind w:left="1194" w:right="71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70.85pt;margin-top:2.05pt;width:11.35pt;height:11.35pt;z-index:-251642880;mso-position-horizontal-relative:page" coordorigin="1417,41" coordsize="227,227">
            <v:shape id="_x0000_s10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62663C" w:rsidRPr="003215D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Sabendo que se prepararam 500 </w:t>
      </w:r>
      <w:proofErr w:type="spell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uma solução dissolvendo 0,8 g de iodo em álcool, responde às questões.</w:t>
      </w:r>
    </w:p>
    <w:p w:rsidR="00396F47" w:rsidRPr="003215DC" w:rsidRDefault="00396F47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6F47" w:rsidRPr="003215DC" w:rsidRDefault="006A06F4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10.55pt;margin-top:27.65pt;width:399.7pt;height:.1pt;z-index:-251641856;mso-position-horizontal-relative:page" coordorigin="2211,553" coordsize="7994,2">
            <v:shape id="_x0000_s1033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soluto e o solvente desta solução.</w:t>
      </w: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396F47" w:rsidRPr="003215DC" w:rsidRDefault="006A06F4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10.55pt;margin-top:-7.5pt;width:399.7pt;height:.1pt;z-index:-251640832;mso-position-horizontal-relative:page" coordorigin="2211,-150" coordsize="7994,2">
            <v:shape id="_x0000_s1031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Calcula</w:t>
      </w:r>
      <w:proofErr w:type="gramEnd"/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concentração mássica da solução, expressa em g/L.</w:t>
      </w: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62663C">
      <w:pPr>
        <w:spacing w:after="0" w:line="252" w:lineRule="auto"/>
        <w:ind w:left="1591" w:right="47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A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100 </w:t>
      </w:r>
      <w:proofErr w:type="spell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solução anterior foram-se adicionando pequeníssimas quantidades de iodo até se obter um depósito sólido por não ser possível dissolver mais iodo. </w:t>
      </w:r>
      <w:proofErr w:type="spell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opção que contém</w:t>
      </w:r>
    </w:p>
    <w:p w:rsidR="00396F47" w:rsidRPr="003215DC" w:rsidRDefault="0062663C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designação correta da solução assim obtida.</w:t>
      </w:r>
    </w:p>
    <w:p w:rsidR="00396F47" w:rsidRPr="003215DC" w:rsidRDefault="00396F4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6F47" w:rsidRPr="003215DC" w:rsidRDefault="0062663C">
      <w:pPr>
        <w:tabs>
          <w:tab w:val="left" w:pos="3560"/>
        </w:tabs>
        <w:spacing w:after="0" w:line="253" w:lineRule="auto"/>
        <w:ind w:left="1591" w:right="6013"/>
        <w:rPr>
          <w:rFonts w:ascii="Calibri" w:eastAsia="Myriad Pro Light" w:hAnsi="Calibri" w:cs="Calibri"/>
          <w:sz w:val="20"/>
          <w:szCs w:val="20"/>
          <w:lang w:val="pt-PT"/>
        </w:rPr>
      </w:pP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Solução diluída.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 — Solução aquosa.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  <w:t xml:space="preserve"> </w:t>
      </w:r>
    </w:p>
    <w:p w:rsidR="00396F47" w:rsidRPr="003215DC" w:rsidRDefault="006A06F4">
      <w:pPr>
        <w:tabs>
          <w:tab w:val="left" w:pos="3400"/>
          <w:tab w:val="left" w:pos="3700"/>
        </w:tabs>
        <w:spacing w:after="0" w:line="253" w:lineRule="auto"/>
        <w:ind w:left="1591" w:right="5896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110.55pt;margin-top:39.75pt;width:399.7pt;height:.1pt;z-index:-251639808;mso-position-horizontal-relative:page" coordorigin="2211,795" coordsize="7994,2">
            <v:shape id="_x0000_s1029" style="position:absolute;left:2211;top:795;width:7994;height:2" coordorigin="2211,795" coordsize="7994,0" path="m2211,795r7994,e" filled="f" strokecolor="#808285" strokeweight=".5pt">
              <v:path arrowok="t"/>
            </v:shape>
            <w10:wrap anchorx="page"/>
          </v:group>
        </w:pic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Solução saturada. </w: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 — Solução-mãe. </w: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62663C" w:rsidRPr="003215D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6F47" w:rsidRPr="003215DC" w:rsidRDefault="00396F47">
      <w:pPr>
        <w:tabs>
          <w:tab w:val="left" w:pos="780"/>
        </w:tabs>
        <w:spacing w:before="28" w:after="0" w:line="240" w:lineRule="auto"/>
        <w:ind w:left="145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sectPr w:rsidR="00396F47" w:rsidRPr="003215DC">
      <w:type w:val="continuous"/>
      <w:pgSz w:w="11920" w:h="15880"/>
      <w:pgMar w:top="800" w:right="1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96F47"/>
    <w:rsid w:val="003215DC"/>
    <w:rsid w:val="00396F47"/>
    <w:rsid w:val="0062663C"/>
    <w:rsid w:val="006A06F4"/>
    <w:rsid w:val="007A693D"/>
    <w:rsid w:val="009B3A9E"/>
    <w:rsid w:val="00C61197"/>
    <w:rsid w:val="00C8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B3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B3A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46C2398-188A-4085-A78E-2F91D1E01F0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</TotalTime>
  <Pages>3</Pages>
  <Words>443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8</cp:revision>
  <dcterms:created xsi:type="dcterms:W3CDTF">2013-01-22T17:13:00Z</dcterms:created>
  <dcterms:modified xsi:type="dcterms:W3CDTF">2013-01-22T17:41:00Z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