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12ED" w14:textId="5A24D1CB" w:rsidR="00FB7BB0" w:rsidRPr="00FB7BB0" w:rsidRDefault="00FB7BB0" w:rsidP="00C2292B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7D58C5D8" w14:textId="3047A578" w:rsidR="00DA7468" w:rsidRPr="00DA7468" w:rsidRDefault="00C2292B" w:rsidP="00C2292B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1" wp14:anchorId="60099854" wp14:editId="27ABDB43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FB7BB0">
        <w:rPr>
          <w:sz w:val="26"/>
          <w:szCs w:val="26"/>
        </w:rPr>
        <w:t>FICHA DE AVALIAÇÃO DE HISTÓRIA</w:t>
      </w:r>
      <w:r w:rsidR="00DA7468" w:rsidRPr="00C2292B">
        <w:t xml:space="preserve"> </w:t>
      </w:r>
      <w:r w:rsidRPr="00C2292B">
        <w:t xml:space="preserve">  </w:t>
      </w:r>
      <w:r w:rsidR="00AE08E6">
        <w:rPr>
          <w:rStyle w:val="00FichaAvalNr"/>
          <w:sz w:val="26"/>
          <w:szCs w:val="26"/>
        </w:rPr>
        <w:t>5</w:t>
      </w:r>
      <w:r w:rsidR="00F14ECB" w:rsidRPr="00FB7BB0">
        <w:rPr>
          <w:noProof/>
          <w:sz w:val="26"/>
          <w:szCs w:val="26"/>
        </w:rPr>
        <w:t xml:space="preserve"> </w:t>
      </w:r>
    </w:p>
    <w:p w14:paraId="1C821CB6" w14:textId="0073D520" w:rsidR="005714E2" w:rsidRPr="00FB7BB0" w:rsidRDefault="005714E2" w:rsidP="005714E2">
      <w:pPr>
        <w:pStyle w:val="00GrupoTitulo"/>
        <w:tabs>
          <w:tab w:val="left" w:pos="350"/>
        </w:tabs>
        <w:spacing w:before="240" w:after="240" w:line="280" w:lineRule="atLeast"/>
        <w:ind w:left="57"/>
        <w:rPr>
          <w:sz w:val="20"/>
          <w:szCs w:val="20"/>
        </w:rPr>
      </w:pPr>
      <w:r w:rsidRPr="00FB7BB0">
        <w:rPr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3F47B189" wp14:editId="585A0C70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87F42" w14:textId="77777777" w:rsidR="005714E2" w:rsidRPr="00FB7BB0" w:rsidRDefault="005714E2" w:rsidP="005714E2">
                            <w:pPr>
                              <w:pStyle w:val="00Nr"/>
                              <w:rPr>
                                <w:color w:val="460D0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47B189" id="Oval 42" o:spid="_x0000_s1026" style="position:absolute;left:0;text-align:left;margin-left:0;margin-top:7.1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" fillcolor="#0069b4" stroked="f" strokeweight="1pt">
                <v:stroke joinstyle="miter"/>
                <v:textbox inset="0,0,0,0">
                  <w:txbxContent>
                    <w:p w14:paraId="71A87F42" w14:textId="77777777" w:rsidR="005714E2" w:rsidRPr="00FB7BB0" w:rsidRDefault="005714E2" w:rsidP="005714E2">
                      <w:pPr>
                        <w:pStyle w:val="00Nr"/>
                        <w:rPr>
                          <w:color w:val="460D0B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A514A5">
        <w:rPr>
          <w:color w:val="FFFFFF" w:themeColor="background1"/>
          <w:sz w:val="20"/>
          <w:szCs w:val="20"/>
        </w:rPr>
        <w:t>3</w:t>
      </w:r>
      <w:r w:rsidRPr="00FB7BB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A514A5" w:rsidRPr="00A514A5">
        <w:rPr>
          <w:sz w:val="20"/>
          <w:szCs w:val="20"/>
        </w:rPr>
        <w:t>A formação da cristandade ocidental e a expansão islâmica</w:t>
      </w:r>
    </w:p>
    <w:tbl>
      <w:tblPr>
        <w:tblStyle w:val="TabelacomGrelha"/>
        <w:tblW w:w="14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4394"/>
        <w:gridCol w:w="2263"/>
        <w:gridCol w:w="2595"/>
      </w:tblGrid>
      <w:tr w:rsidR="005714E2" w14:paraId="2BEFDE92" w14:textId="77777777" w:rsidTr="00F16C19">
        <w:trPr>
          <w:trHeight w:val="395"/>
        </w:trPr>
        <w:tc>
          <w:tcPr>
            <w:tcW w:w="1701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469425E4" w14:textId="77777777" w:rsidR="005714E2" w:rsidRDefault="005714E2" w:rsidP="00AB063B">
            <w:pPr>
              <w:pStyle w:val="00tabHeader"/>
            </w:pPr>
            <w:r>
              <w:t>SUBDOMÍNIO</w:t>
            </w:r>
          </w:p>
        </w:tc>
        <w:tc>
          <w:tcPr>
            <w:tcW w:w="3686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3C7E8960" w14:textId="77777777" w:rsidR="005714E2" w:rsidRDefault="005714E2" w:rsidP="00AB063B">
            <w:pPr>
              <w:pStyle w:val="00tabHeader"/>
            </w:pPr>
            <w:r>
              <w:t>Aprendizagens</w:t>
            </w:r>
          </w:p>
          <w:p w14:paraId="5D68F0C7" w14:textId="77777777" w:rsidR="005714E2" w:rsidRDefault="005714E2" w:rsidP="00AB063B">
            <w:pPr>
              <w:pStyle w:val="00tabHeader"/>
            </w:pPr>
            <w:r>
              <w:t>Essenciais</w:t>
            </w:r>
          </w:p>
        </w:tc>
        <w:tc>
          <w:tcPr>
            <w:tcW w:w="4394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1DE9F862" w14:textId="77777777" w:rsidR="005714E2" w:rsidRPr="000154C3" w:rsidRDefault="005714E2" w:rsidP="00AB063B">
            <w:pPr>
              <w:pStyle w:val="00tabHeader"/>
            </w:pPr>
            <w:r w:rsidRPr="000154C3">
              <w:t>Orientadores</w:t>
            </w:r>
          </w:p>
          <w:p w14:paraId="33EA8545" w14:textId="77777777" w:rsidR="005714E2" w:rsidRPr="000154C3" w:rsidRDefault="005714E2" w:rsidP="00AB063B">
            <w:pPr>
              <w:pStyle w:val="00tabHeader"/>
            </w:pPr>
            <w:r w:rsidRPr="000154C3">
              <w:t>de estudo</w:t>
            </w:r>
          </w:p>
        </w:tc>
        <w:tc>
          <w:tcPr>
            <w:tcW w:w="2263" w:type="dxa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47076E59" w14:textId="77777777" w:rsidR="005714E2" w:rsidRPr="000154C3" w:rsidRDefault="005714E2" w:rsidP="00AB063B">
            <w:pPr>
              <w:pStyle w:val="00tabHeader"/>
            </w:pPr>
            <w:r w:rsidRPr="000154C3">
              <w:t>Estrutura da Ficha</w:t>
            </w:r>
          </w:p>
        </w:tc>
        <w:tc>
          <w:tcPr>
            <w:tcW w:w="2595" w:type="dxa"/>
            <w:vMerge w:val="restart"/>
            <w:tcBorders>
              <w:top w:val="single" w:sz="12" w:space="0" w:color="0069B4"/>
              <w:bottom w:val="single" w:sz="2" w:space="0" w:color="auto"/>
            </w:tcBorders>
            <w:shd w:val="clear" w:color="auto" w:fill="FFF0D5"/>
            <w:vAlign w:val="center"/>
          </w:tcPr>
          <w:p w14:paraId="032134B6" w14:textId="77777777" w:rsidR="005714E2" w:rsidRPr="000154C3" w:rsidRDefault="005714E2" w:rsidP="00AB063B">
            <w:pPr>
              <w:pStyle w:val="00tabHeader"/>
            </w:pPr>
            <w:r w:rsidRPr="000154C3">
              <w:t>Critérios gerais de correção</w:t>
            </w:r>
          </w:p>
        </w:tc>
      </w:tr>
      <w:tr w:rsidR="005714E2" w14:paraId="4D333461" w14:textId="77777777" w:rsidTr="00F16C19">
        <w:trPr>
          <w:trHeight w:val="395"/>
        </w:trPr>
        <w:tc>
          <w:tcPr>
            <w:tcW w:w="1701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A4037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3686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BE38CC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4394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5DA81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0D5"/>
            <w:vAlign w:val="center"/>
          </w:tcPr>
          <w:p w14:paraId="54EC4C0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  <w:r>
              <w:t>Tipo de questões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82D4EC3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5714E2" w14:paraId="08A790B4" w14:textId="77777777" w:rsidTr="00AB063B"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2D25BDC2" w14:textId="77777777" w:rsidR="00846C60" w:rsidRPr="00846C60" w:rsidRDefault="00846C60" w:rsidP="00846C60">
            <w:pPr>
              <w:pStyle w:val="00tabSubheader"/>
              <w:rPr>
                <w:lang w:val="pt-PT"/>
              </w:rPr>
            </w:pPr>
            <w:r w:rsidRPr="00846C60">
              <w:rPr>
                <w:bCs/>
                <w:lang w:val="pt-PT"/>
              </w:rPr>
              <w:t>3.3 A sociedade europeia nos séculos IX a XII</w:t>
            </w:r>
          </w:p>
          <w:p w14:paraId="3B4F7BCF" w14:textId="77777777" w:rsidR="005714E2" w:rsidRPr="00331E24" w:rsidRDefault="005714E2" w:rsidP="00AB063B">
            <w:pPr>
              <w:pStyle w:val="00tabsubheaderGR"/>
            </w:pPr>
            <w:r w:rsidRPr="006C2378">
              <w:t>GRUPO</w:t>
            </w:r>
            <w:r w:rsidRPr="00331E24">
              <w:t xml:space="preserve"> I</w:t>
            </w:r>
          </w:p>
        </w:tc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</w:tcPr>
          <w:p w14:paraId="734D8977" w14:textId="320E66A7" w:rsidR="005714E2" w:rsidRPr="00732FB9" w:rsidRDefault="005714E2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CC8668" wp14:editId="6A8BB55E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6F39F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C86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1" o:spid="_x0000_s1027" type="#_x0000_t202" style="position:absolute;margin-left:-28.05pt;margin-top:6.35pt;width:23.8pt;height:6.25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" fillcolor="#d5dff2" stroked="f" strokeweight=".5pt">
                      <v:textbox inset="0,0,0,0">
                        <w:txbxContent>
                          <w:p w14:paraId="6826F39F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433B" w:rsidRPr="001B433B">
              <w:rPr>
                <w:lang w:val="pt-PT"/>
              </w:rPr>
              <w:t>Reconhecer a importância da aristocracia guerreira e do clero cristão na regulação da sociedade, dada a fragilidade do poder régio.</w:t>
            </w:r>
          </w:p>
          <w:p w14:paraId="62A15901" w14:textId="77777777" w:rsidR="002839B9" w:rsidRDefault="005714E2" w:rsidP="002839B9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E137B1" wp14:editId="0CB9BCFB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2" name="Caixa de Text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5D034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37B1" id="Caixa de Texto 52" o:spid="_x0000_s1028" type="#_x0000_t202" style="position:absolute;left:0;text-align:left;margin-left:5.65pt;margin-top:6.25pt;width:23.8pt;height: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" fillcolor="#d5dff2" stroked="f" strokeweight=".5pt">
                      <v:textbox inset="0,0,0,0">
                        <w:txbxContent>
                          <w:p w14:paraId="395D034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7C1B" w:rsidRPr="004E7C1B">
              <w:rPr>
                <w:lang w:val="pt-PT"/>
              </w:rPr>
              <w:t>Analisar as dinâmicas económicas e sociais existentes entre senhores e camponeses</w:t>
            </w:r>
            <w:r w:rsidR="009B31DF" w:rsidRPr="009B31DF">
              <w:t>.</w:t>
            </w:r>
          </w:p>
          <w:p w14:paraId="06FE6EBF" w14:textId="01766B1B" w:rsidR="004B0BD7" w:rsidRPr="002839B9" w:rsidRDefault="004B0BD7" w:rsidP="002839B9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B3754C" wp14:editId="4C9396E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095890" w14:textId="172C9862" w:rsidR="004B0BD7" w:rsidRPr="00732FB9" w:rsidRDefault="004B0BD7" w:rsidP="004B0BD7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 w:rsidR="003F25A6"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3754C" id="Caixa de Texto 2" o:spid="_x0000_s1029" type="#_x0000_t202" style="position:absolute;left:0;text-align:left;margin-left:5.65pt;margin-top:6.25pt;width:23.8pt;height: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" fillcolor="#d5dff2" stroked="f" strokeweight=".5pt">
                      <v:textbox inset="0,0,0,0">
                        <w:txbxContent>
                          <w:p w14:paraId="24095890" w14:textId="172C9862" w:rsidR="004B0BD7" w:rsidRPr="00732FB9" w:rsidRDefault="004B0BD7" w:rsidP="004B0BD7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 w:rsidR="003F25A6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0BD7">
              <w:rPr>
                <w:lang w:val="pt-PT"/>
              </w:rPr>
              <w:t xml:space="preserve">Compreender como se processavam as relações de </w:t>
            </w:r>
            <w:proofErr w:type="spellStart"/>
            <w:r w:rsidRPr="004B0BD7">
              <w:rPr>
                <w:lang w:val="pt-PT"/>
              </w:rPr>
              <w:t>vassalidade</w:t>
            </w:r>
            <w:proofErr w:type="spellEnd"/>
            <w:r w:rsidR="00A654E4">
              <w:rPr>
                <w:lang w:val="pt-PT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2" w:space="0" w:color="auto"/>
            </w:tcBorders>
          </w:tcPr>
          <w:p w14:paraId="69EB396D" w14:textId="26B276AE" w:rsidR="005714E2" w:rsidRPr="006C2378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 w:rsidRPr="006C2378">
              <w:rPr>
                <w:rStyle w:val="bold"/>
              </w:rPr>
              <w:t xml:space="preserve"> </w:t>
            </w:r>
            <w:r w:rsidRPr="006C2378">
              <w:t xml:space="preserve">as páginas </w:t>
            </w:r>
            <w:r w:rsidR="00775DE3">
              <w:t>116</w:t>
            </w:r>
            <w:r w:rsidRPr="006C2378">
              <w:t xml:space="preserve"> a </w:t>
            </w:r>
            <w:r w:rsidR="00775DE3">
              <w:t>127</w:t>
            </w:r>
            <w:r w:rsidRPr="006C2378">
              <w:t xml:space="preserve"> do Manual.</w:t>
            </w:r>
          </w:p>
          <w:p w14:paraId="0006F29A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441918E1" w14:textId="3B375E93" w:rsidR="003678F5" w:rsidRPr="003678F5" w:rsidRDefault="003678F5" w:rsidP="003678F5">
            <w:pPr>
              <w:pStyle w:val="00tabbullet"/>
              <w:rPr>
                <w:lang w:val="pt-PT"/>
              </w:rPr>
            </w:pPr>
            <w:r w:rsidRPr="003678F5">
              <w:rPr>
                <w:lang w:val="pt-PT"/>
              </w:rPr>
              <w:t>Compreender como estava organizada a sociedade europeia nos séculos IX a XIII.</w:t>
            </w:r>
          </w:p>
          <w:p w14:paraId="11DC3DD1" w14:textId="1F6DAE44" w:rsidR="003678F5" w:rsidRPr="003678F5" w:rsidRDefault="003678F5" w:rsidP="003678F5">
            <w:pPr>
              <w:pStyle w:val="00tabbullet"/>
              <w:rPr>
                <w:lang w:val="pt-PT"/>
              </w:rPr>
            </w:pPr>
            <w:r w:rsidRPr="003678F5">
              <w:rPr>
                <w:lang w:val="pt-PT"/>
              </w:rPr>
              <w:t>Reconhecer a importância da aristocracia guerreira e do clero cristão na proteção da população.</w:t>
            </w:r>
          </w:p>
          <w:p w14:paraId="493C38BE" w14:textId="4DC33215" w:rsidR="003678F5" w:rsidRPr="003678F5" w:rsidRDefault="003678F5" w:rsidP="003678F5">
            <w:pPr>
              <w:pStyle w:val="00tabbullet"/>
              <w:rPr>
                <w:lang w:val="pt-PT"/>
              </w:rPr>
            </w:pPr>
            <w:r w:rsidRPr="003678F5">
              <w:rPr>
                <w:lang w:val="pt-PT"/>
              </w:rPr>
              <w:t>Compreender as relações de dependência entre senhores e camponeses.</w:t>
            </w:r>
          </w:p>
          <w:p w14:paraId="2659A53F" w14:textId="54651F20" w:rsidR="003678F5" w:rsidRPr="003678F5" w:rsidRDefault="003678F5" w:rsidP="003678F5">
            <w:pPr>
              <w:pStyle w:val="00tabbullet"/>
              <w:rPr>
                <w:lang w:val="pt-PT"/>
              </w:rPr>
            </w:pPr>
            <w:r w:rsidRPr="003678F5">
              <w:rPr>
                <w:lang w:val="pt-PT"/>
              </w:rPr>
              <w:t xml:space="preserve">Compreender o surgimento das relações de </w:t>
            </w:r>
            <w:proofErr w:type="spellStart"/>
            <w:r w:rsidRPr="003678F5">
              <w:rPr>
                <w:lang w:val="pt-PT"/>
              </w:rPr>
              <w:t>vassalidade</w:t>
            </w:r>
            <w:proofErr w:type="spellEnd"/>
            <w:r w:rsidRPr="003678F5">
              <w:rPr>
                <w:lang w:val="pt-PT"/>
              </w:rPr>
              <w:t>.</w:t>
            </w:r>
          </w:p>
          <w:p w14:paraId="01313DFC" w14:textId="4668041D" w:rsidR="005714E2" w:rsidRPr="00F30219" w:rsidRDefault="003678F5" w:rsidP="003678F5">
            <w:pPr>
              <w:pStyle w:val="00tabbullet"/>
              <w:rPr>
                <w:lang w:val="pt-PT"/>
              </w:rPr>
            </w:pPr>
            <w:r w:rsidRPr="003678F5">
              <w:rPr>
                <w:lang w:val="pt-PT"/>
              </w:rPr>
              <w:t>Explicar em que consistia um contrato de vassalagem.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32CED7F9" w14:textId="77777777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Escolha múltipla</w:t>
            </w:r>
          </w:p>
          <w:p w14:paraId="4440424D" w14:textId="195C6FB4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Completamento</w:t>
            </w:r>
          </w:p>
          <w:p w14:paraId="542785EB" w14:textId="3B78A4B9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Resposta curta/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restrita</w:t>
            </w:r>
          </w:p>
          <w:p w14:paraId="1B0FAEDC" w14:textId="4CB98272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Reposta extensa/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contextualização</w:t>
            </w:r>
          </w:p>
          <w:p w14:paraId="22130073" w14:textId="18B52168" w:rsidR="005714E2" w:rsidRDefault="00775DE3" w:rsidP="00775DE3">
            <w:pPr>
              <w:pStyle w:val="00tabbullet"/>
            </w:pPr>
            <w:r w:rsidRPr="00775DE3">
              <w:rPr>
                <w:lang w:val="pt-PT"/>
              </w:rPr>
              <w:t>Correspondência</w:t>
            </w:r>
          </w:p>
        </w:tc>
        <w:tc>
          <w:tcPr>
            <w:tcW w:w="2595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3B60F3" w14:textId="5409A335" w:rsidR="00AF7A23" w:rsidRPr="00AF7A23" w:rsidRDefault="00AF7A23" w:rsidP="00AF7A23">
            <w:pPr>
              <w:pStyle w:val="00tabbullet"/>
              <w:rPr>
                <w:lang w:val="pt-PT"/>
              </w:rPr>
            </w:pPr>
            <w:r w:rsidRPr="00AF7A23">
              <w:rPr>
                <w:lang w:val="pt-PT"/>
              </w:rPr>
              <w:t>Análise e integração adequada das fontes na elaboração da resposta.</w:t>
            </w:r>
          </w:p>
          <w:p w14:paraId="11A010D1" w14:textId="15346EBB" w:rsidR="00AF7A23" w:rsidRPr="00AF7A23" w:rsidRDefault="00AF7A23" w:rsidP="00AF7A23">
            <w:pPr>
              <w:pStyle w:val="00tabbullet"/>
              <w:rPr>
                <w:lang w:val="pt-PT"/>
              </w:rPr>
            </w:pPr>
            <w:r w:rsidRPr="00AF7A23">
              <w:rPr>
                <w:lang w:val="pt-PT"/>
              </w:rPr>
              <w:t>Utilização correta dos</w:t>
            </w:r>
            <w:r>
              <w:rPr>
                <w:lang w:val="pt-PT"/>
              </w:rPr>
              <w:t xml:space="preserve"> </w:t>
            </w:r>
            <w:r w:rsidRPr="00AF7A23">
              <w:rPr>
                <w:lang w:val="pt-PT"/>
              </w:rPr>
              <w:t>conceitos e outra terminologia específicos da disciplina.</w:t>
            </w:r>
          </w:p>
          <w:p w14:paraId="75EFE69B" w14:textId="3647939B" w:rsidR="00AF7A23" w:rsidRPr="00AF7A23" w:rsidRDefault="00AF7A23" w:rsidP="00AF7A23">
            <w:pPr>
              <w:pStyle w:val="00tabbullet"/>
              <w:rPr>
                <w:lang w:val="pt-PT"/>
              </w:rPr>
            </w:pPr>
            <w:r w:rsidRPr="00AF7A23">
              <w:rPr>
                <w:lang w:val="pt-PT"/>
              </w:rPr>
              <w:t>Expressão escrita correta,</w:t>
            </w:r>
            <w:r>
              <w:rPr>
                <w:lang w:val="pt-PT"/>
              </w:rPr>
              <w:t xml:space="preserve"> </w:t>
            </w:r>
            <w:r w:rsidRPr="00AF7A23">
              <w:rPr>
                <w:lang w:val="pt-PT"/>
              </w:rPr>
              <w:t>clara e coerente.</w:t>
            </w:r>
          </w:p>
          <w:p w14:paraId="2593D7FF" w14:textId="3D401AF9" w:rsidR="00AF7A23" w:rsidRPr="00AF7A23" w:rsidRDefault="00AF7A23" w:rsidP="00AF7A23">
            <w:pPr>
              <w:pStyle w:val="00tabbullet"/>
              <w:rPr>
                <w:lang w:val="pt-PT"/>
              </w:rPr>
            </w:pPr>
            <w:r w:rsidRPr="00AF7A23">
              <w:rPr>
                <w:lang w:val="pt-PT"/>
              </w:rPr>
              <w:t>Adequação ao assunto da</w:t>
            </w:r>
            <w:r>
              <w:rPr>
                <w:lang w:val="pt-PT"/>
              </w:rPr>
              <w:t xml:space="preserve"> </w:t>
            </w:r>
            <w:r w:rsidRPr="00AF7A23">
              <w:rPr>
                <w:lang w:val="pt-PT"/>
              </w:rPr>
              <w:t>questão.</w:t>
            </w:r>
          </w:p>
          <w:p w14:paraId="34116A81" w14:textId="552EC3D7" w:rsidR="00AF7A23" w:rsidRPr="00AF7A23" w:rsidRDefault="00AF7A23" w:rsidP="00AF7A23">
            <w:pPr>
              <w:pStyle w:val="00tabbullet"/>
              <w:rPr>
                <w:lang w:val="pt-PT"/>
              </w:rPr>
            </w:pPr>
            <w:r w:rsidRPr="00AF7A23">
              <w:rPr>
                <w:lang w:val="pt-PT"/>
              </w:rPr>
              <w:t>Mobilização de informação</w:t>
            </w:r>
            <w:r>
              <w:rPr>
                <w:lang w:val="pt-PT"/>
              </w:rPr>
              <w:t xml:space="preserve"> </w:t>
            </w:r>
            <w:r w:rsidRPr="00AF7A23">
              <w:rPr>
                <w:lang w:val="pt-PT"/>
              </w:rPr>
              <w:t>circunscrita ao assunto em análise.</w:t>
            </w:r>
          </w:p>
          <w:p w14:paraId="54B6ECCE" w14:textId="2463BF38" w:rsidR="005714E2" w:rsidRPr="00475C61" w:rsidRDefault="00AF7A23" w:rsidP="00AF7A23">
            <w:pPr>
              <w:pStyle w:val="00tabbullet"/>
              <w:rPr>
                <w:lang w:val="pt-PT"/>
              </w:rPr>
            </w:pPr>
            <w:r w:rsidRPr="00AF7A23">
              <w:rPr>
                <w:lang w:val="pt-PT"/>
              </w:rPr>
              <w:t>Aplicação da informação em</w:t>
            </w:r>
            <w:r>
              <w:rPr>
                <w:lang w:val="pt-PT"/>
              </w:rPr>
              <w:t xml:space="preserve"> </w:t>
            </w:r>
            <w:r w:rsidRPr="00AF7A23">
              <w:rPr>
                <w:lang w:val="pt-PT"/>
              </w:rPr>
              <w:t>diferentes contextos.</w:t>
            </w:r>
          </w:p>
        </w:tc>
      </w:tr>
      <w:tr w:rsidR="005714E2" w14:paraId="4A47CB1B" w14:textId="77777777" w:rsidTr="00F16C19">
        <w:tc>
          <w:tcPr>
            <w:tcW w:w="1701" w:type="dxa"/>
            <w:tcBorders>
              <w:top w:val="single" w:sz="2" w:space="0" w:color="auto"/>
              <w:bottom w:val="single" w:sz="12" w:space="0" w:color="0069B4"/>
            </w:tcBorders>
          </w:tcPr>
          <w:p w14:paraId="4BCA93FE" w14:textId="77777777" w:rsidR="00846C60" w:rsidRPr="00846C60" w:rsidRDefault="00846C60" w:rsidP="00846C60">
            <w:pPr>
              <w:pStyle w:val="00tabSubheader"/>
              <w:rPr>
                <w:bCs/>
              </w:rPr>
            </w:pPr>
            <w:r w:rsidRPr="00846C60">
              <w:rPr>
                <w:bCs/>
              </w:rPr>
              <w:t>3.4 A Península Ibérica nos séculos IX a XII</w:t>
            </w:r>
          </w:p>
          <w:p w14:paraId="4B6494D0" w14:textId="77777777" w:rsidR="005714E2" w:rsidRDefault="005714E2" w:rsidP="00AB063B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  <w:p w14:paraId="6CADD6D0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  <w:tc>
          <w:tcPr>
            <w:tcW w:w="3686" w:type="dxa"/>
            <w:tcBorders>
              <w:top w:val="single" w:sz="2" w:space="0" w:color="auto"/>
              <w:bottom w:val="single" w:sz="12" w:space="0" w:color="0069B4"/>
            </w:tcBorders>
          </w:tcPr>
          <w:p w14:paraId="02C14847" w14:textId="1516D5E8" w:rsidR="00232B8A" w:rsidRPr="00232B8A" w:rsidRDefault="005714E2" w:rsidP="00232B8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D9B7DD" wp14:editId="55107B06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6" name="Caixa de Text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C096E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9B7DD" id="Caixa de Texto 56" o:spid="_x0000_s1030" type="#_x0000_t202" style="position:absolute;margin-left:-28.35pt;margin-top:6.25pt;width:23.8pt;height:6.25pt;z-index:2516695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" fillcolor="#d5dff2" stroked="f" strokeweight=".5pt">
                      <v:textbox inset="0,0,0,0">
                        <w:txbxContent>
                          <w:p w14:paraId="548C096E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2B8A" w:rsidRPr="00232B8A">
              <w:t>Reconhecer na Península Ibérica a existência de diferentes formas de relacionamento entre cristãos, muçulmanos e judeus.</w:t>
            </w:r>
          </w:p>
          <w:p w14:paraId="5A0DC43F" w14:textId="0A669F0B" w:rsidR="005714E2" w:rsidRDefault="005714E2" w:rsidP="00AD1CA5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D52708" wp14:editId="744C78FB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7" name="Caixa de Text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8C9D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52708" id="Caixa de Texto 57" o:spid="_x0000_s1031" type="#_x0000_t202" style="position:absolute;margin-left:-28.35pt;margin-top:6.25pt;width:23.8pt;height:6.25pt;z-index:2516705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" fillcolor="#d5dff2" stroked="f" strokeweight=".5pt">
                      <v:textbox inset="0,0,0,0">
                        <w:txbxContent>
                          <w:p w14:paraId="49D8C9D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2B8A" w:rsidRPr="00232B8A">
              <w:rPr>
                <w:lang w:val="pt-PT"/>
              </w:rPr>
              <w:t>Descrever a formação do reino de Portugal, nomeadamente a luta de D. Afonso Henriques pela independência</w:t>
            </w:r>
            <w:r w:rsidR="005D38BB" w:rsidRPr="005D38BB">
              <w:rPr>
                <w:lang w:val="pt-PT"/>
              </w:rPr>
              <w:t>.</w:t>
            </w:r>
          </w:p>
          <w:p w14:paraId="7E90564C" w14:textId="77777777" w:rsidR="005714E2" w:rsidRDefault="005D38BB" w:rsidP="001B7860">
            <w:pPr>
              <w:pStyle w:val="00tabAE"/>
              <w:rPr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B4C23C2" wp14:editId="34CA334A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AEB4B6" w14:textId="0241261D" w:rsidR="005D38BB" w:rsidRPr="00732FB9" w:rsidRDefault="005D38BB" w:rsidP="005D38BB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C23C2" id="Caixa de Texto 3" o:spid="_x0000_s1032" type="#_x0000_t202" style="position:absolute;margin-left:-28.35pt;margin-top:6.25pt;width:23.8pt;height:6.25pt;z-index:2516725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" fillcolor="#d5dff2" stroked="f" strokeweight=".5pt">
                      <v:textbox inset="0,0,0,0">
                        <w:txbxContent>
                          <w:p w14:paraId="19AEB4B6" w14:textId="0241261D" w:rsidR="005D38BB" w:rsidRPr="00732FB9" w:rsidRDefault="005D38BB" w:rsidP="005D38BB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76E5" w:rsidRPr="005B76E5">
              <w:rPr>
                <w:lang w:val="pt-PT"/>
              </w:rPr>
              <w:t>Relacionar a formação do reino de Portugal com as dinâmicas de interação entre as unidades políticas cristãs e com a reconquista</w:t>
            </w:r>
            <w:r w:rsidRPr="005D38BB">
              <w:rPr>
                <w:lang w:val="pt-PT"/>
              </w:rPr>
              <w:t>.</w:t>
            </w:r>
          </w:p>
          <w:p w14:paraId="5D2E96C7" w14:textId="77CBF5C0" w:rsidR="00F52087" w:rsidRDefault="00F52087" w:rsidP="001B7860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A92098" wp14:editId="4C1E6C55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8" name="Caixa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F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6F947A" w14:textId="5FF7A6E6" w:rsidR="00F52087" w:rsidRPr="00732FB9" w:rsidRDefault="00F52087" w:rsidP="00F52087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 w:rsidR="009E79AF"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92098" id="Caixa de Texto 8" o:spid="_x0000_s1033" type="#_x0000_t202" style="position:absolute;margin-left:-28.35pt;margin-top:6.25pt;width:23.8pt;height:6.25pt;z-index:2516766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" fillcolor="#d5dff2" stroked="f" strokeweight=".5pt">
                      <v:textbox inset="0,0,0,0">
                        <w:txbxContent>
                          <w:p w14:paraId="4C6F947A" w14:textId="5FF7A6E6" w:rsidR="00F52087" w:rsidRPr="00732FB9" w:rsidRDefault="00F52087" w:rsidP="00F52087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 w:rsidR="009E79AF"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B76E5">
              <w:rPr>
                <w:lang w:val="pt-PT"/>
              </w:rPr>
              <w:t>R</w:t>
            </w:r>
            <w:r w:rsidR="009E79AF" w:rsidRPr="009E79AF">
              <w:rPr>
                <w:lang w:val="pt-PT"/>
              </w:rPr>
              <w:t>eferir momentos-chave da autonomização e reconhecimento da independência de Portugal.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12" w:space="0" w:color="0069B4"/>
            </w:tcBorders>
          </w:tcPr>
          <w:p w14:paraId="5F5B2DBA" w14:textId="09488632" w:rsidR="005714E2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>
              <w:rPr>
                <w:rStyle w:val="bold"/>
              </w:rPr>
              <w:t xml:space="preserve"> </w:t>
            </w:r>
            <w:r>
              <w:t xml:space="preserve">as páginas </w:t>
            </w:r>
            <w:r w:rsidR="00056D49">
              <w:t>128</w:t>
            </w:r>
            <w:r>
              <w:t xml:space="preserve"> a </w:t>
            </w:r>
            <w:r w:rsidR="00056D49">
              <w:t>139</w:t>
            </w:r>
            <w:r>
              <w:t xml:space="preserve"> do Manual.  </w:t>
            </w:r>
          </w:p>
          <w:p w14:paraId="47F625D1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2405CD28" w14:textId="1A2B9AF4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Reconhecer relações de convivência entre cristãos,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muçulmanos e judeus, na Península Ibérica.</w:t>
            </w:r>
          </w:p>
          <w:p w14:paraId="43F1F175" w14:textId="38D94303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Relacionar as alterações políticas do Al-</w:t>
            </w:r>
            <w:proofErr w:type="spellStart"/>
            <w:r w:rsidRPr="00775DE3">
              <w:rPr>
                <w:lang w:val="pt-PT"/>
              </w:rPr>
              <w:t>Andalus</w:t>
            </w:r>
            <w:proofErr w:type="spellEnd"/>
            <w:r w:rsidRPr="00775DE3">
              <w:rPr>
                <w:lang w:val="pt-PT"/>
              </w:rPr>
              <w:t xml:space="preserve"> com a intensificação das lutas entre cristãos e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muçulmanos.</w:t>
            </w:r>
          </w:p>
          <w:p w14:paraId="3D5F427B" w14:textId="0FB8621E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Reconhecer a importância dos cruzados no processo de Reconquista cristã.</w:t>
            </w:r>
          </w:p>
          <w:p w14:paraId="58B9229F" w14:textId="04B9E5ED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Integrar a formação do reino de Portugal no contexto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de Reconquista cristã.</w:t>
            </w:r>
          </w:p>
          <w:p w14:paraId="64614C51" w14:textId="4E3CDB9F" w:rsidR="005714E2" w:rsidRDefault="00775DE3" w:rsidP="00775DE3">
            <w:pPr>
              <w:pStyle w:val="00tabbullet"/>
            </w:pPr>
            <w:r w:rsidRPr="00775DE3">
              <w:rPr>
                <w:lang w:val="pt-PT"/>
              </w:rPr>
              <w:t>Identificar os principais acontecimentos que conduziram ao reconhecimento da independência do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reino de Portugal.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12" w:space="0" w:color="0069B4"/>
            </w:tcBorders>
          </w:tcPr>
          <w:p w14:paraId="1CFE3DB6" w14:textId="77777777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Completamento</w:t>
            </w:r>
          </w:p>
          <w:p w14:paraId="63C9D5EB" w14:textId="2CF1C17B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>Resposta curta/ restrita</w:t>
            </w:r>
          </w:p>
          <w:p w14:paraId="512095BA" w14:textId="51985291" w:rsidR="00775DE3" w:rsidRPr="00775DE3" w:rsidRDefault="00775DE3" w:rsidP="00775DE3">
            <w:pPr>
              <w:pStyle w:val="00tabbullet"/>
              <w:rPr>
                <w:lang w:val="pt-PT"/>
              </w:rPr>
            </w:pPr>
            <w:r w:rsidRPr="00775DE3">
              <w:rPr>
                <w:lang w:val="pt-PT"/>
              </w:rPr>
              <w:t xml:space="preserve"> Ordenação</w:t>
            </w:r>
          </w:p>
          <w:p w14:paraId="1DFE7FEB" w14:textId="47E57473" w:rsidR="005714E2" w:rsidRDefault="00775DE3" w:rsidP="00775DE3">
            <w:pPr>
              <w:pStyle w:val="00tabbullet"/>
            </w:pPr>
            <w:r w:rsidRPr="00775DE3">
              <w:rPr>
                <w:lang w:val="pt-PT"/>
              </w:rPr>
              <w:t>Reposta extensa/</w:t>
            </w:r>
            <w:r>
              <w:rPr>
                <w:lang w:val="pt-PT"/>
              </w:rPr>
              <w:t xml:space="preserve"> </w:t>
            </w:r>
            <w:r w:rsidRPr="00775DE3">
              <w:rPr>
                <w:lang w:val="pt-PT"/>
              </w:rPr>
              <w:t>contextualização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12" w:space="0" w:color="0069B4"/>
            </w:tcBorders>
          </w:tcPr>
          <w:p w14:paraId="477E106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</w:tbl>
    <w:p w14:paraId="47DC4E17" w14:textId="1FDD14DF" w:rsidR="0068391F" w:rsidRPr="0068391F" w:rsidRDefault="0068391F" w:rsidP="005714E2">
      <w:pPr>
        <w:pStyle w:val="00GrupoTitulo"/>
        <w:tabs>
          <w:tab w:val="left" w:pos="350"/>
        </w:tabs>
        <w:spacing w:before="240" w:after="240" w:line="280" w:lineRule="atLeast"/>
        <w:ind w:left="57"/>
      </w:pPr>
    </w:p>
    <w:sectPr w:rsidR="0068391F" w:rsidRPr="0068391F" w:rsidSect="0019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94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08E23" w14:textId="77777777" w:rsidR="00232AD3" w:rsidRDefault="00232AD3" w:rsidP="00C2292B">
      <w:r>
        <w:separator/>
      </w:r>
    </w:p>
  </w:endnote>
  <w:endnote w:type="continuationSeparator" w:id="0">
    <w:p w14:paraId="382B3D9D" w14:textId="77777777" w:rsidR="00232AD3" w:rsidRDefault="00232AD3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88A95" w14:textId="77777777" w:rsidR="007060B0" w:rsidRDefault="007060B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A2B56" w14:textId="77777777" w:rsidR="007060B0" w:rsidRDefault="007060B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A609" w14:textId="6A2A5062" w:rsidR="00FE19FB" w:rsidRDefault="007060B0">
    <w:pPr>
      <w:pStyle w:val="Rodap"/>
    </w:pPr>
    <w:r>
      <w:rPr>
        <w:noProof/>
      </w:rPr>
      <w:drawing>
        <wp:anchor distT="0" distB="0" distL="114300" distR="114300" simplePos="0" relativeHeight="251647999" behindDoc="0" locked="0" layoutInCell="1" allowOverlap="1" wp14:anchorId="449C9EC4" wp14:editId="2C241038">
          <wp:simplePos x="0" y="0"/>
          <wp:positionH relativeFrom="column">
            <wp:posOffset>6454458</wp:posOffset>
          </wp:positionH>
          <wp:positionV relativeFrom="paragraph">
            <wp:posOffset>-2873498</wp:posOffset>
          </wp:positionV>
          <wp:extent cx="6479540" cy="658495"/>
          <wp:effectExtent l="2222" t="0" r="0" b="0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647954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19FB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2D3FBB" wp14:editId="11AF6289">
              <wp:simplePos x="0" y="0"/>
              <wp:positionH relativeFrom="column">
                <wp:posOffset>9315573</wp:posOffset>
              </wp:positionH>
              <wp:positionV relativeFrom="paragraph">
                <wp:posOffset>-674650</wp:posOffset>
              </wp:positionV>
              <wp:extent cx="486003" cy="313345"/>
              <wp:effectExtent l="0" t="2540" r="6985" b="698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86003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CC0ECA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D3FBB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36" type="#_x0000_t202" style="position:absolute;margin-left:733.5pt;margin-top:-53.1pt;width:38.25pt;height:24.6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" filled="f" stroked="f" strokeweight=".5pt">
              <v:textbox inset="0,0,0,0">
                <w:txbxContent>
                  <w:p w14:paraId="76CC0ECA" w14:textId="77777777" w:rsidR="00FB7BB0" w:rsidRPr="00C2292B" w:rsidRDefault="00FB7BB0" w:rsidP="00FB7BB0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</v:shape>
          </w:pict>
        </mc:Fallback>
      </mc:AlternateContent>
    </w:r>
    <w:r w:rsidR="00FE19F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59C24D" wp14:editId="7254445A">
              <wp:simplePos x="0" y="0"/>
              <wp:positionH relativeFrom="column">
                <wp:posOffset>9349830</wp:posOffset>
              </wp:positionH>
              <wp:positionV relativeFrom="paragraph">
                <wp:posOffset>-158606</wp:posOffset>
              </wp:positionV>
              <wp:extent cx="406802" cy="313345"/>
              <wp:effectExtent l="8572" t="4128" r="8573" b="8572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06802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06362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59C24D" id="Caixa de Texto 30" o:spid="_x0000_s1041" type="#_x0000_t202" style="position:absolute;margin-left:736.2pt;margin-top:-12.5pt;width:32.05pt;height:24.65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" filled="f" stroked="f" strokeweight=".5pt">
              <v:textbox inset="0,0,0,0">
                <w:txbxContent>
                  <w:p w14:paraId="0D606362" w14:textId="77777777" w:rsidR="00FB7BB0" w:rsidRPr="00C2292B" w:rsidRDefault="00FB7BB0" w:rsidP="00FB7BB0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E60D4" w14:textId="77777777" w:rsidR="00232AD3" w:rsidRDefault="00232AD3" w:rsidP="00C2292B">
      <w:r>
        <w:separator/>
      </w:r>
    </w:p>
  </w:footnote>
  <w:footnote w:type="continuationSeparator" w:id="0">
    <w:p w14:paraId="7B96BC0D" w14:textId="77777777" w:rsidR="00232AD3" w:rsidRDefault="00232AD3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CE03B" w14:textId="77777777" w:rsidR="007060B0" w:rsidRDefault="007060B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9AC40AB" w:rsidR="00C2292B" w:rsidRPr="009870DB" w:rsidRDefault="00C2292B" w:rsidP="009870DB">
    <w:pPr>
      <w:pStyle w:val="00cabCont"/>
    </w:pPr>
    <w:r w:rsidRPr="009870DB">
      <w:rPr>
        <w:noProof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0143BFCD" wp14:editId="07867C1E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4" type="#_x0000_t202" style="position:absolute;margin-left:434.75pt;margin-top:15.9pt;width:38.25pt;height:2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775283BA" wp14:editId="4D543F0C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35" type="#_x0000_t202" style="position:absolute;margin-left:477.15pt;margin-top:15.6pt;width:32.05pt;height:2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w:drawing>
        <wp:anchor distT="0" distB="0" distL="114300" distR="114300" simplePos="0" relativeHeight="251649024" behindDoc="1" locked="1" layoutInCell="1" allowOverlap="1" wp14:anchorId="6E2EDA52" wp14:editId="34039962">
          <wp:simplePos x="0" y="0"/>
          <wp:positionH relativeFrom="margin">
            <wp:posOffset>467995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0DB" w:rsidRPr="009870DB">
      <w:t>FICHA DE AVALIAÇÃO DE HISTÓRIA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F7F2E" w14:textId="7E8F07BC" w:rsidR="007060B0" w:rsidRDefault="007060B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C590C"/>
    <w:multiLevelType w:val="multilevel"/>
    <w:tmpl w:val="EE12BEC2"/>
    <w:lvl w:ilvl="0">
      <w:start w:val="1"/>
      <w:numFmt w:val="bullet"/>
      <w:lvlText w:val=""/>
      <w:lvlJc w:val="left"/>
      <w:pPr>
        <w:ind w:left="335" w:hanging="227"/>
      </w:pPr>
      <w:rPr>
        <w:rFonts w:ascii="Symbol" w:hAnsi="Symbol" w:hint="default"/>
        <w:color w:val="DA9E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1C92"/>
    <w:multiLevelType w:val="hybridMultilevel"/>
    <w:tmpl w:val="93BC3CBE"/>
    <w:lvl w:ilvl="0" w:tplc="2F042BBC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218F4"/>
    <w:multiLevelType w:val="hybridMultilevel"/>
    <w:tmpl w:val="AB381A56"/>
    <w:lvl w:ilvl="0" w:tplc="AEAC76A2">
      <w:start w:val="1"/>
      <w:numFmt w:val="bullet"/>
      <w:pStyle w:val="00tabbullet"/>
      <w:lvlText w:val=""/>
      <w:lvlJc w:val="left"/>
      <w:pPr>
        <w:ind w:left="335" w:hanging="227"/>
      </w:pPr>
      <w:rPr>
        <w:rFonts w:ascii="Symbol" w:hAnsi="Symbol" w:hint="default"/>
        <w:color w:val="0069B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F6FC9"/>
    <w:multiLevelType w:val="multilevel"/>
    <w:tmpl w:val="FFFABC82"/>
    <w:lvl w:ilvl="0">
      <w:start w:val="1"/>
      <w:numFmt w:val="decimal"/>
      <w:suff w:val="nothing"/>
      <w:lvlText w:val="%1."/>
      <w:lvlJc w:val="left"/>
      <w:pPr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551E90"/>
    <w:multiLevelType w:val="multilevel"/>
    <w:tmpl w:val="55B8C54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53A1D63"/>
    <w:multiLevelType w:val="multilevel"/>
    <w:tmpl w:val="CD42E840"/>
    <w:lvl w:ilvl="0">
      <w:start w:val="1"/>
      <w:numFmt w:val="decimal"/>
      <w:suff w:val="nothing"/>
      <w:lvlText w:val="%1."/>
      <w:lvlJc w:val="left"/>
      <w:pPr>
        <w:ind w:left="1048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500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" w15:restartNumberingAfterBreak="0">
    <w:nsid w:val="37A7503E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F32209D"/>
    <w:multiLevelType w:val="multilevel"/>
    <w:tmpl w:val="BA143384"/>
    <w:lvl w:ilvl="0">
      <w:start w:val="1"/>
      <w:numFmt w:val="decimal"/>
      <w:suff w:val="nothing"/>
      <w:lvlText w:val="%1."/>
      <w:lvlJc w:val="left"/>
      <w:pPr>
        <w:ind w:left="935" w:hanging="340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387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81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3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3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5" w:hanging="1440"/>
      </w:pPr>
      <w:rPr>
        <w:rFonts w:hint="default"/>
      </w:rPr>
    </w:lvl>
  </w:abstractNum>
  <w:abstractNum w:abstractNumId="8" w15:restartNumberingAfterBreak="0">
    <w:nsid w:val="43D44BD4"/>
    <w:multiLevelType w:val="multilevel"/>
    <w:tmpl w:val="D5C6C2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5A80AC1"/>
    <w:multiLevelType w:val="multilevel"/>
    <w:tmpl w:val="6A58459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1BE3CEE"/>
    <w:multiLevelType w:val="multilevel"/>
    <w:tmpl w:val="98B607B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FA6C03"/>
    <w:multiLevelType w:val="multilevel"/>
    <w:tmpl w:val="6D9C9320"/>
    <w:lvl w:ilvl="0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AD85DFB"/>
    <w:multiLevelType w:val="multilevel"/>
    <w:tmpl w:val="10C0FEC4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F6F4E"/>
    <w:multiLevelType w:val="multilevel"/>
    <w:tmpl w:val="6F06BB7E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A18FF"/>
    <w:multiLevelType w:val="multilevel"/>
    <w:tmpl w:val="9126EB44"/>
    <w:lvl w:ilvl="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7A31C6"/>
    <w:multiLevelType w:val="multilevel"/>
    <w:tmpl w:val="19E24D38"/>
    <w:lvl w:ilvl="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14C83"/>
    <w:multiLevelType w:val="multilevel"/>
    <w:tmpl w:val="8FB0D51C"/>
    <w:lvl w:ilvl="0">
      <w:start w:val="1"/>
      <w:numFmt w:val="lowerLetter"/>
      <w:lvlText w:val="%1)"/>
      <w:lvlJc w:val="left"/>
      <w:pPr>
        <w:ind w:left="794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B3689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BBB0023"/>
    <w:multiLevelType w:val="multilevel"/>
    <w:tmpl w:val="CAA848A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16"/>
  </w:num>
  <w:num w:numId="5">
    <w:abstractNumId w:val="13"/>
  </w:num>
  <w:num w:numId="6">
    <w:abstractNumId w:val="11"/>
  </w:num>
  <w:num w:numId="7">
    <w:abstractNumId w:val="18"/>
  </w:num>
  <w:num w:numId="8">
    <w:abstractNumId w:val="10"/>
  </w:num>
  <w:num w:numId="9">
    <w:abstractNumId w:val="12"/>
  </w:num>
  <w:num w:numId="10">
    <w:abstractNumId w:val="7"/>
  </w:num>
  <w:num w:numId="11">
    <w:abstractNumId w:val="5"/>
  </w:num>
  <w:num w:numId="12">
    <w:abstractNumId w:val="3"/>
  </w:num>
  <w:num w:numId="13">
    <w:abstractNumId w:val="8"/>
  </w:num>
  <w:num w:numId="14">
    <w:abstractNumId w:val="1"/>
  </w:num>
  <w:num w:numId="15">
    <w:abstractNumId w:val="1"/>
    <w:lvlOverride w:ilvl="0">
      <w:startOverride w:val="1"/>
    </w:lvlOverride>
  </w:num>
  <w:num w:numId="16">
    <w:abstractNumId w:val="6"/>
  </w:num>
  <w:num w:numId="17">
    <w:abstractNumId w:val="17"/>
  </w:num>
  <w:num w:numId="18">
    <w:abstractNumId w:val="4"/>
  </w:num>
  <w:num w:numId="19">
    <w:abstractNumId w:val="2"/>
  </w:num>
  <w:num w:numId="20">
    <w:abstractNumId w:val="15"/>
  </w:num>
  <w:num w:numId="21">
    <w:abstractNumId w:val="14"/>
  </w:num>
  <w:num w:numId="22">
    <w:abstractNumId w:val="2"/>
  </w:num>
  <w:num w:numId="23">
    <w:abstractNumId w:val="2"/>
  </w:num>
  <w:num w:numId="24">
    <w:abstractNumId w:val="2"/>
  </w:num>
  <w:num w:numId="25">
    <w:abstractNumId w:val="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154C3"/>
    <w:rsid w:val="00020F9B"/>
    <w:rsid w:val="00026D30"/>
    <w:rsid w:val="0004011D"/>
    <w:rsid w:val="00056D49"/>
    <w:rsid w:val="000A67ED"/>
    <w:rsid w:val="000E1978"/>
    <w:rsid w:val="00150BB0"/>
    <w:rsid w:val="00166E4A"/>
    <w:rsid w:val="00194517"/>
    <w:rsid w:val="001B433B"/>
    <w:rsid w:val="001B6AE0"/>
    <w:rsid w:val="001B7860"/>
    <w:rsid w:val="001C3868"/>
    <w:rsid w:val="001E0794"/>
    <w:rsid w:val="001F1C32"/>
    <w:rsid w:val="001F70ED"/>
    <w:rsid w:val="001F7E47"/>
    <w:rsid w:val="00203A56"/>
    <w:rsid w:val="00230446"/>
    <w:rsid w:val="00232AD3"/>
    <w:rsid w:val="00232B8A"/>
    <w:rsid w:val="00255A96"/>
    <w:rsid w:val="0026383C"/>
    <w:rsid w:val="00272170"/>
    <w:rsid w:val="002839B9"/>
    <w:rsid w:val="002A1F79"/>
    <w:rsid w:val="002E0D26"/>
    <w:rsid w:val="00312836"/>
    <w:rsid w:val="00320664"/>
    <w:rsid w:val="00331E24"/>
    <w:rsid w:val="0033693E"/>
    <w:rsid w:val="003678F5"/>
    <w:rsid w:val="0036795A"/>
    <w:rsid w:val="003868C0"/>
    <w:rsid w:val="0039186A"/>
    <w:rsid w:val="003F25A6"/>
    <w:rsid w:val="00403F70"/>
    <w:rsid w:val="00404E19"/>
    <w:rsid w:val="00410179"/>
    <w:rsid w:val="00420538"/>
    <w:rsid w:val="00475C61"/>
    <w:rsid w:val="00475F32"/>
    <w:rsid w:val="004A449C"/>
    <w:rsid w:val="004B0BD7"/>
    <w:rsid w:val="004E4CEE"/>
    <w:rsid w:val="004E7C1B"/>
    <w:rsid w:val="00516230"/>
    <w:rsid w:val="00525458"/>
    <w:rsid w:val="005714E2"/>
    <w:rsid w:val="005B76E5"/>
    <w:rsid w:val="005D38BB"/>
    <w:rsid w:val="005D766E"/>
    <w:rsid w:val="00654D7C"/>
    <w:rsid w:val="0066799B"/>
    <w:rsid w:val="00674079"/>
    <w:rsid w:val="0068391F"/>
    <w:rsid w:val="006C2378"/>
    <w:rsid w:val="006C2ADB"/>
    <w:rsid w:val="006F758D"/>
    <w:rsid w:val="007060B0"/>
    <w:rsid w:val="00711EF6"/>
    <w:rsid w:val="00725F23"/>
    <w:rsid w:val="00732FB9"/>
    <w:rsid w:val="00775980"/>
    <w:rsid w:val="00775DE3"/>
    <w:rsid w:val="007A15E5"/>
    <w:rsid w:val="00846C60"/>
    <w:rsid w:val="008641D1"/>
    <w:rsid w:val="008C5427"/>
    <w:rsid w:val="009122D3"/>
    <w:rsid w:val="009133F8"/>
    <w:rsid w:val="00965952"/>
    <w:rsid w:val="009870DB"/>
    <w:rsid w:val="009B31DF"/>
    <w:rsid w:val="009E131E"/>
    <w:rsid w:val="009E79AF"/>
    <w:rsid w:val="00A15A67"/>
    <w:rsid w:val="00A20B1D"/>
    <w:rsid w:val="00A514A5"/>
    <w:rsid w:val="00A57471"/>
    <w:rsid w:val="00A64F8C"/>
    <w:rsid w:val="00A654E4"/>
    <w:rsid w:val="00AA66EB"/>
    <w:rsid w:val="00AD1CA5"/>
    <w:rsid w:val="00AE08E6"/>
    <w:rsid w:val="00AF7A23"/>
    <w:rsid w:val="00B41B54"/>
    <w:rsid w:val="00B8046C"/>
    <w:rsid w:val="00B92B6D"/>
    <w:rsid w:val="00BC20A1"/>
    <w:rsid w:val="00BC2319"/>
    <w:rsid w:val="00C06406"/>
    <w:rsid w:val="00C2292B"/>
    <w:rsid w:val="00C53C4D"/>
    <w:rsid w:val="00C73BC9"/>
    <w:rsid w:val="00CB1366"/>
    <w:rsid w:val="00D2696D"/>
    <w:rsid w:val="00D53812"/>
    <w:rsid w:val="00D5679D"/>
    <w:rsid w:val="00D73773"/>
    <w:rsid w:val="00DA6491"/>
    <w:rsid w:val="00DA7468"/>
    <w:rsid w:val="00DD5C5C"/>
    <w:rsid w:val="00E60B7A"/>
    <w:rsid w:val="00EA2B1E"/>
    <w:rsid w:val="00EC289A"/>
    <w:rsid w:val="00EC3AF8"/>
    <w:rsid w:val="00F120BF"/>
    <w:rsid w:val="00F14ECB"/>
    <w:rsid w:val="00F16C19"/>
    <w:rsid w:val="00F30219"/>
    <w:rsid w:val="00F52087"/>
    <w:rsid w:val="00F52E92"/>
    <w:rsid w:val="00F53984"/>
    <w:rsid w:val="00FB3967"/>
    <w:rsid w:val="00FB7BB0"/>
    <w:rsid w:val="00FC7885"/>
    <w:rsid w:val="00FD0ECC"/>
    <w:rsid w:val="00FE19FB"/>
    <w:rsid w:val="00FF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D3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DD5C5C"/>
    <w:pPr>
      <w:spacing w:before="140"/>
      <w:ind w:left="1247"/>
    </w:pPr>
    <w:rPr>
      <w:rFonts w:ascii="Arial" w:hAnsi="Arial"/>
      <w:b/>
      <w:noProof/>
      <w:color w:val="0069B4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3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A67ED"/>
    <w:pPr>
      <w:numPr>
        <w:numId w:val="14"/>
      </w:numPr>
      <w:spacing w:before="200" w:after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C2292B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292B"/>
  </w:style>
  <w:style w:type="paragraph" w:styleId="Rodap">
    <w:name w:val="footer"/>
    <w:basedOn w:val="Normal"/>
    <w:link w:val="Rodap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292B"/>
  </w:style>
  <w:style w:type="paragraph" w:styleId="Corpodetexto">
    <w:name w:val="Body Text"/>
    <w:basedOn w:val="Normal"/>
    <w:link w:val="CorpodetextoCarte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PargrafodaLista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A67ED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Corpodetexto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Tipodeletrapredefinidodopargrafo"/>
    <w:uiPriority w:val="1"/>
    <w:qFormat/>
    <w:rsid w:val="008C5427"/>
    <w:rPr>
      <w:rFonts w:ascii="Times New Roman" w:hAnsi="Times New Roman" w:cs="Times New Roman"/>
      <w:b/>
      <w:bCs/>
      <w:color w:val="00AC6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A64F8C"/>
    <w:pPr>
      <w:numPr>
        <w:ilvl w:val="1"/>
        <w:numId w:val="3"/>
      </w:numPr>
      <w:spacing w:before="200"/>
      <w:ind w:left="794" w:hanging="454"/>
      <w:contextualSpacing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Tipodeletrapredefinidodopargrafo"/>
    <w:uiPriority w:val="1"/>
    <w:qFormat/>
    <w:rsid w:val="00A64F8C"/>
    <w:rPr>
      <w:b/>
      <w:bCs/>
      <w:color w:val="009F5E"/>
    </w:rPr>
  </w:style>
  <w:style w:type="paragraph" w:customStyle="1" w:styleId="00linha">
    <w:name w:val="00_linha"/>
    <w:basedOn w:val="00xx"/>
    <w:qFormat/>
    <w:rsid w:val="00A64F8C"/>
    <w:pPr>
      <w:numPr>
        <w:ilvl w:val="0"/>
        <w:numId w:val="0"/>
      </w:numPr>
      <w:ind w:left="425" w:firstLine="369"/>
      <w:contextualSpacing w:val="0"/>
    </w:pPr>
  </w:style>
  <w:style w:type="paragraph" w:customStyle="1" w:styleId="00cabCont">
    <w:name w:val="00_cab_Cont"/>
    <w:basedOn w:val="Cabealho"/>
    <w:qFormat/>
    <w:rsid w:val="009870DB"/>
    <w:rPr>
      <w:b/>
      <w:color w:val="460D0B"/>
    </w:rPr>
  </w:style>
  <w:style w:type="paragraph" w:customStyle="1" w:styleId="mtParaMainTABLEMATRIZ">
    <w:name w:val="mtParaMain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before="57" w:line="220" w:lineRule="atLeast"/>
      <w:textAlignment w:val="center"/>
    </w:pPr>
    <w:rPr>
      <w:rFonts w:ascii="Adelle Sans" w:hAnsi="Adelle Sans" w:cs="Adelle Sans"/>
      <w:color w:val="000000"/>
      <w:sz w:val="17"/>
      <w:szCs w:val="17"/>
      <w:lang w:val="pt-BR"/>
    </w:rPr>
  </w:style>
  <w:style w:type="paragraph" w:customStyle="1" w:styleId="gcGrupoTABLEMATRIZ">
    <w:name w:val="gcGrupo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line="280" w:lineRule="atLeast"/>
      <w:jc w:val="center"/>
      <w:textAlignment w:val="center"/>
    </w:pPr>
    <w:rPr>
      <w:rFonts w:ascii="NoyhRBlack" w:hAnsi="NoyhRBlack" w:cs="NoyhRBlack"/>
      <w:cap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F53984"/>
    <w:rPr>
      <w:b/>
      <w:bCs/>
      <w:color w:val="19FF32"/>
    </w:rPr>
  </w:style>
  <w:style w:type="paragraph" w:customStyle="1" w:styleId="mtParaBoxAE1Cor1TABLEMATRIZ">
    <w:name w:val="mtParaBoxAE1Cor1 (TABLE_MATRIZ)"/>
    <w:basedOn w:val="Normal"/>
    <w:uiPriority w:val="99"/>
    <w:rsid w:val="00F53984"/>
    <w:pPr>
      <w:suppressAutoHyphens/>
      <w:autoSpaceDE w:val="0"/>
      <w:autoSpaceDN w:val="0"/>
      <w:adjustRightInd w:val="0"/>
      <w:spacing w:line="180" w:lineRule="atLeast"/>
      <w:jc w:val="center"/>
      <w:textAlignment w:val="center"/>
    </w:pPr>
    <w:rPr>
      <w:rFonts w:ascii="Adelle Sans" w:hAnsi="Adelle Sans" w:cs="Adelle Sans"/>
      <w:b/>
      <w:bCs/>
      <w:color w:val="000000"/>
      <w:sz w:val="11"/>
      <w:szCs w:val="11"/>
      <w:lang w:val="pt-BR"/>
    </w:rPr>
  </w:style>
  <w:style w:type="paragraph" w:customStyle="1" w:styleId="mtParaBulletsTABLEMATRIZ">
    <w:name w:val="mtParaBullets (TABLE_MATRIZ)"/>
    <w:basedOn w:val="mtParaMainTABLEMATRIZ"/>
    <w:uiPriority w:val="99"/>
    <w:rsid w:val="00F53984"/>
    <w:pPr>
      <w:tabs>
        <w:tab w:val="left" w:pos="113"/>
        <w:tab w:val="left" w:pos="142"/>
      </w:tabs>
      <w:ind w:left="113" w:hanging="113"/>
    </w:pPr>
  </w:style>
  <w:style w:type="character" w:customStyle="1" w:styleId="bold">
    <w:name w:val="bold"/>
    <w:uiPriority w:val="99"/>
    <w:rsid w:val="00F53984"/>
    <w:rPr>
      <w:b/>
      <w:bCs/>
      <w:lang w:val="pt-BR"/>
    </w:rPr>
  </w:style>
  <w:style w:type="paragraph" w:customStyle="1" w:styleId="mtParaBulletsEA4TABLEMATRIZ">
    <w:name w:val="mtParaBulletsEA4 (TABLE_MATRIZ)"/>
    <w:basedOn w:val="mtParaBulletsTABLEMATRIZ"/>
    <w:uiPriority w:val="99"/>
    <w:rsid w:val="00F53984"/>
  </w:style>
  <w:style w:type="paragraph" w:customStyle="1" w:styleId="00tabAE">
    <w:name w:val="00_tab_AE"/>
    <w:basedOn w:val="mtParaMainTABLEMATRIZ"/>
    <w:qFormat/>
    <w:rsid w:val="00732FB9"/>
    <w:pPr>
      <w:ind w:left="61" w:right="113" w:firstLine="616"/>
    </w:pPr>
    <w:rPr>
      <w:rFonts w:ascii="Arial" w:hAnsi="Arial" w:cs="Arial"/>
      <w:sz w:val="16"/>
      <w:szCs w:val="16"/>
    </w:rPr>
  </w:style>
  <w:style w:type="paragraph" w:customStyle="1" w:styleId="00AE">
    <w:name w:val="00_AE"/>
    <w:basedOn w:val="Normal"/>
    <w:qFormat/>
    <w:rsid w:val="009133F8"/>
    <w:pPr>
      <w:jc w:val="center"/>
    </w:pPr>
    <w:rPr>
      <w:b/>
      <w:bCs/>
      <w:color w:val="0069B4"/>
      <w:sz w:val="10"/>
      <w:szCs w:val="10"/>
    </w:rPr>
  </w:style>
  <w:style w:type="paragraph" w:customStyle="1" w:styleId="00tabHeader">
    <w:name w:val="00_tab_Header"/>
    <w:basedOn w:val="00Mandato"/>
    <w:qFormat/>
    <w:rsid w:val="000154C3"/>
    <w:pPr>
      <w:numPr>
        <w:numId w:val="0"/>
      </w:numPr>
      <w:spacing w:before="0" w:after="0" w:line="240" w:lineRule="atLeast"/>
      <w:jc w:val="center"/>
    </w:pPr>
    <w:rPr>
      <w:color w:val="auto"/>
    </w:rPr>
  </w:style>
  <w:style w:type="paragraph" w:customStyle="1" w:styleId="00tabtxt">
    <w:name w:val="00_tab_txt"/>
    <w:basedOn w:val="mtParaMainTABLEMATRIZ"/>
    <w:qFormat/>
    <w:rsid w:val="006C2378"/>
    <w:pPr>
      <w:ind w:left="113" w:right="113"/>
    </w:pPr>
    <w:rPr>
      <w:rFonts w:ascii="Arial" w:hAnsi="Arial" w:cs="Arial"/>
      <w:sz w:val="16"/>
      <w:szCs w:val="16"/>
    </w:rPr>
  </w:style>
  <w:style w:type="paragraph" w:customStyle="1" w:styleId="00tabbullet">
    <w:name w:val="00_tab bullet"/>
    <w:basedOn w:val="00tabtxt"/>
    <w:qFormat/>
    <w:rsid w:val="00DD5C5C"/>
    <w:pPr>
      <w:numPr>
        <w:numId w:val="19"/>
      </w:numPr>
    </w:pPr>
  </w:style>
  <w:style w:type="paragraph" w:customStyle="1" w:styleId="00tabSubheader">
    <w:name w:val="00_tab_Subheader"/>
    <w:qFormat/>
    <w:rsid w:val="00DD5C5C"/>
    <w:pPr>
      <w:spacing w:before="113"/>
      <w:ind w:left="113" w:right="113"/>
    </w:pPr>
    <w:rPr>
      <w:rFonts w:ascii="Arial" w:hAnsi="Arial" w:cs="Arial"/>
      <w:b/>
      <w:color w:val="0069B4"/>
      <w:sz w:val="16"/>
      <w:szCs w:val="16"/>
      <w:lang w:val="pt-BR"/>
    </w:rPr>
  </w:style>
  <w:style w:type="paragraph" w:customStyle="1" w:styleId="00tabsubheaderGR">
    <w:name w:val="00_tab_subheader_GR"/>
    <w:qFormat/>
    <w:rsid w:val="006C2378"/>
    <w:pPr>
      <w:spacing w:before="454"/>
      <w:ind w:right="113"/>
      <w:jc w:val="right"/>
    </w:pPr>
    <w:rPr>
      <w:rFonts w:ascii="Arial" w:hAnsi="Arial" w:cs="Arial"/>
      <w:b/>
      <w:bCs/>
      <w:cap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397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105</cp:revision>
  <dcterms:created xsi:type="dcterms:W3CDTF">2021-04-03T21:53:00Z</dcterms:created>
  <dcterms:modified xsi:type="dcterms:W3CDTF">2021-04-19T18:19:00Z</dcterms:modified>
</cp:coreProperties>
</file>