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462" w:rsidRPr="00DB3C88" w:rsidRDefault="00D81462" w:rsidP="00D81462">
      <w:pPr>
        <w:jc w:val="center"/>
        <w:rPr>
          <w:rFonts w:ascii="Verdana" w:hAnsi="Verdana"/>
          <w:b/>
          <w:sz w:val="18"/>
          <w:szCs w:val="18"/>
        </w:rPr>
      </w:pPr>
      <w:r w:rsidRPr="00DB3C88">
        <w:rPr>
          <w:rFonts w:ascii="Verdana" w:hAnsi="Verdana"/>
          <w:b/>
          <w:sz w:val="18"/>
          <w:szCs w:val="18"/>
        </w:rPr>
        <w:t>HISTORIA 7º ano – IMPÉRIO ROMANO</w:t>
      </w:r>
    </w:p>
    <w:p w:rsidR="00ED4F77" w:rsidRPr="00DB3C88" w:rsidRDefault="00D81462">
      <w:pPr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1</w:t>
      </w:r>
      <w:r w:rsidR="00D72C6C" w:rsidRPr="00DB3C88">
        <w:rPr>
          <w:rFonts w:ascii="Verdana" w:hAnsi="Verdana"/>
          <w:sz w:val="18"/>
          <w:szCs w:val="18"/>
        </w:rPr>
        <w:t>-</w:t>
      </w:r>
    </w:p>
    <w:p w:rsidR="00D81462" w:rsidRPr="00DB3C88" w:rsidRDefault="00D81462" w:rsidP="00D72C6C">
      <w:pPr>
        <w:rPr>
          <w:rFonts w:ascii="Verdana" w:hAnsi="Verdana" w:cs="Century Gothic,Bold"/>
          <w:bCs/>
          <w:sz w:val="18"/>
          <w:szCs w:val="18"/>
        </w:rPr>
      </w:pPr>
      <w:r w:rsidRPr="00DB3C88">
        <w:rPr>
          <w:rFonts w:ascii="Verdana" w:hAnsi="Verdana" w:cs="Century Gothic,Bold"/>
          <w:bCs/>
          <w:sz w:val="18"/>
          <w:szCs w:val="18"/>
        </w:rPr>
        <w:t xml:space="preserve">A) Península Itálica B) Gália C)Germânia D) Hispânia E) Britânia F) Numídia e Mauritânia G) Grécia H) Síria I) Egipto </w:t>
      </w:r>
    </w:p>
    <w:p w:rsidR="00D81462" w:rsidRPr="00DB3C88" w:rsidRDefault="00D81462" w:rsidP="00D81462">
      <w:pPr>
        <w:rPr>
          <w:rFonts w:ascii="Verdana" w:hAnsi="Verdana" w:cs="Century Gothic"/>
          <w:sz w:val="18"/>
          <w:szCs w:val="18"/>
        </w:rPr>
      </w:pPr>
      <w:r w:rsidRPr="00DB3C88">
        <w:rPr>
          <w:rFonts w:ascii="Verdana" w:hAnsi="Verdana" w:cs="Century Gothic"/>
          <w:sz w:val="18"/>
          <w:szCs w:val="18"/>
        </w:rPr>
        <w:t>1.1- Vasta extensão territorial dominada por um centro, a metrópole</w:t>
      </w:r>
    </w:p>
    <w:p w:rsidR="00930BA4" w:rsidRPr="00DB3C88" w:rsidRDefault="00930BA4" w:rsidP="00D81462">
      <w:pPr>
        <w:rPr>
          <w:rFonts w:ascii="Verdana" w:hAnsi="Verdana" w:cs="Century Gothic"/>
          <w:sz w:val="18"/>
          <w:szCs w:val="18"/>
        </w:rPr>
      </w:pPr>
      <w:r w:rsidRPr="00DB3C88">
        <w:rPr>
          <w:rFonts w:ascii="Verdana" w:hAnsi="Verdana" w:cs="Century Gothic"/>
          <w:sz w:val="18"/>
          <w:szCs w:val="18"/>
        </w:rPr>
        <w:t>2.1-</w:t>
      </w:r>
    </w:p>
    <w:p w:rsidR="00930BA4" w:rsidRPr="00DB3C88" w:rsidRDefault="00930BA4" w:rsidP="00930BA4">
      <w:pPr>
        <w:pStyle w:val="PargrafodaLista"/>
        <w:numPr>
          <w:ilvl w:val="0"/>
          <w:numId w:val="3"/>
        </w:numPr>
        <w:spacing w:line="360" w:lineRule="auto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–</w:t>
      </w:r>
      <w:r w:rsidR="00D81462" w:rsidRPr="00DB3C88">
        <w:rPr>
          <w:rFonts w:ascii="Verdana" w:hAnsi="Verdana"/>
          <w:sz w:val="18"/>
          <w:szCs w:val="18"/>
        </w:rPr>
        <w:t xml:space="preserve"> </w:t>
      </w:r>
      <w:r w:rsidRPr="00DB3C88">
        <w:rPr>
          <w:rFonts w:ascii="Verdana" w:hAnsi="Verdana"/>
          <w:sz w:val="18"/>
          <w:szCs w:val="18"/>
        </w:rPr>
        <w:t>Necessidade de segurança (defesa contra ataques de povos vizinhos);</w:t>
      </w:r>
    </w:p>
    <w:p w:rsidR="00930BA4" w:rsidRPr="00DB3C88" w:rsidRDefault="00930BA4" w:rsidP="00930BA4">
      <w:pPr>
        <w:pStyle w:val="PargrafodaLista"/>
        <w:numPr>
          <w:ilvl w:val="0"/>
          <w:numId w:val="3"/>
        </w:numPr>
        <w:spacing w:line="360" w:lineRule="auto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Interesse económico (acesso a novos mercados/procura de terras e matérias primas);</w:t>
      </w:r>
    </w:p>
    <w:p w:rsidR="00930BA4" w:rsidRPr="00DB3C88" w:rsidRDefault="00930BA4" w:rsidP="00930BA4">
      <w:pPr>
        <w:pStyle w:val="PargrafodaLista"/>
        <w:numPr>
          <w:ilvl w:val="0"/>
          <w:numId w:val="3"/>
        </w:numPr>
        <w:spacing w:line="360" w:lineRule="auto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 xml:space="preserve">Ambição política (busca de honra/glória por parte dos chefes); </w:t>
      </w:r>
    </w:p>
    <w:p w:rsidR="00930BA4" w:rsidRPr="00DB3C88" w:rsidRDefault="00930BA4" w:rsidP="00930BA4">
      <w:pPr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 xml:space="preserve">2.2- Os Romanos referiam-se ao Mediterrâneo com a expressão mare </w:t>
      </w:r>
      <w:proofErr w:type="spellStart"/>
      <w:r w:rsidRPr="00DB3C88">
        <w:rPr>
          <w:rFonts w:ascii="Verdana" w:hAnsi="Verdana"/>
          <w:sz w:val="18"/>
          <w:szCs w:val="18"/>
        </w:rPr>
        <w:t>nostrum</w:t>
      </w:r>
      <w:proofErr w:type="spellEnd"/>
      <w:r w:rsidRPr="00DB3C88">
        <w:rPr>
          <w:rFonts w:ascii="Verdana" w:hAnsi="Verdana"/>
          <w:sz w:val="18"/>
          <w:szCs w:val="18"/>
        </w:rPr>
        <w:t xml:space="preserve"> </w:t>
      </w:r>
      <w:proofErr w:type="gramStart"/>
      <w:r w:rsidRPr="00DB3C88">
        <w:rPr>
          <w:rFonts w:ascii="Verdana" w:hAnsi="Verdana"/>
          <w:sz w:val="18"/>
          <w:szCs w:val="18"/>
        </w:rPr>
        <w:t>porque  todos</w:t>
      </w:r>
      <w:proofErr w:type="gramEnd"/>
      <w:r w:rsidRPr="00DB3C88">
        <w:rPr>
          <w:rFonts w:ascii="Verdana" w:hAnsi="Verdana"/>
          <w:sz w:val="18"/>
          <w:szCs w:val="18"/>
        </w:rPr>
        <w:t xml:space="preserve">  os  territórios  à  volta  do  mar  Mediterrâneo  pertenciam  aos romanos.</w:t>
      </w:r>
    </w:p>
    <w:p w:rsidR="00930BA4" w:rsidRPr="00DB3C88" w:rsidRDefault="00930BA4" w:rsidP="00930BA4">
      <w:pPr>
        <w:pStyle w:val="Textodenotaderodap"/>
        <w:rPr>
          <w:rFonts w:ascii="Verdana" w:hAnsi="Verdana"/>
          <w:i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 xml:space="preserve">3.1 </w:t>
      </w:r>
      <w:proofErr w:type="gramStart"/>
      <w:r w:rsidRPr="00DB3C88">
        <w:rPr>
          <w:rFonts w:ascii="Verdana" w:hAnsi="Verdana"/>
          <w:sz w:val="18"/>
          <w:szCs w:val="18"/>
        </w:rPr>
        <w:t xml:space="preserve">- </w:t>
      </w:r>
      <w:r w:rsidRPr="00DB3C88">
        <w:rPr>
          <w:rFonts w:ascii="Verdana" w:hAnsi="Verdana"/>
          <w:i/>
          <w:sz w:val="18"/>
          <w:szCs w:val="18"/>
        </w:rPr>
        <w:t>:</w:t>
      </w:r>
      <w:proofErr w:type="gramEnd"/>
      <w:r w:rsidRPr="00DB3C88">
        <w:rPr>
          <w:rFonts w:ascii="Verdana" w:hAnsi="Verdana"/>
          <w:sz w:val="18"/>
          <w:szCs w:val="18"/>
        </w:rPr>
        <w:t xml:space="preserve"> Processo de apropriação da cultura romana pelos povos que estavam integrados no Império </w:t>
      </w:r>
      <w:proofErr w:type="spellStart"/>
      <w:r w:rsidRPr="00DB3C88">
        <w:rPr>
          <w:rFonts w:ascii="Verdana" w:hAnsi="Verdana"/>
          <w:sz w:val="18"/>
          <w:szCs w:val="18"/>
        </w:rPr>
        <w:t>Romano,po</w:t>
      </w:r>
      <w:proofErr w:type="spellEnd"/>
      <w:r w:rsidRPr="00DB3C88">
        <w:rPr>
          <w:rFonts w:ascii="Verdana" w:hAnsi="Verdana"/>
          <w:sz w:val="18"/>
          <w:szCs w:val="18"/>
        </w:rPr>
        <w:t xml:space="preserve"> que os levou a adotar a língua, os costumes, o modo de vida, a religião, o direito e a arte dos romanos. </w:t>
      </w:r>
      <w:r w:rsidRPr="00DB3C88">
        <w:rPr>
          <w:rFonts w:ascii="Verdana" w:hAnsi="Verdana"/>
          <w:i/>
          <w:sz w:val="18"/>
          <w:szCs w:val="18"/>
        </w:rPr>
        <w:t xml:space="preserve"> </w:t>
      </w:r>
    </w:p>
    <w:p w:rsidR="00930BA4" w:rsidRPr="00DB3C88" w:rsidRDefault="00930BA4" w:rsidP="00930BA4">
      <w:pPr>
        <w:pStyle w:val="Textodenotaderodap"/>
        <w:rPr>
          <w:rFonts w:ascii="Verdana" w:hAnsi="Verdana"/>
          <w:i/>
          <w:sz w:val="18"/>
          <w:szCs w:val="18"/>
        </w:rPr>
      </w:pPr>
    </w:p>
    <w:p w:rsidR="00930BA4" w:rsidRPr="00DB3C88" w:rsidRDefault="00930BA4" w:rsidP="00930BA4">
      <w:pPr>
        <w:pStyle w:val="Textodenotaderodap"/>
        <w:rPr>
          <w:rFonts w:ascii="Verdana" w:hAnsi="Verdana"/>
          <w:i/>
          <w:sz w:val="18"/>
          <w:szCs w:val="18"/>
        </w:rPr>
      </w:pPr>
      <w:r w:rsidRPr="00DB3C88">
        <w:rPr>
          <w:rFonts w:ascii="Verdana" w:hAnsi="Verdana"/>
          <w:i/>
          <w:sz w:val="18"/>
          <w:szCs w:val="18"/>
        </w:rPr>
        <w:t>4-</w:t>
      </w:r>
    </w:p>
    <w:p w:rsidR="00930BA4" w:rsidRPr="00DB3C88" w:rsidRDefault="00930BA4" w:rsidP="00930BA4">
      <w:pPr>
        <w:pStyle w:val="Textodenotaderodap"/>
        <w:rPr>
          <w:rFonts w:ascii="Verdana" w:hAnsi="Verdana"/>
          <w:i/>
          <w:sz w:val="18"/>
          <w:szCs w:val="18"/>
        </w:rPr>
      </w:pPr>
      <w:r w:rsidRPr="00DB3C88">
        <w:rPr>
          <w:rFonts w:ascii="Verdana" w:hAnsi="Verdana"/>
          <w:i/>
          <w:sz w:val="18"/>
          <w:szCs w:val="18"/>
        </w:rPr>
        <w:t>Colónias militares - Através do contacto com as populações indígenas, os militares transmitiam o modo de vida romano.</w:t>
      </w:r>
    </w:p>
    <w:p w:rsidR="00930BA4" w:rsidRPr="00DB3C88" w:rsidRDefault="00930BA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Direito romano - Conjunto de leis aplicadas a todo o império criando unidade.</w:t>
      </w:r>
    </w:p>
    <w:p w:rsidR="00930BA4" w:rsidRPr="00DB3C88" w:rsidRDefault="00930BA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 xml:space="preserve">Extensa rede de estradas - Que ligava Roma às diferentes regiões do império. </w:t>
      </w:r>
    </w:p>
    <w:p w:rsidR="00930BA4" w:rsidRPr="00DB3C88" w:rsidRDefault="00930BA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Latim e costumes romanos - Era a língua falada em todo o império</w:t>
      </w:r>
    </w:p>
    <w:p w:rsidR="00930BA4" w:rsidRPr="00DB3C88" w:rsidRDefault="00930BA4" w:rsidP="00930BA4">
      <w:pPr>
        <w:pStyle w:val="Textodenotaderodap"/>
        <w:rPr>
          <w:rFonts w:ascii="Verdana" w:hAnsi="Verdana"/>
          <w:sz w:val="18"/>
          <w:szCs w:val="18"/>
        </w:rPr>
      </w:pPr>
    </w:p>
    <w:p w:rsidR="00930BA4" w:rsidRPr="00DB3C88" w:rsidRDefault="00016842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5.1 – “</w:t>
      </w:r>
      <w:proofErr w:type="gramStart"/>
      <w:r w:rsidRPr="00DB3C88">
        <w:rPr>
          <w:rFonts w:ascii="Verdana" w:hAnsi="Verdana"/>
          <w:sz w:val="18"/>
          <w:szCs w:val="18"/>
        </w:rPr>
        <w:t>os</w:t>
      </w:r>
      <w:proofErr w:type="gramEnd"/>
      <w:r w:rsidRPr="00DB3C88">
        <w:rPr>
          <w:rFonts w:ascii="Verdana" w:hAnsi="Verdana"/>
          <w:sz w:val="18"/>
          <w:szCs w:val="18"/>
        </w:rPr>
        <w:t xml:space="preserve"> cidadãos romanos </w:t>
      </w:r>
      <w:proofErr w:type="spellStart"/>
      <w:r w:rsidRPr="00DB3C88">
        <w:rPr>
          <w:rFonts w:ascii="Verdana" w:hAnsi="Verdana"/>
          <w:sz w:val="18"/>
          <w:szCs w:val="18"/>
        </w:rPr>
        <w:t>encontavam-se</w:t>
      </w:r>
      <w:proofErr w:type="spellEnd"/>
      <w:r w:rsidRPr="00DB3C88">
        <w:rPr>
          <w:rFonts w:ascii="Verdana" w:hAnsi="Verdana"/>
          <w:sz w:val="18"/>
          <w:szCs w:val="18"/>
        </w:rPr>
        <w:t xml:space="preserve"> hierarquizados numa escala social”</w:t>
      </w:r>
    </w:p>
    <w:p w:rsidR="00016842" w:rsidRPr="00DB3C88" w:rsidRDefault="00016842" w:rsidP="00930BA4">
      <w:pPr>
        <w:pStyle w:val="Textodenotaderodap"/>
        <w:rPr>
          <w:rFonts w:ascii="Verdana" w:hAnsi="Verdana"/>
          <w:sz w:val="18"/>
          <w:szCs w:val="18"/>
        </w:rPr>
      </w:pPr>
    </w:p>
    <w:p w:rsidR="00016842" w:rsidRPr="00DB3C88" w:rsidRDefault="00016842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6- Ordem Senatorial – Senadores</w:t>
      </w:r>
    </w:p>
    <w:p w:rsidR="00016842" w:rsidRPr="00DB3C88" w:rsidRDefault="00016842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Ordem Equestre (Cavaleiros)</w:t>
      </w:r>
    </w:p>
    <w:p w:rsidR="00016842" w:rsidRPr="00DB3C88" w:rsidRDefault="00293EE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Plebe - Homens do povo; Não eram nobres</w:t>
      </w:r>
    </w:p>
    <w:p w:rsidR="00293EE4" w:rsidRPr="00DB3C88" w:rsidRDefault="00293EE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Libertos – Antigos escravos que conseguiram a liberdade.</w:t>
      </w:r>
    </w:p>
    <w:p w:rsidR="00293EE4" w:rsidRPr="00DB3C88" w:rsidRDefault="00293EE4" w:rsidP="00293EE4">
      <w:pPr>
        <w:tabs>
          <w:tab w:val="left" w:pos="3180"/>
        </w:tabs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br/>
        <w:t>6.1</w:t>
      </w:r>
      <w:r w:rsidRPr="00DB3C88">
        <w:rPr>
          <w:rFonts w:ascii="Verdana" w:hAnsi="Verdana"/>
          <w:sz w:val="18"/>
          <w:szCs w:val="18"/>
        </w:rPr>
        <w:br/>
        <w:t xml:space="preserve">Clientes: Plebeus na dependência de uma família rica e poderosa; </w:t>
      </w:r>
    </w:p>
    <w:p w:rsidR="00293EE4" w:rsidRPr="00DB3C88" w:rsidRDefault="00293EE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7-</w:t>
      </w:r>
    </w:p>
    <w:p w:rsidR="00293EE4" w:rsidRPr="00DB3C88" w:rsidRDefault="00293EE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 xml:space="preserve">A economia romana era uma economia urbana. Comercial e monetário. Comercial porque através das vias terrestres, fluviais e marítimas circulavam produtos das diversas regiões do império para serem comercializadas. Monetário porque circulava uma grande quantidade de moeda. Urbano porque as cidades eram grandes centros de comércio, contribuindo para o desenvolvimento da agricultura e da </w:t>
      </w:r>
      <w:proofErr w:type="gramStart"/>
      <w:r w:rsidRPr="00DB3C88">
        <w:rPr>
          <w:rFonts w:ascii="Verdana" w:hAnsi="Verdana"/>
          <w:sz w:val="18"/>
          <w:szCs w:val="18"/>
        </w:rPr>
        <w:t>industria</w:t>
      </w:r>
      <w:proofErr w:type="gramEnd"/>
      <w:r w:rsidRPr="00DB3C88">
        <w:rPr>
          <w:rFonts w:ascii="Verdana" w:hAnsi="Verdana"/>
          <w:sz w:val="18"/>
          <w:szCs w:val="18"/>
        </w:rPr>
        <w:t xml:space="preserve"> artesanal.  </w:t>
      </w:r>
    </w:p>
    <w:p w:rsidR="00293EE4" w:rsidRPr="00DB3C88" w:rsidRDefault="00293EE4" w:rsidP="00930BA4">
      <w:pPr>
        <w:pStyle w:val="Textodenotaderodap"/>
        <w:rPr>
          <w:rFonts w:ascii="Verdana" w:hAnsi="Verdana"/>
          <w:sz w:val="18"/>
          <w:szCs w:val="18"/>
        </w:rPr>
      </w:pPr>
    </w:p>
    <w:p w:rsidR="00293EE4" w:rsidRPr="00DB3C88" w:rsidRDefault="00293EE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>8.1</w:t>
      </w:r>
      <w:r w:rsidR="00D72C6C" w:rsidRPr="00DB3C88">
        <w:rPr>
          <w:rFonts w:ascii="Verdana" w:hAnsi="Verdana"/>
          <w:sz w:val="18"/>
          <w:szCs w:val="18"/>
        </w:rPr>
        <w:t>-</w:t>
      </w:r>
    </w:p>
    <w:p w:rsidR="00293EE4" w:rsidRPr="00DB3C88" w:rsidRDefault="00293EE4" w:rsidP="00D72C6C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noProof/>
          <w:sz w:val="18"/>
          <w:szCs w:val="18"/>
          <w:lang w:eastAsia="pt-PT"/>
        </w:rPr>
        <w:drawing>
          <wp:inline distT="0" distB="0" distL="0" distR="0">
            <wp:extent cx="4200525" cy="1485900"/>
            <wp:effectExtent l="19050" t="0" r="9525" b="0"/>
            <wp:docPr id="1" name="Diagram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a 3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 t="-30606" b="-31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EE4" w:rsidRPr="00DB3C88" w:rsidRDefault="00293EE4" w:rsidP="00930BA4">
      <w:pPr>
        <w:pStyle w:val="Textodenotaderodap"/>
        <w:rPr>
          <w:rFonts w:ascii="Verdana" w:hAnsi="Verdana"/>
          <w:sz w:val="18"/>
          <w:szCs w:val="18"/>
        </w:rPr>
      </w:pPr>
      <w:r w:rsidRPr="00DB3C88">
        <w:rPr>
          <w:rFonts w:ascii="Verdana" w:hAnsi="Verdana"/>
          <w:sz w:val="18"/>
          <w:szCs w:val="18"/>
        </w:rPr>
        <w:t xml:space="preserve">9- </w:t>
      </w:r>
      <w:proofErr w:type="spellStart"/>
      <w:r w:rsidRPr="00DB3C88">
        <w:rPr>
          <w:rFonts w:ascii="Verdana" w:hAnsi="Verdana"/>
          <w:sz w:val="18"/>
          <w:szCs w:val="18"/>
        </w:rPr>
        <w:t>Jupiter</w:t>
      </w:r>
      <w:proofErr w:type="spellEnd"/>
      <w:r w:rsidRPr="00DB3C88">
        <w:rPr>
          <w:rFonts w:ascii="Verdana" w:hAnsi="Verdana"/>
          <w:sz w:val="18"/>
          <w:szCs w:val="18"/>
        </w:rPr>
        <w:t xml:space="preserve"> - </w:t>
      </w:r>
      <w:r w:rsidRPr="00DB3C88">
        <w:rPr>
          <w:rFonts w:ascii="Verdana" w:hAnsi="Verdana" w:cs="Arial"/>
          <w:color w:val="000000"/>
          <w:sz w:val="18"/>
          <w:szCs w:val="18"/>
          <w:shd w:val="clear" w:color="auto" w:fill="FFFFFF"/>
        </w:rPr>
        <w:t>deus dos deuses, senhor do</w:t>
      </w:r>
      <w:r w:rsidRPr="00DB3C88">
        <w:rPr>
          <w:rStyle w:val="apple-converted-space"/>
          <w:rFonts w:ascii="Verdana" w:hAnsi="Verdana" w:cs="Arial"/>
          <w:color w:val="000000"/>
          <w:sz w:val="18"/>
          <w:szCs w:val="18"/>
          <w:shd w:val="clear" w:color="auto" w:fill="FFFFFF"/>
        </w:rPr>
        <w:t> </w:t>
      </w:r>
      <w:r w:rsidRPr="00DB3C88">
        <w:rPr>
          <w:rFonts w:ascii="Verdana" w:hAnsi="Verdana" w:cs="Arial"/>
          <w:sz w:val="18"/>
          <w:szCs w:val="18"/>
          <w:shd w:val="clear" w:color="auto" w:fill="FFFFFF"/>
        </w:rPr>
        <w:t>Universo</w:t>
      </w:r>
      <w:r w:rsidRPr="00DB3C88">
        <w:rPr>
          <w:rStyle w:val="apple-converted-space"/>
          <w:rFonts w:ascii="Verdana" w:hAnsi="Verdana" w:cs="Arial"/>
          <w:color w:val="000000"/>
          <w:sz w:val="18"/>
          <w:szCs w:val="18"/>
          <w:shd w:val="clear" w:color="auto" w:fill="FFFFFF"/>
        </w:rPr>
        <w:t> </w:t>
      </w:r>
      <w:r w:rsidRPr="00DB3C88">
        <w:rPr>
          <w:rFonts w:ascii="Verdana" w:hAnsi="Verdana" w:cs="Arial"/>
          <w:color w:val="000000"/>
          <w:sz w:val="18"/>
          <w:szCs w:val="18"/>
          <w:shd w:val="clear" w:color="auto" w:fill="FFFFFF"/>
        </w:rPr>
        <w:t xml:space="preserve">, dos céus / </w:t>
      </w:r>
      <w:r w:rsidR="007C5D22" w:rsidRPr="00DB3C88">
        <w:rPr>
          <w:rFonts w:ascii="Verdana" w:hAnsi="Verdana" w:cs="Arial"/>
          <w:color w:val="000000"/>
          <w:sz w:val="18"/>
          <w:szCs w:val="18"/>
          <w:shd w:val="clear" w:color="auto" w:fill="FFFFFF"/>
        </w:rPr>
        <w:t>ISIS / deusa da beleza e do amor</w:t>
      </w:r>
      <w:r w:rsidR="00DB3C88">
        <w:rPr>
          <w:rFonts w:ascii="Verdana" w:hAnsi="Verdana" w:cs="Arial"/>
          <w:color w:val="000000"/>
          <w:sz w:val="18"/>
          <w:szCs w:val="18"/>
          <w:shd w:val="clear" w:color="auto" w:fill="FFFFFF"/>
        </w:rPr>
        <w:t xml:space="preserve">/ </w:t>
      </w:r>
    </w:p>
    <w:sectPr w:rsidR="00293EE4" w:rsidRPr="00DB3C88" w:rsidSect="00293EE4">
      <w:pgSz w:w="11906" w:h="16838"/>
      <w:pgMar w:top="567" w:right="1701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80A2F"/>
    <w:multiLevelType w:val="hybridMultilevel"/>
    <w:tmpl w:val="993ADC78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alibri" w:hAnsi="Calibri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3154972"/>
    <w:multiLevelType w:val="hybridMultilevel"/>
    <w:tmpl w:val="A0A45AC6"/>
    <w:lvl w:ilvl="0" w:tplc="FFFFFFFF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72822F1E"/>
    <w:multiLevelType w:val="hybridMultilevel"/>
    <w:tmpl w:val="D458C2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0B4457"/>
    <w:multiLevelType w:val="hybridMultilevel"/>
    <w:tmpl w:val="62BE924E"/>
    <w:lvl w:ilvl="0" w:tplc="420669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1462"/>
    <w:rsid w:val="00016842"/>
    <w:rsid w:val="0016621E"/>
    <w:rsid w:val="00293EE4"/>
    <w:rsid w:val="00446DB5"/>
    <w:rsid w:val="007C5D22"/>
    <w:rsid w:val="00930BA4"/>
    <w:rsid w:val="00D72C6C"/>
    <w:rsid w:val="00D81462"/>
    <w:rsid w:val="00DB3C88"/>
    <w:rsid w:val="00ED4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7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1462"/>
    <w:pPr>
      <w:ind w:left="720"/>
      <w:contextualSpacing/>
    </w:pPr>
  </w:style>
  <w:style w:type="paragraph" w:styleId="Textodenotaderodap">
    <w:name w:val="footnote text"/>
    <w:basedOn w:val="Normal"/>
    <w:link w:val="TextodenotaderodapCarcter"/>
    <w:uiPriority w:val="99"/>
    <w:unhideWhenUsed/>
    <w:rsid w:val="00930BA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930BA4"/>
    <w:rPr>
      <w:rFonts w:ascii="Calibri" w:eastAsia="Calibri" w:hAnsi="Calibri" w:cs="Times New Roman"/>
      <w:sz w:val="20"/>
      <w:szCs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9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93EE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Tipodeletrapredefinidodopargrafo"/>
    <w:rsid w:val="00293EE4"/>
  </w:style>
  <w:style w:type="character" w:styleId="Hiperligao">
    <w:name w:val="Hyperlink"/>
    <w:basedOn w:val="Tipodeletrapredefinidodopargrafo"/>
    <w:uiPriority w:val="99"/>
    <w:semiHidden/>
    <w:unhideWhenUsed/>
    <w:rsid w:val="00293E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310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da Aula</dc:creator>
  <cp:keywords/>
  <dc:description/>
  <cp:lastModifiedBy>Utilizador</cp:lastModifiedBy>
  <cp:revision>5</cp:revision>
  <dcterms:created xsi:type="dcterms:W3CDTF">2014-03-29T14:18:00Z</dcterms:created>
  <dcterms:modified xsi:type="dcterms:W3CDTF">2014-03-30T22:44:00Z</dcterms:modified>
</cp:coreProperties>
</file>