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0598"/>
        <w:gridCol w:w="825"/>
        <w:gridCol w:w="1790"/>
        <w:gridCol w:w="1025"/>
        <w:gridCol w:w="784"/>
      </w:tblGrid>
      <w:tr w:rsidR="00582055" w:rsidRPr="00971F37" w14:paraId="272BF278" w14:textId="77777777" w:rsidTr="006A77D2">
        <w:trPr>
          <w:trHeight w:val="33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DB92DA5" w14:textId="77777777" w:rsidR="00582055" w:rsidRPr="006E6A7E" w:rsidRDefault="00582055" w:rsidP="006A77D2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  <w:sz w:val="16"/>
                <w:lang w:val="pt-PT"/>
              </w:rPr>
              <w:br w:type="page"/>
            </w:r>
            <w:r w:rsidRPr="006E6A7E">
              <w:rPr>
                <w:b/>
                <w:color w:val="0070C0"/>
              </w:rPr>
              <w:t>Escola</w:t>
            </w:r>
          </w:p>
        </w:tc>
        <w:tc>
          <w:tcPr>
            <w:tcW w:w="1060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418F8EA" w14:textId="77777777" w:rsidR="00582055" w:rsidRPr="006E6A7E" w:rsidRDefault="00582055" w:rsidP="006A77D2">
            <w:pPr>
              <w:spacing w:after="0" w:line="240" w:lineRule="auto"/>
              <w:jc w:val="center"/>
              <w:rPr>
                <w:b/>
                <w:color w:val="0070C0"/>
              </w:rPr>
            </w:pP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123173" w14:textId="77777777" w:rsidR="00582055" w:rsidRPr="006E6A7E" w:rsidRDefault="00582055" w:rsidP="006A77D2">
            <w:pPr>
              <w:spacing w:after="0" w:line="240" w:lineRule="auto"/>
              <w:rPr>
                <w:b/>
                <w:color w:val="0070C0"/>
              </w:rPr>
            </w:pPr>
            <w:proofErr w:type="spellStart"/>
            <w:r w:rsidRPr="006E6A7E">
              <w:rPr>
                <w:b/>
                <w:color w:val="0070C0"/>
              </w:rPr>
              <w:t>Turma</w:t>
            </w:r>
            <w:proofErr w:type="spellEnd"/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00023" w14:textId="77777777" w:rsidR="00582055" w:rsidRPr="006E6A7E" w:rsidRDefault="00582055" w:rsidP="006A77D2">
            <w:pPr>
              <w:spacing w:after="0" w:line="240" w:lineRule="auto"/>
              <w:rPr>
                <w:b/>
                <w:color w:val="0070C0"/>
              </w:rPr>
            </w:pP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1122631" w14:textId="77777777" w:rsidR="00582055" w:rsidRPr="006E6A7E" w:rsidRDefault="00582055" w:rsidP="006A77D2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 xml:space="preserve">Aula </w:t>
            </w:r>
            <w:proofErr w:type="gramStart"/>
            <w:r w:rsidRPr="006E6A7E">
              <w:rPr>
                <w:b/>
                <w:color w:val="0070C0"/>
              </w:rPr>
              <w:t>n.º</w:t>
            </w:r>
            <w:proofErr w:type="gramEnd"/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04FF9B8" w14:textId="77777777" w:rsidR="00582055" w:rsidRPr="00971F37" w:rsidRDefault="00582055" w:rsidP="006A77D2">
            <w:pPr>
              <w:spacing w:after="0" w:line="240" w:lineRule="auto"/>
              <w:rPr>
                <w:b/>
              </w:rPr>
            </w:pPr>
            <w:r>
              <w:rPr>
                <w:b/>
                <w:color w:val="D9D9D9"/>
                <w:sz w:val="56"/>
              </w:rPr>
              <w:t>10</w:t>
            </w:r>
          </w:p>
        </w:tc>
      </w:tr>
      <w:tr w:rsidR="00582055" w:rsidRPr="00971F37" w14:paraId="15AC6A6E" w14:textId="77777777" w:rsidTr="006A77D2">
        <w:trPr>
          <w:trHeight w:val="36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01AB47" w14:textId="77777777" w:rsidR="00582055" w:rsidRPr="00971F37" w:rsidRDefault="00582055" w:rsidP="006A77D2">
            <w:pPr>
              <w:spacing w:after="0" w:line="240" w:lineRule="auto"/>
              <w:jc w:val="center"/>
            </w:pPr>
          </w:p>
        </w:tc>
        <w:tc>
          <w:tcPr>
            <w:tcW w:w="1060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499C9" w14:textId="77777777" w:rsidR="00582055" w:rsidRPr="00971F37" w:rsidRDefault="00582055" w:rsidP="006A77D2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5C896F" w14:textId="77777777" w:rsidR="00582055" w:rsidRPr="00971F37" w:rsidRDefault="00582055" w:rsidP="006A77D2">
            <w:pPr>
              <w:spacing w:after="0" w:line="240" w:lineRule="auto"/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16A3A" w14:textId="77777777" w:rsidR="00582055" w:rsidRPr="00971F37" w:rsidRDefault="00582055" w:rsidP="006A77D2">
            <w:pPr>
              <w:spacing w:after="0" w:line="240" w:lineRule="auto"/>
            </w:pPr>
          </w:p>
        </w:tc>
        <w:tc>
          <w:tcPr>
            <w:tcW w:w="10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24F323" w14:textId="77777777" w:rsidR="00582055" w:rsidRPr="00971F37" w:rsidRDefault="00582055" w:rsidP="006A77D2">
            <w:pPr>
              <w:spacing w:after="0" w:line="240" w:lineRule="auto"/>
            </w:pPr>
          </w:p>
        </w:tc>
        <w:tc>
          <w:tcPr>
            <w:tcW w:w="7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044CF" w14:textId="77777777" w:rsidR="00582055" w:rsidRPr="00971F37" w:rsidRDefault="00582055" w:rsidP="006A77D2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14:paraId="127BBE67" w14:textId="77777777" w:rsidR="00582055" w:rsidRDefault="00582055" w:rsidP="00582055">
      <w:pPr>
        <w:spacing w:after="0" w:line="240" w:lineRule="auto"/>
      </w:pPr>
    </w:p>
    <w:tbl>
      <w:tblPr>
        <w:tblW w:w="15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3685"/>
        <w:gridCol w:w="7626"/>
      </w:tblGrid>
      <w:tr w:rsidR="00582055" w:rsidRPr="003B2A75" w14:paraId="6B6F274A" w14:textId="77777777" w:rsidTr="006A77D2">
        <w:tc>
          <w:tcPr>
            <w:tcW w:w="4503" w:type="dxa"/>
            <w:shd w:val="clear" w:color="auto" w:fill="auto"/>
          </w:tcPr>
          <w:p w14:paraId="304430FD" w14:textId="77777777" w:rsidR="00582055" w:rsidRPr="006E6A7E" w:rsidRDefault="00582055" w:rsidP="006A77D2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Domínio</w:t>
            </w:r>
          </w:p>
          <w:p w14:paraId="43181CE5" w14:textId="77777777" w:rsidR="00582055" w:rsidRPr="006E6A7E" w:rsidRDefault="00582055" w:rsidP="006A77D2">
            <w:pPr>
              <w:spacing w:after="0" w:line="240" w:lineRule="auto"/>
              <w:rPr>
                <w:lang w:val="pt-PT"/>
              </w:rPr>
            </w:pPr>
            <w:r w:rsidRPr="006E6A7E">
              <w:rPr>
                <w:b/>
                <w:lang w:val="pt-PT"/>
              </w:rPr>
              <w:t>I.</w:t>
            </w:r>
            <w:r w:rsidRPr="006E6A7E">
              <w:rPr>
                <w:lang w:val="pt-PT"/>
              </w:rPr>
              <w:t xml:space="preserve"> Das sociedades </w:t>
            </w:r>
            <w:proofErr w:type="spellStart"/>
            <w:r w:rsidRPr="006E6A7E">
              <w:rPr>
                <w:lang w:val="pt-PT"/>
              </w:rPr>
              <w:t>recoletoras</w:t>
            </w:r>
            <w:proofErr w:type="spellEnd"/>
            <w:r w:rsidRPr="006E6A7E">
              <w:rPr>
                <w:lang w:val="pt-PT"/>
              </w:rPr>
              <w:t xml:space="preserve"> às primeiras civilizações</w:t>
            </w:r>
          </w:p>
        </w:tc>
        <w:tc>
          <w:tcPr>
            <w:tcW w:w="3685" w:type="dxa"/>
            <w:shd w:val="clear" w:color="auto" w:fill="auto"/>
          </w:tcPr>
          <w:p w14:paraId="0F1965DF" w14:textId="77777777" w:rsidR="00582055" w:rsidRPr="006E6A7E" w:rsidRDefault="00582055" w:rsidP="006A77D2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Subdomínio</w:t>
            </w:r>
          </w:p>
          <w:p w14:paraId="5C65C5F8" w14:textId="77777777" w:rsidR="00582055" w:rsidRPr="006E6A7E" w:rsidRDefault="00582055" w:rsidP="006A77D2">
            <w:pPr>
              <w:spacing w:after="0" w:line="240" w:lineRule="auto"/>
              <w:rPr>
                <w:lang w:val="pt-PT"/>
              </w:rPr>
            </w:pPr>
            <w:r w:rsidRPr="00582055">
              <w:rPr>
                <w:b/>
                <w:lang w:val="pt-PT"/>
              </w:rPr>
              <w:t xml:space="preserve">I.B </w:t>
            </w:r>
            <w:r w:rsidRPr="00582055">
              <w:rPr>
                <w:lang w:val="pt-PT"/>
              </w:rPr>
              <w:t>Contributos das primeiras civilizações urbanas</w:t>
            </w:r>
          </w:p>
        </w:tc>
        <w:tc>
          <w:tcPr>
            <w:tcW w:w="7626" w:type="dxa"/>
            <w:shd w:val="clear" w:color="auto" w:fill="auto"/>
          </w:tcPr>
          <w:p w14:paraId="4768B082" w14:textId="77777777" w:rsidR="00582055" w:rsidRPr="006E6A7E" w:rsidRDefault="00582055" w:rsidP="006A77D2">
            <w:pPr>
              <w:spacing w:after="0" w:line="240" w:lineRule="auto"/>
              <w:rPr>
                <w:b/>
                <w:color w:val="0070C0"/>
                <w:sz w:val="16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Sumário</w:t>
            </w:r>
          </w:p>
          <w:p w14:paraId="164836E8" w14:textId="77777777" w:rsidR="00582055" w:rsidRPr="006E6A7E" w:rsidRDefault="00582055" w:rsidP="006A77D2">
            <w:pPr>
              <w:spacing w:after="0" w:line="240" w:lineRule="auto"/>
              <w:rPr>
                <w:lang w:val="pt-PT"/>
              </w:rPr>
            </w:pPr>
            <w:r w:rsidRPr="00582055">
              <w:rPr>
                <w:lang w:val="pt-PT"/>
              </w:rPr>
              <w:t>Egito. A sociedade egípcia e o poder do faraó.</w:t>
            </w:r>
          </w:p>
        </w:tc>
      </w:tr>
    </w:tbl>
    <w:p w14:paraId="224326E3" w14:textId="77777777" w:rsidR="00FC1643" w:rsidRPr="00305415" w:rsidRDefault="00FC1643" w:rsidP="00FC1643">
      <w:pPr>
        <w:spacing w:after="0" w:line="240" w:lineRule="auto"/>
        <w:rPr>
          <w:lang w:val="pt-PT"/>
        </w:rPr>
      </w:pPr>
    </w:p>
    <w:tbl>
      <w:tblPr>
        <w:tblW w:w="15814" w:type="dxa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1667"/>
        <w:gridCol w:w="9990"/>
        <w:gridCol w:w="2686"/>
        <w:gridCol w:w="1034"/>
        <w:gridCol w:w="437"/>
      </w:tblGrid>
      <w:tr w:rsidR="00582055" w:rsidRPr="00971F37" w14:paraId="0117E455" w14:textId="77777777" w:rsidTr="006A77D2"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537A69D" w14:textId="77777777" w:rsidR="00582055" w:rsidRPr="006E6A7E" w:rsidRDefault="00582055" w:rsidP="006A77D2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Palavras-chave</w:t>
            </w:r>
            <w:proofErr w:type="spellEnd"/>
          </w:p>
        </w:tc>
        <w:tc>
          <w:tcPr>
            <w:tcW w:w="9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2FF87D6" w14:textId="77777777" w:rsidR="00582055" w:rsidRPr="006E6A7E" w:rsidRDefault="00582055" w:rsidP="006A77D2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Atividades</w:t>
            </w:r>
            <w:proofErr w:type="spellEnd"/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00AFC6D" w14:textId="77777777" w:rsidR="00582055" w:rsidRPr="006E6A7E" w:rsidRDefault="00582055" w:rsidP="006A77D2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Recursos</w:t>
            </w:r>
            <w:proofErr w:type="spellEnd"/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082B9B7" w14:textId="77777777" w:rsidR="00582055" w:rsidRPr="006E6A7E" w:rsidRDefault="00582055" w:rsidP="006A77D2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21B6C55" w14:textId="77777777" w:rsidR="00582055" w:rsidRPr="006E6A7E" w:rsidRDefault="00582055" w:rsidP="006A77D2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="00DE5848" w:rsidRPr="003B2A75" w14:paraId="416646AC" w14:textId="77777777" w:rsidTr="00971F37">
        <w:tc>
          <w:tcPr>
            <w:tcW w:w="16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0C9F3021" w14:textId="77777777" w:rsidR="00FC1643" w:rsidRPr="00971F37" w:rsidRDefault="00FC1643" w:rsidP="00971F3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52060BA6" w14:textId="77777777" w:rsidR="00FC1643" w:rsidRPr="00971F37" w:rsidRDefault="008860CE" w:rsidP="00582055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Breve recapitulação dos principais conteúdos lecionados na </w:t>
            </w:r>
            <w:r w:rsidR="00776ABA" w:rsidRPr="00971F37">
              <w:rPr>
                <w:lang w:val="pt-PT"/>
              </w:rPr>
              <w:t>aula</w:t>
            </w:r>
            <w:r w:rsidRPr="00971F37">
              <w:rPr>
                <w:lang w:val="pt-PT"/>
              </w:rPr>
              <w:t xml:space="preserve"> precedente</w:t>
            </w:r>
          </w:p>
          <w:p w14:paraId="4CF9C458" w14:textId="77777777" w:rsidR="00FC1643" w:rsidRPr="00971F37" w:rsidRDefault="008860CE" w:rsidP="00582055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Informação sumária dos principais conteúdos a lecionar (palavras-chave)</w:t>
            </w:r>
          </w:p>
        </w:tc>
        <w:tc>
          <w:tcPr>
            <w:tcW w:w="26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</w:tcPr>
          <w:p w14:paraId="24EE4ED2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65528283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</w:tcPr>
          <w:p w14:paraId="2965CC95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  <w:tr w:rsidR="00DE5848" w:rsidRPr="00971F37" w14:paraId="65A0EC4E" w14:textId="77777777" w:rsidTr="00971F37">
        <w:tc>
          <w:tcPr>
            <w:tcW w:w="16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BB20676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Nilo</w:t>
            </w:r>
            <w:proofErr w:type="spellEnd"/>
          </w:p>
          <w:p w14:paraId="47AE8567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Delta</w:t>
            </w:r>
          </w:p>
          <w:p w14:paraId="0D40A487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Caça</w:t>
            </w:r>
            <w:proofErr w:type="spellEnd"/>
          </w:p>
          <w:p w14:paraId="03F475EF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Pesca</w:t>
            </w:r>
            <w:proofErr w:type="spellEnd"/>
          </w:p>
        </w:tc>
        <w:tc>
          <w:tcPr>
            <w:tcW w:w="9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45D0FB7" w14:textId="77777777" w:rsidR="00FC1643" w:rsidRPr="00971F37" w:rsidRDefault="008860CE" w:rsidP="00582055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Refer</w:t>
            </w:r>
            <w:r w:rsidR="001E0C7A">
              <w:rPr>
                <w:lang w:val="pt-PT"/>
              </w:rPr>
              <w:t>ência ao</w:t>
            </w:r>
            <w:r w:rsidRPr="00971F37">
              <w:rPr>
                <w:lang w:val="pt-PT"/>
              </w:rPr>
              <w:t xml:space="preserve"> tempo histórico em que nos situamos</w:t>
            </w:r>
            <w:r w:rsidR="00BD29B7" w:rsidRPr="00971F37">
              <w:rPr>
                <w:lang w:val="pt-PT"/>
              </w:rPr>
              <w:t>:</w:t>
            </w:r>
            <w:r w:rsidRPr="00971F37">
              <w:rPr>
                <w:lang w:val="pt-PT"/>
              </w:rPr>
              <w:t xml:space="preserve"> 3</w:t>
            </w:r>
            <w:r w:rsidR="00BD29B7" w:rsidRPr="00971F37">
              <w:rPr>
                <w:lang w:val="pt-PT"/>
              </w:rPr>
              <w:t>-</w:t>
            </w:r>
            <w:r w:rsidRPr="00971F37">
              <w:rPr>
                <w:lang w:val="pt-PT"/>
              </w:rPr>
              <w:t>2 mil anos</w:t>
            </w:r>
            <w:r w:rsidR="00A63037" w:rsidRPr="00971F37">
              <w:rPr>
                <w:lang w:val="pt-PT"/>
              </w:rPr>
              <w:t xml:space="preserve"> – análise da barra cronológica do manual</w:t>
            </w:r>
          </w:p>
          <w:p w14:paraId="1130BAAC" w14:textId="77777777" w:rsidR="00FC1643" w:rsidRPr="00971F37" w:rsidRDefault="008860CE" w:rsidP="00582055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Localização geográfica do Egito, do Nilo e do </w:t>
            </w:r>
            <w:r w:rsidR="001E0C7A">
              <w:rPr>
                <w:lang w:val="pt-PT"/>
              </w:rPr>
              <w:t>seu d</w:t>
            </w:r>
            <w:r w:rsidRPr="00971F37">
              <w:rPr>
                <w:lang w:val="pt-PT"/>
              </w:rPr>
              <w:t>elta em mapa do manual</w:t>
            </w:r>
          </w:p>
          <w:p w14:paraId="15760E23" w14:textId="77777777" w:rsidR="00FC1643" w:rsidRPr="00971F37" w:rsidRDefault="008860CE" w:rsidP="00582055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Leitura e comentário da nota vocabular do manual </w:t>
            </w:r>
            <w:r w:rsidR="001E0C7A">
              <w:rPr>
                <w:lang w:val="pt-PT"/>
              </w:rPr>
              <w:t>«</w:t>
            </w:r>
            <w:r w:rsidRPr="00971F37">
              <w:rPr>
                <w:lang w:val="pt-PT"/>
              </w:rPr>
              <w:t>Baixo Egito</w:t>
            </w:r>
            <w:r w:rsidR="001E0C7A">
              <w:rPr>
                <w:lang w:val="pt-PT"/>
              </w:rPr>
              <w:t>»</w:t>
            </w:r>
          </w:p>
          <w:p w14:paraId="6D090A49" w14:textId="77777777" w:rsidR="00FC1643" w:rsidRPr="00971F37" w:rsidRDefault="00A63037" w:rsidP="00582055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O</w:t>
            </w:r>
            <w:r w:rsidR="008860CE" w:rsidRPr="00971F37">
              <w:rPr>
                <w:lang w:val="pt-PT"/>
              </w:rPr>
              <w:t xml:space="preserve">s ciclos de inundações do </w:t>
            </w:r>
            <w:r w:rsidRPr="00971F37">
              <w:rPr>
                <w:lang w:val="pt-PT"/>
              </w:rPr>
              <w:t>r</w:t>
            </w:r>
            <w:r w:rsidR="008860CE" w:rsidRPr="00971F37">
              <w:rPr>
                <w:lang w:val="pt-PT"/>
              </w:rPr>
              <w:t>io Nilo</w:t>
            </w:r>
            <w:r w:rsidRPr="00971F37">
              <w:rPr>
                <w:lang w:val="pt-PT"/>
              </w:rPr>
              <w:t xml:space="preserve"> – a</w:t>
            </w:r>
            <w:r w:rsidR="008860CE" w:rsidRPr="00971F37">
              <w:rPr>
                <w:lang w:val="pt-PT"/>
              </w:rPr>
              <w:t xml:space="preserve">nálise do </w:t>
            </w:r>
            <w:r w:rsidRPr="00971F37">
              <w:rPr>
                <w:lang w:val="pt-PT"/>
              </w:rPr>
              <w:t xml:space="preserve">documento do manual </w:t>
            </w:r>
            <w:r w:rsidR="001E0C7A">
              <w:rPr>
                <w:lang w:val="pt-PT"/>
              </w:rPr>
              <w:t>«</w:t>
            </w:r>
            <w:r w:rsidRPr="00971F37">
              <w:rPr>
                <w:lang w:val="pt-PT"/>
              </w:rPr>
              <w:t>O rio Nilo</w:t>
            </w:r>
            <w:r w:rsidR="001E0C7A">
              <w:rPr>
                <w:lang w:val="pt-PT"/>
              </w:rPr>
              <w:t>»</w:t>
            </w:r>
            <w:r w:rsidRPr="00971F37">
              <w:rPr>
                <w:lang w:val="pt-PT"/>
              </w:rPr>
              <w:t>,</w:t>
            </w:r>
            <w:r w:rsidR="008860CE" w:rsidRPr="00971F37">
              <w:rPr>
                <w:lang w:val="pt-PT"/>
              </w:rPr>
              <w:t xml:space="preserve"> sobre as cheias do </w:t>
            </w:r>
            <w:r w:rsidR="001E0C7A">
              <w:rPr>
                <w:lang w:val="pt-PT"/>
              </w:rPr>
              <w:t>rio</w:t>
            </w:r>
          </w:p>
          <w:p w14:paraId="0EDC8DDB" w14:textId="77777777" w:rsidR="00FC1643" w:rsidRPr="00971F37" w:rsidRDefault="008860CE" w:rsidP="00582055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Reflexão conjunta sobre as explicações pré-científicas das cheias do Nilo e sua divinização</w:t>
            </w:r>
            <w:r w:rsidR="00A63037" w:rsidRPr="00971F37">
              <w:rPr>
                <w:lang w:val="pt-PT"/>
              </w:rPr>
              <w:t xml:space="preserve"> – l</w:t>
            </w:r>
            <w:r w:rsidRPr="00971F37">
              <w:rPr>
                <w:lang w:val="pt-PT"/>
              </w:rPr>
              <w:t xml:space="preserve">eitura e comentário pelos alunos do </w:t>
            </w:r>
            <w:r w:rsidR="00A63037" w:rsidRPr="00971F37">
              <w:rPr>
                <w:lang w:val="pt-PT"/>
              </w:rPr>
              <w:t>documento do manual</w:t>
            </w:r>
            <w:r w:rsidRPr="00971F37">
              <w:rPr>
                <w:lang w:val="pt-PT"/>
              </w:rPr>
              <w:t xml:space="preserve"> </w:t>
            </w:r>
            <w:r w:rsidR="001E0C7A">
              <w:rPr>
                <w:lang w:val="pt-PT"/>
              </w:rPr>
              <w:t>«</w:t>
            </w:r>
            <w:r w:rsidRPr="00971F37">
              <w:rPr>
                <w:lang w:val="pt-PT"/>
              </w:rPr>
              <w:t>Hino ao Nilo</w:t>
            </w:r>
            <w:r w:rsidR="001E0C7A">
              <w:rPr>
                <w:lang w:val="pt-PT"/>
              </w:rPr>
              <w:t>»</w:t>
            </w:r>
          </w:p>
          <w:p w14:paraId="3E3ABD6F" w14:textId="77777777" w:rsidR="00FC1643" w:rsidRPr="00971F37" w:rsidRDefault="00A63037" w:rsidP="00582055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A riqueza variada do r</w:t>
            </w:r>
            <w:r w:rsidR="008860CE" w:rsidRPr="00971F37">
              <w:rPr>
                <w:lang w:val="pt-PT"/>
              </w:rPr>
              <w:t>io Nilo (transporte, caça, pesca…)</w:t>
            </w:r>
            <w:r w:rsidRPr="00971F37">
              <w:rPr>
                <w:lang w:val="pt-PT"/>
              </w:rPr>
              <w:t xml:space="preserve"> – r</w:t>
            </w:r>
            <w:r w:rsidR="008860CE" w:rsidRPr="00971F37">
              <w:rPr>
                <w:lang w:val="pt-PT"/>
              </w:rPr>
              <w:t>eferência ao Nilo como via de transporte e comércio com os reinos circundantes</w:t>
            </w:r>
          </w:p>
        </w:tc>
        <w:tc>
          <w:tcPr>
            <w:tcW w:w="2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E8231F9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13C417D1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64D2783A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795B37F6" w14:textId="77777777" w:rsidR="00FC1643" w:rsidRPr="00971F37" w:rsidRDefault="008860CE" w:rsidP="00971F37">
            <w:pPr>
              <w:spacing w:after="0" w:line="240" w:lineRule="auto"/>
              <w:jc w:val="center"/>
              <w:rPr>
                <w:lang w:val="pt-PT"/>
              </w:rPr>
            </w:pPr>
            <w:r w:rsidRPr="00971F37">
              <w:rPr>
                <w:lang w:val="pt-PT"/>
              </w:rPr>
              <w:t>Doc</w:t>
            </w:r>
            <w:r w:rsidR="00A63037" w:rsidRPr="00971F37">
              <w:rPr>
                <w:lang w:val="pt-PT"/>
              </w:rPr>
              <w:t>.</w:t>
            </w:r>
            <w:r w:rsidRPr="00971F37">
              <w:rPr>
                <w:lang w:val="pt-PT"/>
              </w:rPr>
              <w:t xml:space="preserve"> 1</w:t>
            </w:r>
          </w:p>
          <w:p w14:paraId="3B7ED1FA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0B4A362C" w14:textId="77777777" w:rsidR="00FC1643" w:rsidRPr="00971F37" w:rsidRDefault="008860CE" w:rsidP="00971F37">
            <w:pPr>
              <w:spacing w:after="0" w:line="240" w:lineRule="auto"/>
              <w:jc w:val="center"/>
              <w:rPr>
                <w:lang w:val="pt-PT"/>
              </w:rPr>
            </w:pPr>
            <w:r w:rsidRPr="00971F37">
              <w:rPr>
                <w:lang w:val="pt-PT"/>
              </w:rPr>
              <w:t>Doc</w:t>
            </w:r>
            <w:r w:rsidR="00A63037" w:rsidRPr="00971F37">
              <w:rPr>
                <w:lang w:val="pt-PT"/>
              </w:rPr>
              <w:t>.</w:t>
            </w:r>
            <w:r w:rsidRPr="00971F37">
              <w:rPr>
                <w:lang w:val="pt-PT"/>
              </w:rPr>
              <w:t xml:space="preserve"> 2</w:t>
            </w:r>
          </w:p>
          <w:p w14:paraId="390CDB00" w14:textId="77777777" w:rsidR="00421243" w:rsidRPr="00971F37" w:rsidRDefault="004212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3D3A5E80" w14:textId="77777777" w:rsidR="00421243" w:rsidRPr="00971F37" w:rsidRDefault="00421243" w:rsidP="00971F37">
            <w:pPr>
              <w:spacing w:after="0" w:line="240" w:lineRule="auto"/>
              <w:jc w:val="center"/>
              <w:rPr>
                <w:lang w:val="pt-PT"/>
              </w:rPr>
            </w:pPr>
            <w:r w:rsidRPr="00971F37">
              <w:rPr>
                <w:i/>
                <w:lang w:val="pt-PT"/>
              </w:rPr>
              <w:t xml:space="preserve">Saber &amp; </w:t>
            </w:r>
            <w:r w:rsidR="001E0C7A">
              <w:rPr>
                <w:i/>
                <w:lang w:val="pt-PT"/>
              </w:rPr>
              <w:t>f</w:t>
            </w:r>
            <w:r w:rsidRPr="00971F37">
              <w:rPr>
                <w:i/>
                <w:lang w:val="pt-PT"/>
              </w:rPr>
              <w:t>azer +</w:t>
            </w:r>
            <w:r w:rsidRPr="00971F37">
              <w:rPr>
                <w:lang w:val="pt-PT"/>
              </w:rPr>
              <w:t>, p. 10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34823A1" w14:textId="77777777" w:rsidR="00A63037" w:rsidRPr="00971F37" w:rsidRDefault="00A63037" w:rsidP="00971F37">
            <w:pPr>
              <w:spacing w:after="0" w:line="240" w:lineRule="auto"/>
              <w:jc w:val="center"/>
            </w:pPr>
            <w:r w:rsidRPr="00971F37">
              <w:t>3</w:t>
            </w:r>
            <w:r w:rsidR="001E0C7A">
              <w:t>5</w:t>
            </w:r>
          </w:p>
          <w:p w14:paraId="018B83C6" w14:textId="77777777" w:rsidR="00FC1643" w:rsidRPr="00971F37" w:rsidRDefault="00A63037" w:rsidP="00971F37">
            <w:pPr>
              <w:spacing w:after="0" w:line="240" w:lineRule="auto"/>
              <w:jc w:val="center"/>
            </w:pPr>
            <w:r w:rsidRPr="00971F37">
              <w:t>3</w:t>
            </w:r>
            <w:r w:rsidR="001E0C7A">
              <w:t>4</w:t>
            </w:r>
          </w:p>
          <w:p w14:paraId="604B03D1" w14:textId="77777777" w:rsidR="00FC1643" w:rsidRPr="00971F37" w:rsidRDefault="001E0C7A" w:rsidP="00971F37">
            <w:pPr>
              <w:spacing w:after="0" w:line="240" w:lineRule="auto"/>
              <w:jc w:val="center"/>
            </w:pPr>
            <w:r>
              <w:t>42</w:t>
            </w:r>
          </w:p>
          <w:p w14:paraId="38DE654D" w14:textId="77777777" w:rsidR="00FC1643" w:rsidRPr="00971F37" w:rsidRDefault="001E0C7A" w:rsidP="00971F37">
            <w:pPr>
              <w:spacing w:after="0" w:line="240" w:lineRule="auto"/>
              <w:jc w:val="center"/>
            </w:pPr>
            <w:r>
              <w:t>41</w:t>
            </w:r>
          </w:p>
          <w:p w14:paraId="46E115C9" w14:textId="77777777" w:rsidR="00104834" w:rsidRDefault="00104834" w:rsidP="00971F37">
            <w:pPr>
              <w:spacing w:after="0" w:line="240" w:lineRule="auto"/>
              <w:jc w:val="center"/>
            </w:pPr>
          </w:p>
          <w:p w14:paraId="440D9F8E" w14:textId="77777777" w:rsidR="00FC1643" w:rsidRPr="00971F37" w:rsidRDefault="001E0C7A" w:rsidP="00971F37">
            <w:pPr>
              <w:spacing w:after="0" w:line="240" w:lineRule="auto"/>
              <w:jc w:val="center"/>
            </w:pPr>
            <w:r>
              <w:t>41</w:t>
            </w:r>
          </w:p>
          <w:p w14:paraId="59AED4C4" w14:textId="77777777" w:rsidR="00FC1643" w:rsidRPr="00971F37" w:rsidRDefault="00FC1643" w:rsidP="00971F37">
            <w:pPr>
              <w:spacing w:after="0" w:line="240" w:lineRule="auto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325364D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DE5848" w:rsidRPr="00971F37" w14:paraId="55B081B3" w14:textId="77777777" w:rsidTr="00971F37">
        <w:tc>
          <w:tcPr>
            <w:tcW w:w="16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69965F59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Drenagem</w:t>
            </w:r>
            <w:proofErr w:type="spellEnd"/>
          </w:p>
          <w:p w14:paraId="48D4D291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Dique</w:t>
            </w:r>
            <w:proofErr w:type="spellEnd"/>
          </w:p>
          <w:p w14:paraId="279EDA78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Picota</w:t>
            </w:r>
            <w:proofErr w:type="spellEnd"/>
          </w:p>
        </w:tc>
        <w:tc>
          <w:tcPr>
            <w:tcW w:w="9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1430069D" w14:textId="77777777" w:rsidR="001B2E14" w:rsidRDefault="00A63037" w:rsidP="00582055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O</w:t>
            </w:r>
            <w:r w:rsidR="008860CE" w:rsidRPr="00971F37">
              <w:rPr>
                <w:lang w:val="pt-PT"/>
              </w:rPr>
              <w:t>s ciclos do trabalho agrícola no Antigo Egito</w:t>
            </w:r>
            <w:r w:rsidRPr="00971F37">
              <w:rPr>
                <w:lang w:val="pt-PT"/>
              </w:rPr>
              <w:t xml:space="preserve"> – análise do documento do manual </w:t>
            </w:r>
            <w:r w:rsidR="001E0C7A">
              <w:rPr>
                <w:lang w:val="pt-PT"/>
              </w:rPr>
              <w:t>«</w:t>
            </w:r>
            <w:r w:rsidR="00104834">
              <w:rPr>
                <w:lang w:val="pt-PT"/>
              </w:rPr>
              <w:t>T</w:t>
            </w:r>
            <w:r w:rsidRPr="00971F37">
              <w:rPr>
                <w:lang w:val="pt-PT"/>
              </w:rPr>
              <w:t>rabalhos agrícolas</w:t>
            </w:r>
            <w:r w:rsidR="001E0C7A">
              <w:rPr>
                <w:lang w:val="pt-PT"/>
              </w:rPr>
              <w:t>»</w:t>
            </w:r>
            <w:r w:rsidR="001B2E14">
              <w:rPr>
                <w:lang w:val="pt-PT"/>
              </w:rPr>
              <w:t>;</w:t>
            </w:r>
          </w:p>
          <w:p w14:paraId="117A606C" w14:textId="77777777" w:rsidR="00FC1643" w:rsidRPr="00971F37" w:rsidRDefault="001B2E14" w:rsidP="003B2A75">
            <w:pPr>
              <w:spacing w:after="0" w:line="240" w:lineRule="auto"/>
              <w:ind w:left="180"/>
              <w:rPr>
                <w:lang w:val="pt-PT"/>
              </w:rPr>
            </w:pPr>
            <w:r>
              <w:rPr>
                <w:lang w:val="pt-PT"/>
              </w:rPr>
              <w:t>a</w:t>
            </w:r>
            <w:r w:rsidR="008860CE" w:rsidRPr="00971F37">
              <w:rPr>
                <w:lang w:val="pt-PT"/>
              </w:rPr>
              <w:t>s principais técnicas de irrigação</w:t>
            </w:r>
          </w:p>
          <w:p w14:paraId="1ED1C93B" w14:textId="77777777" w:rsidR="00FC1643" w:rsidRPr="00971F37" w:rsidRDefault="00A63037" w:rsidP="00582055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Artesanato e criação de gado</w:t>
            </w:r>
          </w:p>
        </w:tc>
        <w:tc>
          <w:tcPr>
            <w:tcW w:w="26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2983AD6B" w14:textId="77777777" w:rsidR="00164D1D" w:rsidRDefault="00164D1D" w:rsidP="00971F37">
            <w:pPr>
              <w:spacing w:after="0" w:line="240" w:lineRule="auto"/>
              <w:jc w:val="center"/>
            </w:pPr>
          </w:p>
          <w:p w14:paraId="32FEC843" w14:textId="00C27597" w:rsidR="00A63037" w:rsidRPr="00971F37" w:rsidRDefault="008860CE" w:rsidP="00164D1D">
            <w:pPr>
              <w:spacing w:after="0" w:line="240" w:lineRule="auto"/>
              <w:jc w:val="center"/>
            </w:pPr>
            <w:r w:rsidRPr="00971F37">
              <w:t>Doc</w:t>
            </w:r>
            <w:r w:rsidR="00A63037" w:rsidRPr="00971F37">
              <w:t>.</w:t>
            </w:r>
            <w:r w:rsidRPr="00971F37">
              <w:t xml:space="preserve"> 3</w:t>
            </w:r>
          </w:p>
          <w:p w14:paraId="73557ACB" w14:textId="77777777" w:rsidR="00A63037" w:rsidRPr="001B2E14" w:rsidRDefault="00A63037" w:rsidP="00971F37">
            <w:pPr>
              <w:spacing w:after="0" w:line="240" w:lineRule="auto"/>
              <w:jc w:val="center"/>
              <w:rPr>
                <w:i/>
              </w:rPr>
            </w:pPr>
            <w:r w:rsidRPr="001B2E14">
              <w:rPr>
                <w:i/>
              </w:rPr>
              <w:t>e-Manual Premium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3154B063" w14:textId="77777777" w:rsidR="00FC1643" w:rsidRPr="00971F37" w:rsidRDefault="001E0C7A" w:rsidP="00971F37">
            <w:pPr>
              <w:spacing w:after="0" w:line="240" w:lineRule="auto"/>
              <w:jc w:val="center"/>
            </w:pPr>
            <w:r>
              <w:t>41</w:t>
            </w:r>
          </w:p>
          <w:p w14:paraId="18FF9C82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  <w:p w14:paraId="2123F933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7C1BE86C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DE5848" w:rsidRPr="00971F37" w14:paraId="1CFD27C0" w14:textId="77777777" w:rsidTr="00971F37">
        <w:tc>
          <w:tcPr>
            <w:tcW w:w="16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F6CA3A4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Papiro</w:t>
            </w:r>
            <w:proofErr w:type="spellEnd"/>
          </w:p>
        </w:tc>
        <w:tc>
          <w:tcPr>
            <w:tcW w:w="9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5CEAED5" w14:textId="7319432B" w:rsidR="00FC1643" w:rsidRPr="00971F37" w:rsidRDefault="008860CE" w:rsidP="00582055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Leitura e comentário </w:t>
            </w:r>
            <w:r w:rsidR="00E878AF">
              <w:rPr>
                <w:lang w:val="pt-PT"/>
              </w:rPr>
              <w:t>de</w:t>
            </w:r>
            <w:r w:rsidR="00164D1D">
              <w:rPr>
                <w:lang w:val="pt-PT"/>
              </w:rPr>
              <w:t xml:space="preserve"> </w:t>
            </w:r>
            <w:r w:rsidR="001E0C7A">
              <w:rPr>
                <w:lang w:val="pt-PT"/>
              </w:rPr>
              <w:t>«</w:t>
            </w:r>
            <w:r w:rsidR="00A63037" w:rsidRPr="00971F37">
              <w:rPr>
                <w:lang w:val="pt-PT"/>
              </w:rPr>
              <w:t>Passado</w:t>
            </w:r>
            <w:r w:rsidR="00164D1D">
              <w:rPr>
                <w:lang w:val="pt-PT"/>
              </w:rPr>
              <w:t>-</w:t>
            </w:r>
            <w:r w:rsidR="00A63037" w:rsidRPr="00971F37">
              <w:rPr>
                <w:lang w:val="pt-PT"/>
              </w:rPr>
              <w:t>Presente</w:t>
            </w:r>
            <w:r w:rsidR="001B2E14">
              <w:rPr>
                <w:lang w:val="pt-PT"/>
              </w:rPr>
              <w:t xml:space="preserve"> – </w:t>
            </w:r>
            <w:r w:rsidR="00A63037" w:rsidRPr="00971F37">
              <w:rPr>
                <w:lang w:val="pt-PT"/>
              </w:rPr>
              <w:t>Do</w:t>
            </w:r>
            <w:r w:rsidRPr="00971F37">
              <w:rPr>
                <w:lang w:val="pt-PT"/>
              </w:rPr>
              <w:t xml:space="preserve"> papiro</w:t>
            </w:r>
            <w:r w:rsidR="00A63037" w:rsidRPr="00971F37">
              <w:rPr>
                <w:lang w:val="pt-PT"/>
              </w:rPr>
              <w:t xml:space="preserve"> à internet</w:t>
            </w:r>
            <w:r w:rsidR="001E0C7A">
              <w:rPr>
                <w:lang w:val="pt-PT"/>
              </w:rPr>
              <w:t>»</w:t>
            </w:r>
          </w:p>
        </w:tc>
        <w:tc>
          <w:tcPr>
            <w:tcW w:w="2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515FCB7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78CE26E" w14:textId="77777777" w:rsidR="00FC1643" w:rsidRPr="00971F37" w:rsidRDefault="001E0C7A" w:rsidP="00971F37">
            <w:pPr>
              <w:spacing w:after="0" w:line="240" w:lineRule="auto"/>
              <w:jc w:val="center"/>
            </w:pPr>
            <w:r>
              <w:t>40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2D769A9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DE5848" w:rsidRPr="00971F37" w14:paraId="36929CD8" w14:textId="77777777" w:rsidTr="00971F37">
        <w:tc>
          <w:tcPr>
            <w:tcW w:w="16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36EAC2CD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Faraó</w:t>
            </w:r>
            <w:proofErr w:type="spellEnd"/>
          </w:p>
        </w:tc>
        <w:tc>
          <w:tcPr>
            <w:tcW w:w="9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673FF8FA" w14:textId="77777777" w:rsidR="00FC1643" w:rsidRPr="00971F37" w:rsidRDefault="00A63037" w:rsidP="00582055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C</w:t>
            </w:r>
            <w:r w:rsidR="008860CE" w:rsidRPr="00971F37">
              <w:rPr>
                <w:lang w:val="pt-PT"/>
              </w:rPr>
              <w:t xml:space="preserve">onceito de </w:t>
            </w:r>
            <w:r w:rsidR="001E0C7A">
              <w:rPr>
                <w:lang w:val="pt-PT"/>
              </w:rPr>
              <w:t>«</w:t>
            </w:r>
            <w:r w:rsidR="008860CE" w:rsidRPr="00971F37">
              <w:rPr>
                <w:lang w:val="pt-PT"/>
              </w:rPr>
              <w:t>faraó</w:t>
            </w:r>
            <w:r w:rsidR="001E0C7A">
              <w:rPr>
                <w:lang w:val="pt-PT"/>
              </w:rPr>
              <w:t>»</w:t>
            </w:r>
            <w:r w:rsidRPr="00971F37">
              <w:rPr>
                <w:lang w:val="pt-PT"/>
              </w:rPr>
              <w:t xml:space="preserve">; </w:t>
            </w:r>
            <w:r w:rsidR="008860CE" w:rsidRPr="00971F37">
              <w:rPr>
                <w:lang w:val="pt-PT"/>
              </w:rPr>
              <w:t>a divinização da figura do faraó</w:t>
            </w:r>
            <w:r w:rsidRPr="00971F37">
              <w:rPr>
                <w:lang w:val="pt-PT"/>
              </w:rPr>
              <w:t xml:space="preserve"> – análise do documento do manual </w:t>
            </w:r>
            <w:r w:rsidR="001E0C7A">
              <w:rPr>
                <w:lang w:val="pt-PT"/>
              </w:rPr>
              <w:t>«</w:t>
            </w:r>
            <w:r w:rsidRPr="00971F37">
              <w:rPr>
                <w:lang w:val="pt-PT"/>
              </w:rPr>
              <w:t>Os símbolos do poder do faraó</w:t>
            </w:r>
            <w:r w:rsidR="001E0C7A">
              <w:rPr>
                <w:lang w:val="pt-PT"/>
              </w:rPr>
              <w:t>»</w:t>
            </w:r>
          </w:p>
          <w:p w14:paraId="1C3F8C1A" w14:textId="77777777" w:rsidR="00FC1643" w:rsidRPr="00971F37" w:rsidRDefault="008860CE" w:rsidP="00582055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Referência à longevidade das monarquias egípcias (mais de 3 mil anos)</w:t>
            </w:r>
          </w:p>
          <w:p w14:paraId="4CEE8FE5" w14:textId="77777777" w:rsidR="00FC1643" w:rsidRDefault="008860CE" w:rsidP="00582055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Leitura d</w:t>
            </w:r>
            <w:r w:rsidR="00CF5F6D">
              <w:rPr>
                <w:lang w:val="pt-PT"/>
              </w:rPr>
              <w:t>e</w:t>
            </w:r>
            <w:r w:rsidRPr="00971F37">
              <w:rPr>
                <w:lang w:val="pt-PT"/>
              </w:rPr>
              <w:t xml:space="preserve"> </w:t>
            </w:r>
            <w:r w:rsidR="001E0C7A">
              <w:rPr>
                <w:lang w:val="pt-PT"/>
              </w:rPr>
              <w:t>«</w:t>
            </w:r>
            <w:r w:rsidR="00A63037" w:rsidRPr="00971F37">
              <w:rPr>
                <w:lang w:val="pt-PT"/>
              </w:rPr>
              <w:t>A Figura</w:t>
            </w:r>
            <w:r w:rsidR="003731EB">
              <w:rPr>
                <w:lang w:val="pt-PT"/>
              </w:rPr>
              <w:t xml:space="preserve"> – </w:t>
            </w:r>
            <w:r w:rsidRPr="00971F37">
              <w:rPr>
                <w:lang w:val="pt-PT"/>
              </w:rPr>
              <w:t>Ramsés II</w:t>
            </w:r>
            <w:r w:rsidR="001E0C7A">
              <w:rPr>
                <w:lang w:val="pt-PT"/>
              </w:rPr>
              <w:t>»</w:t>
            </w:r>
          </w:p>
          <w:p w14:paraId="771324D9" w14:textId="6BAFB090" w:rsidR="001B2E14" w:rsidRPr="00971F37" w:rsidRDefault="001B2E14" w:rsidP="00582055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 xml:space="preserve">Visualização do filme </w:t>
            </w:r>
            <w:r w:rsidRPr="009920CA">
              <w:rPr>
                <w:i/>
                <w:lang w:val="pt-PT"/>
              </w:rPr>
              <w:t xml:space="preserve">O tesouro de </w:t>
            </w:r>
            <w:proofErr w:type="spellStart"/>
            <w:r w:rsidRPr="009920CA">
              <w:rPr>
                <w:i/>
                <w:lang w:val="pt-PT"/>
              </w:rPr>
              <w:t>Tutankhamon</w:t>
            </w:r>
            <w:proofErr w:type="spellEnd"/>
          </w:p>
        </w:tc>
        <w:tc>
          <w:tcPr>
            <w:tcW w:w="26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34797ECF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3402AD48" w14:textId="77777777" w:rsidR="00FC1643" w:rsidRPr="00971F37" w:rsidRDefault="00A63037" w:rsidP="00971F37">
            <w:pPr>
              <w:spacing w:after="0" w:line="240" w:lineRule="auto"/>
              <w:jc w:val="center"/>
            </w:pPr>
            <w:r w:rsidRPr="00971F37">
              <w:t>Doc. 3</w:t>
            </w:r>
          </w:p>
          <w:p w14:paraId="65BE7414" w14:textId="77777777" w:rsidR="00FC1643" w:rsidRDefault="00FC1643" w:rsidP="00971F37">
            <w:pPr>
              <w:spacing w:after="0" w:line="240" w:lineRule="auto"/>
            </w:pPr>
          </w:p>
          <w:p w14:paraId="567803B3" w14:textId="77777777" w:rsidR="001B2E14" w:rsidRDefault="001B2E14" w:rsidP="00971F37">
            <w:pPr>
              <w:spacing w:after="0" w:line="240" w:lineRule="auto"/>
            </w:pPr>
          </w:p>
          <w:p w14:paraId="5532BB19" w14:textId="77777777" w:rsidR="001B2E14" w:rsidRPr="00971F37" w:rsidRDefault="001B2E14" w:rsidP="001B2E14">
            <w:pPr>
              <w:spacing w:after="0" w:line="240" w:lineRule="auto"/>
              <w:jc w:val="center"/>
            </w:pPr>
            <w:r w:rsidRPr="001B2E14">
              <w:rPr>
                <w:i/>
              </w:rPr>
              <w:t>e-Manual Premium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16409C74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  <w:p w14:paraId="47BED6F9" w14:textId="77777777" w:rsidR="00FC1643" w:rsidRPr="00971F37" w:rsidRDefault="001E0C7A" w:rsidP="00971F37">
            <w:pPr>
              <w:spacing w:after="0" w:line="240" w:lineRule="auto"/>
              <w:jc w:val="center"/>
            </w:pPr>
            <w:r>
              <w:t>43</w:t>
            </w:r>
          </w:p>
          <w:p w14:paraId="7F49D735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  <w:p w14:paraId="4ED21AC4" w14:textId="77777777" w:rsidR="00FC1643" w:rsidRPr="00971F37" w:rsidRDefault="001E0C7A" w:rsidP="00971F37">
            <w:pPr>
              <w:spacing w:after="0" w:line="240" w:lineRule="auto"/>
              <w:jc w:val="center"/>
            </w:pPr>
            <w:r>
              <w:t>42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6D59BD9F" w14:textId="77777777" w:rsidR="00FC1643" w:rsidRPr="00971F37" w:rsidRDefault="00FC1643" w:rsidP="00971F37">
            <w:pPr>
              <w:spacing w:after="0" w:line="240" w:lineRule="auto"/>
              <w:rPr>
                <w:color w:val="365F91"/>
              </w:rPr>
            </w:pPr>
          </w:p>
          <w:p w14:paraId="26CC7699" w14:textId="77777777" w:rsidR="00FC1643" w:rsidRPr="00971F37" w:rsidRDefault="00FC1643" w:rsidP="00971F37">
            <w:pPr>
              <w:spacing w:after="0" w:line="240" w:lineRule="auto"/>
              <w:rPr>
                <w:color w:val="365F91"/>
              </w:rPr>
            </w:pPr>
          </w:p>
          <w:p w14:paraId="0CEE8C8C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DE5848" w:rsidRPr="00971F37" w14:paraId="070CA903" w14:textId="77777777" w:rsidTr="00971F37">
        <w:tc>
          <w:tcPr>
            <w:tcW w:w="16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197D6F9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Pirâmide</w:t>
            </w:r>
            <w:proofErr w:type="spellEnd"/>
            <w:r w:rsidRPr="00971F37">
              <w:rPr>
                <w:b/>
                <w:bCs/>
              </w:rPr>
              <w:t xml:space="preserve"> social</w:t>
            </w:r>
          </w:p>
          <w:p w14:paraId="291ED365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Privilegiados</w:t>
            </w:r>
            <w:proofErr w:type="spellEnd"/>
          </w:p>
          <w:p w14:paraId="1EA0815E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Escriba</w:t>
            </w:r>
            <w:proofErr w:type="spellEnd"/>
          </w:p>
        </w:tc>
        <w:tc>
          <w:tcPr>
            <w:tcW w:w="9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8FA50E" w14:textId="77777777" w:rsidR="00FC1643" w:rsidRPr="00971F37" w:rsidRDefault="008860CE" w:rsidP="00582055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Apresentação dos escalões privilegiados e não privilegiados da sociedade egípcia</w:t>
            </w:r>
            <w:r w:rsidR="00421243" w:rsidRPr="00971F37">
              <w:rPr>
                <w:lang w:val="pt-PT"/>
              </w:rPr>
              <w:t>; r</w:t>
            </w:r>
            <w:r w:rsidRPr="00971F37">
              <w:rPr>
                <w:lang w:val="pt-PT"/>
              </w:rPr>
              <w:t>eferência à figura do escriba</w:t>
            </w:r>
          </w:p>
          <w:p w14:paraId="37BBBC83" w14:textId="77777777" w:rsidR="00FC1643" w:rsidRPr="00971F37" w:rsidRDefault="008860CE" w:rsidP="00582055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Leitura e comentário conjunto do </w:t>
            </w:r>
            <w:r w:rsidR="00421243" w:rsidRPr="00971F37">
              <w:rPr>
                <w:lang w:val="pt-PT"/>
              </w:rPr>
              <w:t>documento</w:t>
            </w:r>
            <w:r w:rsidRPr="00971F37">
              <w:rPr>
                <w:lang w:val="pt-PT"/>
              </w:rPr>
              <w:t xml:space="preserve"> do manual </w:t>
            </w:r>
            <w:r w:rsidR="004F688B">
              <w:rPr>
                <w:lang w:val="pt-PT"/>
              </w:rPr>
              <w:t>«</w:t>
            </w:r>
            <w:r w:rsidRPr="00971F37">
              <w:rPr>
                <w:lang w:val="pt-PT"/>
              </w:rPr>
              <w:t xml:space="preserve">A vida difícil </w:t>
            </w:r>
            <w:r w:rsidR="00421243" w:rsidRPr="00971F37">
              <w:rPr>
                <w:lang w:val="pt-PT"/>
              </w:rPr>
              <w:t>do</w:t>
            </w:r>
            <w:r w:rsidRPr="00971F37">
              <w:rPr>
                <w:lang w:val="pt-PT"/>
              </w:rPr>
              <w:t xml:space="preserve"> camponês egípcio</w:t>
            </w:r>
            <w:r w:rsidR="004F688B">
              <w:rPr>
                <w:lang w:val="pt-PT"/>
              </w:rPr>
              <w:t>»</w:t>
            </w:r>
          </w:p>
          <w:p w14:paraId="383BD0CC" w14:textId="77777777" w:rsidR="00FC1643" w:rsidRPr="00971F37" w:rsidRDefault="008860CE" w:rsidP="00582055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Análise </w:t>
            </w:r>
            <w:r w:rsidR="00421243" w:rsidRPr="00971F37">
              <w:rPr>
                <w:lang w:val="pt-PT"/>
              </w:rPr>
              <w:t>do documento do manual</w:t>
            </w:r>
            <w:r w:rsidRPr="00971F37">
              <w:rPr>
                <w:lang w:val="pt-PT"/>
              </w:rPr>
              <w:t xml:space="preserve"> </w:t>
            </w:r>
            <w:r w:rsidR="004F688B">
              <w:rPr>
                <w:lang w:val="pt-PT"/>
              </w:rPr>
              <w:t>«</w:t>
            </w:r>
            <w:r w:rsidRPr="00971F37">
              <w:rPr>
                <w:lang w:val="pt-PT"/>
              </w:rPr>
              <w:t>Senhores e servos</w:t>
            </w:r>
            <w:r w:rsidR="004F688B">
              <w:rPr>
                <w:lang w:val="pt-PT"/>
              </w:rPr>
              <w:t>»</w:t>
            </w:r>
          </w:p>
          <w:p w14:paraId="69C5E877" w14:textId="2608E1A3" w:rsidR="00FC1643" w:rsidRPr="00971F37" w:rsidRDefault="008860CE" w:rsidP="00582055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Análise </w:t>
            </w:r>
            <w:r w:rsidR="00421243" w:rsidRPr="00971F37">
              <w:rPr>
                <w:lang w:val="pt-PT"/>
              </w:rPr>
              <w:t>do esquema</w:t>
            </w:r>
            <w:r w:rsidRPr="00971F37">
              <w:rPr>
                <w:lang w:val="pt-PT"/>
              </w:rPr>
              <w:t xml:space="preserve"> do manual </w:t>
            </w:r>
            <w:r w:rsidR="009920CA">
              <w:rPr>
                <w:lang w:val="pt-PT"/>
              </w:rPr>
              <w:t>«</w:t>
            </w:r>
            <w:bookmarkStart w:id="0" w:name="_GoBack"/>
            <w:bookmarkEnd w:id="0"/>
            <w:r w:rsidRPr="00971F37">
              <w:rPr>
                <w:lang w:val="pt-PT"/>
              </w:rPr>
              <w:t>A pirâmide social egípcia</w:t>
            </w:r>
            <w:r w:rsidR="00A74E94">
              <w:rPr>
                <w:lang w:val="pt-PT"/>
              </w:rPr>
              <w:t>»</w:t>
            </w:r>
          </w:p>
        </w:tc>
        <w:tc>
          <w:tcPr>
            <w:tcW w:w="2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740C92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47133A18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47A88AA0" w14:textId="77777777" w:rsidR="00FC1643" w:rsidRPr="00971F37" w:rsidRDefault="008860CE" w:rsidP="00971F37">
            <w:pPr>
              <w:spacing w:after="0" w:line="240" w:lineRule="auto"/>
              <w:jc w:val="center"/>
            </w:pPr>
            <w:r w:rsidRPr="00971F37">
              <w:t>Doc</w:t>
            </w:r>
            <w:r w:rsidR="00421243" w:rsidRPr="00971F37">
              <w:t>.</w:t>
            </w:r>
            <w:r w:rsidRPr="00971F37">
              <w:t xml:space="preserve"> 4</w:t>
            </w:r>
          </w:p>
          <w:p w14:paraId="27DB0926" w14:textId="77777777" w:rsidR="00FC1643" w:rsidRPr="00971F37" w:rsidRDefault="008860CE" w:rsidP="00971F37">
            <w:pPr>
              <w:spacing w:after="0" w:line="240" w:lineRule="auto"/>
              <w:jc w:val="center"/>
            </w:pPr>
            <w:r w:rsidRPr="00971F37">
              <w:t>Doc</w:t>
            </w:r>
            <w:r w:rsidR="00421243" w:rsidRPr="00971F37">
              <w:t>.</w:t>
            </w:r>
            <w:r w:rsidRPr="00971F37">
              <w:t xml:space="preserve"> 2</w:t>
            </w:r>
          </w:p>
          <w:p w14:paraId="18FAB54C" w14:textId="77777777" w:rsidR="00FC1643" w:rsidRPr="00971F37" w:rsidRDefault="008860CE" w:rsidP="00971F37">
            <w:pPr>
              <w:spacing w:after="0" w:line="240" w:lineRule="auto"/>
              <w:jc w:val="center"/>
            </w:pPr>
            <w:r w:rsidRPr="00971F37">
              <w:t>Doc</w:t>
            </w:r>
            <w:r w:rsidR="00421243" w:rsidRPr="00971F37">
              <w:t>.</w:t>
            </w:r>
            <w:r w:rsidRPr="00971F37">
              <w:t xml:space="preserve"> 1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09EAD1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  <w:p w14:paraId="48823555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  <w:p w14:paraId="4644DCD0" w14:textId="77777777" w:rsidR="00FC1643" w:rsidRPr="00971F37" w:rsidRDefault="004F688B" w:rsidP="00971F37">
            <w:pPr>
              <w:spacing w:after="0" w:line="240" w:lineRule="auto"/>
              <w:jc w:val="center"/>
            </w:pPr>
            <w:r>
              <w:t>43</w:t>
            </w:r>
          </w:p>
          <w:p w14:paraId="5AD7F6B8" w14:textId="77777777" w:rsidR="00FC1643" w:rsidRPr="00971F37" w:rsidRDefault="004F688B" w:rsidP="00971F37">
            <w:pPr>
              <w:spacing w:after="0" w:line="240" w:lineRule="auto"/>
              <w:jc w:val="center"/>
            </w:pPr>
            <w:r>
              <w:t>43</w:t>
            </w:r>
          </w:p>
          <w:p w14:paraId="2A20E4E9" w14:textId="77777777" w:rsidR="00FC1643" w:rsidRPr="00971F37" w:rsidRDefault="004F688B" w:rsidP="00971F37">
            <w:pPr>
              <w:spacing w:after="0" w:line="240" w:lineRule="auto"/>
              <w:jc w:val="center"/>
            </w:pPr>
            <w:r>
              <w:t>42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AFA7FFB" w14:textId="77777777" w:rsidR="00FC1643" w:rsidRPr="00971F37" w:rsidRDefault="00FC1643" w:rsidP="00971F37">
            <w:pPr>
              <w:spacing w:after="0" w:line="240" w:lineRule="auto"/>
              <w:rPr>
                <w:color w:val="365F91"/>
              </w:rPr>
            </w:pPr>
          </w:p>
        </w:tc>
      </w:tr>
      <w:tr w:rsidR="00DE5848" w:rsidRPr="003B2A75" w14:paraId="6EC58255" w14:textId="77777777" w:rsidTr="00971F37"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0BBC8FFD" w14:textId="77777777" w:rsidR="00FC1643" w:rsidRPr="00971F37" w:rsidRDefault="00FC1643" w:rsidP="00971F3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5BECA3B7" w14:textId="77777777" w:rsidR="00FC1643" w:rsidRDefault="00451C31" w:rsidP="00582055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Formulação de perguntas fechadas (direcionadas ou livres) aos alunos para avaliação/consolidação de conhecimentos (palavras-chave)</w:t>
            </w:r>
          </w:p>
          <w:p w14:paraId="20519646" w14:textId="309AE105" w:rsidR="00DC7F21" w:rsidRPr="00971F37" w:rsidRDefault="00DC7F21" w:rsidP="00582055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 xml:space="preserve">Informação sumária dos principais conteúdos a lecionar na </w:t>
            </w:r>
            <w:r w:rsidR="00A74E94">
              <w:rPr>
                <w:lang w:val="pt-PT"/>
              </w:rPr>
              <w:t>aula</w:t>
            </w:r>
            <w:r>
              <w:rPr>
                <w:lang w:val="pt-PT"/>
              </w:rPr>
              <w:t xml:space="preserve"> seguinte</w:t>
            </w:r>
          </w:p>
        </w:tc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74FEB964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6B1B39D8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0E8711E0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</w:tbl>
    <w:p w14:paraId="2A25ED6B" w14:textId="77777777" w:rsidR="00F67102" w:rsidRPr="00305415" w:rsidRDefault="00F67102" w:rsidP="00C50D92">
      <w:pPr>
        <w:rPr>
          <w:sz w:val="16"/>
          <w:lang w:val="pt-PT"/>
        </w:rPr>
      </w:pPr>
    </w:p>
    <w:sectPr w:rsidR="00F67102" w:rsidRPr="00305415" w:rsidSect="00FF1AE9">
      <w:headerReference w:type="default" r:id="rId8"/>
      <w:footerReference w:type="default" r:id="rId9"/>
      <w:pgSz w:w="16838" w:h="11906" w:orient="landscape" w:code="9"/>
      <w:pgMar w:top="425" w:right="680" w:bottom="425" w:left="567" w:header="43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33BD7F" w14:textId="77777777" w:rsidR="004241D5" w:rsidRDefault="004241D5">
      <w:pPr>
        <w:spacing w:after="0" w:line="240" w:lineRule="auto"/>
      </w:pPr>
      <w:r>
        <w:separator/>
      </w:r>
    </w:p>
  </w:endnote>
  <w:endnote w:type="continuationSeparator" w:id="0">
    <w:p w14:paraId="62316841" w14:textId="77777777" w:rsidR="004241D5" w:rsidRDefault="00424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B126AC" w14:textId="77777777" w:rsidR="00054F4D" w:rsidRPr="00712B1C" w:rsidRDefault="00054F4D" w:rsidP="00054F4D">
    <w:pPr>
      <w:pStyle w:val="Rodap"/>
      <w:rPr>
        <w:sz w:val="20"/>
        <w:szCs w:val="20"/>
        <w:lang w:val="pt-PT"/>
      </w:rPr>
    </w:pPr>
    <w:r w:rsidRPr="00712B1C">
      <w:rPr>
        <w:sz w:val="20"/>
        <w:szCs w:val="20"/>
        <w:lang w:val="pt-PT"/>
      </w:rPr>
      <w:t>História</w:t>
    </w:r>
    <w:r>
      <w:rPr>
        <w:sz w:val="20"/>
        <w:szCs w:val="20"/>
        <w:lang w:val="pt-PT"/>
      </w:rPr>
      <w:t xml:space="preserve"> </w:t>
    </w:r>
    <w:r w:rsidR="00DC2189">
      <w:rPr>
        <w:sz w:val="20"/>
        <w:szCs w:val="20"/>
        <w:lang w:val="pt-PT"/>
      </w:rPr>
      <w:t>sete</w:t>
    </w:r>
    <w:r>
      <w:rPr>
        <w:sz w:val="20"/>
        <w:szCs w:val="20"/>
        <w:lang w:val="pt-PT"/>
      </w:rPr>
      <w:t xml:space="preserve"> | </w:t>
    </w:r>
    <w:r w:rsidRPr="00712B1C">
      <w:rPr>
        <w:sz w:val="20"/>
        <w:szCs w:val="20"/>
        <w:lang w:val="pt-PT"/>
      </w:rPr>
      <w:t>Planos de aula ©</w:t>
    </w:r>
    <w:r>
      <w:rPr>
        <w:sz w:val="20"/>
        <w:szCs w:val="20"/>
        <w:lang w:val="pt-PT"/>
      </w:rPr>
      <w:t xml:space="preserve"> </w:t>
    </w:r>
    <w:r w:rsidRPr="00712B1C">
      <w:rPr>
        <w:sz w:val="20"/>
        <w:szCs w:val="20"/>
        <w:lang w:val="pt-PT"/>
      </w:rPr>
      <w:t>Raiz Editora</w:t>
    </w:r>
  </w:p>
  <w:p w14:paraId="27253741" w14:textId="77777777" w:rsidR="00CF5F6D" w:rsidRPr="00054F4D" w:rsidRDefault="00CF5F6D" w:rsidP="00054F4D">
    <w:pPr>
      <w:pStyle w:val="Rodap"/>
      <w:rPr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25416A" w14:textId="77777777" w:rsidR="004241D5" w:rsidRDefault="004241D5">
      <w:pPr>
        <w:spacing w:after="0" w:line="240" w:lineRule="auto"/>
      </w:pPr>
      <w:r>
        <w:separator/>
      </w:r>
    </w:p>
  </w:footnote>
  <w:footnote w:type="continuationSeparator" w:id="0">
    <w:p w14:paraId="6E4D95E3" w14:textId="77777777" w:rsidR="004241D5" w:rsidRDefault="004241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0E509B" w14:textId="77777777" w:rsidR="00CD6DD3" w:rsidRDefault="004241D5">
    <w:pPr>
      <w:pStyle w:val="Cabealho"/>
    </w:pPr>
    <w:r>
      <w:rPr>
        <w:noProof/>
      </w:rPr>
      <w:pict w14:anchorId="342132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s2049" type="#_x0000_t75" style="position:absolute;margin-left:714.7pt;margin-top:-14.05pt;width:67.3pt;height:24.2pt;z-index:1;visibility:visible">
          <v:imagedata r:id="rId1" o:title="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EE68A5E"/>
    <w:lvl w:ilvl="0" w:tplc="5B24CD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D036DC"/>
    <w:multiLevelType w:val="hybridMultilevel"/>
    <w:tmpl w:val="A7C84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PersonalInformation/>
  <w:removeDateAndTime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05F44"/>
    <w:rsid w:val="00020099"/>
    <w:rsid w:val="0003593A"/>
    <w:rsid w:val="00042375"/>
    <w:rsid w:val="00044DAD"/>
    <w:rsid w:val="00054F4D"/>
    <w:rsid w:val="00080D22"/>
    <w:rsid w:val="000838C7"/>
    <w:rsid w:val="00083ACF"/>
    <w:rsid w:val="00086BB6"/>
    <w:rsid w:val="00093A92"/>
    <w:rsid w:val="000954E1"/>
    <w:rsid w:val="000C0C63"/>
    <w:rsid w:val="000D3219"/>
    <w:rsid w:val="00104834"/>
    <w:rsid w:val="001145C1"/>
    <w:rsid w:val="001273B3"/>
    <w:rsid w:val="001451DF"/>
    <w:rsid w:val="00164D1D"/>
    <w:rsid w:val="00181007"/>
    <w:rsid w:val="00184050"/>
    <w:rsid w:val="001A06C5"/>
    <w:rsid w:val="001B2E14"/>
    <w:rsid w:val="001C0E37"/>
    <w:rsid w:val="001E0C7A"/>
    <w:rsid w:val="00202D61"/>
    <w:rsid w:val="00214BAF"/>
    <w:rsid w:val="00253EBA"/>
    <w:rsid w:val="002579C8"/>
    <w:rsid w:val="00260B6B"/>
    <w:rsid w:val="002B4572"/>
    <w:rsid w:val="002C29A1"/>
    <w:rsid w:val="002D0134"/>
    <w:rsid w:val="002D585A"/>
    <w:rsid w:val="002E6F57"/>
    <w:rsid w:val="002F4402"/>
    <w:rsid w:val="00305415"/>
    <w:rsid w:val="00306AE0"/>
    <w:rsid w:val="00316008"/>
    <w:rsid w:val="003455DD"/>
    <w:rsid w:val="00354539"/>
    <w:rsid w:val="003661BB"/>
    <w:rsid w:val="0036787F"/>
    <w:rsid w:val="003731EB"/>
    <w:rsid w:val="00381397"/>
    <w:rsid w:val="003908C3"/>
    <w:rsid w:val="003B2A75"/>
    <w:rsid w:val="003E0570"/>
    <w:rsid w:val="003E4F38"/>
    <w:rsid w:val="003F76DB"/>
    <w:rsid w:val="004207E8"/>
    <w:rsid w:val="00421243"/>
    <w:rsid w:val="004241D5"/>
    <w:rsid w:val="00437457"/>
    <w:rsid w:val="004472BF"/>
    <w:rsid w:val="00451C31"/>
    <w:rsid w:val="00452F33"/>
    <w:rsid w:val="00466EF4"/>
    <w:rsid w:val="00483D73"/>
    <w:rsid w:val="004975E1"/>
    <w:rsid w:val="004A51D4"/>
    <w:rsid w:val="004D50B6"/>
    <w:rsid w:val="004E449E"/>
    <w:rsid w:val="004E5F9B"/>
    <w:rsid w:val="004F688B"/>
    <w:rsid w:val="00526713"/>
    <w:rsid w:val="00563A3B"/>
    <w:rsid w:val="00577DDE"/>
    <w:rsid w:val="00581867"/>
    <w:rsid w:val="00582055"/>
    <w:rsid w:val="005A52FF"/>
    <w:rsid w:val="005D204D"/>
    <w:rsid w:val="005D262B"/>
    <w:rsid w:val="005D384A"/>
    <w:rsid w:val="005E6F1F"/>
    <w:rsid w:val="00687CB8"/>
    <w:rsid w:val="006949DB"/>
    <w:rsid w:val="006A77D2"/>
    <w:rsid w:val="006B77FC"/>
    <w:rsid w:val="006F44E2"/>
    <w:rsid w:val="006F6C14"/>
    <w:rsid w:val="00717EB1"/>
    <w:rsid w:val="00721F64"/>
    <w:rsid w:val="00776ABA"/>
    <w:rsid w:val="00782A94"/>
    <w:rsid w:val="007A7BC7"/>
    <w:rsid w:val="007C10FB"/>
    <w:rsid w:val="00807BE8"/>
    <w:rsid w:val="00824E3C"/>
    <w:rsid w:val="008860CE"/>
    <w:rsid w:val="008B449E"/>
    <w:rsid w:val="008C2D50"/>
    <w:rsid w:val="0092398D"/>
    <w:rsid w:val="00930CEC"/>
    <w:rsid w:val="0094523B"/>
    <w:rsid w:val="00957F55"/>
    <w:rsid w:val="00971F37"/>
    <w:rsid w:val="009920CA"/>
    <w:rsid w:val="009B6B68"/>
    <w:rsid w:val="009C1B08"/>
    <w:rsid w:val="009D0AD5"/>
    <w:rsid w:val="009F43D3"/>
    <w:rsid w:val="00A05254"/>
    <w:rsid w:val="00A342F6"/>
    <w:rsid w:val="00A35F55"/>
    <w:rsid w:val="00A42B14"/>
    <w:rsid w:val="00A63037"/>
    <w:rsid w:val="00A74E94"/>
    <w:rsid w:val="00AA02F6"/>
    <w:rsid w:val="00AA494D"/>
    <w:rsid w:val="00AF33DE"/>
    <w:rsid w:val="00B146F0"/>
    <w:rsid w:val="00B519FD"/>
    <w:rsid w:val="00B57443"/>
    <w:rsid w:val="00B640D6"/>
    <w:rsid w:val="00B911FA"/>
    <w:rsid w:val="00B91841"/>
    <w:rsid w:val="00B92AA3"/>
    <w:rsid w:val="00B96A44"/>
    <w:rsid w:val="00BA1F65"/>
    <w:rsid w:val="00BB5413"/>
    <w:rsid w:val="00BD29B7"/>
    <w:rsid w:val="00BD4F85"/>
    <w:rsid w:val="00C33F70"/>
    <w:rsid w:val="00C50D92"/>
    <w:rsid w:val="00C6663F"/>
    <w:rsid w:val="00C9332F"/>
    <w:rsid w:val="00CB412A"/>
    <w:rsid w:val="00CD1185"/>
    <w:rsid w:val="00CD6DD3"/>
    <w:rsid w:val="00CF5F6D"/>
    <w:rsid w:val="00D12C17"/>
    <w:rsid w:val="00D16468"/>
    <w:rsid w:val="00D42147"/>
    <w:rsid w:val="00D503F4"/>
    <w:rsid w:val="00D75309"/>
    <w:rsid w:val="00DB0B79"/>
    <w:rsid w:val="00DC2189"/>
    <w:rsid w:val="00DC4CEF"/>
    <w:rsid w:val="00DC7F21"/>
    <w:rsid w:val="00DE5848"/>
    <w:rsid w:val="00E01C77"/>
    <w:rsid w:val="00E21318"/>
    <w:rsid w:val="00E30BCE"/>
    <w:rsid w:val="00E53F92"/>
    <w:rsid w:val="00E61D09"/>
    <w:rsid w:val="00E62160"/>
    <w:rsid w:val="00E65D77"/>
    <w:rsid w:val="00E878AF"/>
    <w:rsid w:val="00E95BE8"/>
    <w:rsid w:val="00EB3CC7"/>
    <w:rsid w:val="00EF146B"/>
    <w:rsid w:val="00F135E4"/>
    <w:rsid w:val="00F15A58"/>
    <w:rsid w:val="00F169F8"/>
    <w:rsid w:val="00F222D4"/>
    <w:rsid w:val="00F22544"/>
    <w:rsid w:val="00F3207A"/>
    <w:rsid w:val="00F45CF5"/>
    <w:rsid w:val="00F67102"/>
    <w:rsid w:val="00FC1643"/>
    <w:rsid w:val="00FF1AE9"/>
    <w:rsid w:val="00FF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CF6D5C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30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3">
    <w:name w:val="Light Shading Accent 3"/>
    <w:basedOn w:val="Tabelanormal"/>
    <w:uiPriority w:val="60"/>
    <w:rsid w:val="009B618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SombreadoClaro-Cor11">
    <w:name w:val="Sombreado Claro - Cor 11"/>
    <w:basedOn w:val="Tabelanormal"/>
    <w:uiPriority w:val="60"/>
    <w:rsid w:val="00CA0E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abealho">
    <w:name w:val="header"/>
    <w:basedOn w:val="Normal"/>
    <w:link w:val="Cabealho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A0E28"/>
  </w:style>
  <w:style w:type="paragraph" w:styleId="Rodap">
    <w:name w:val="footer"/>
    <w:basedOn w:val="Normal"/>
    <w:link w:val="Rodap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A0E28"/>
  </w:style>
  <w:style w:type="paragraph" w:styleId="Textodebalo">
    <w:name w:val="Balloon Text"/>
    <w:basedOn w:val="Normal"/>
    <w:link w:val="TextodebaloCarte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iperligao">
    <w:name w:val="Hyperlink"/>
    <w:uiPriority w:val="99"/>
    <w:unhideWhenUsed/>
    <w:rsid w:val="00A039A9"/>
    <w:rPr>
      <w:color w:val="0000FF"/>
      <w:u w:val="single"/>
    </w:rPr>
  </w:style>
  <w:style w:type="character" w:styleId="Refdecomentrio">
    <w:name w:val="annotation reference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semiHidden/>
    <w:rPr>
      <w:sz w:val="20"/>
      <w:szCs w:val="20"/>
    </w:rPr>
  </w:style>
  <w:style w:type="character" w:styleId="Hiperligaovisitada">
    <w:name w:val="FollowedHyperlink"/>
    <w:uiPriority w:val="99"/>
    <w:semiHidden/>
    <w:unhideWhenUsed/>
    <w:rsid w:val="00E30BCE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C6E413-E53E-45C0-8FF7-26377F008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2018-07-17T10:12:00Z</dcterms:created>
  <dcterms:modified xsi:type="dcterms:W3CDTF">2018-07-23T13:16:00Z</dcterms:modified>
</cp:coreProperties>
</file>