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366248" w:rsidRPr="00971F37" w14:paraId="726E5263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2461EE1" w14:textId="77777777" w:rsidR="00366248" w:rsidRPr="006E6A7E" w:rsidRDefault="00366248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1B8E82" w14:textId="77777777" w:rsidR="00366248" w:rsidRPr="006E6A7E" w:rsidRDefault="00366248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36D2DD" w14:textId="77777777" w:rsidR="00366248" w:rsidRPr="006E6A7E" w:rsidRDefault="00366248" w:rsidP="001E4AA0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4469F" w14:textId="77777777" w:rsidR="00366248" w:rsidRPr="006E6A7E" w:rsidRDefault="00366248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560F89" w14:textId="77777777" w:rsidR="00366248" w:rsidRPr="006E6A7E" w:rsidRDefault="00366248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39EE971" w14:textId="6A650CA5" w:rsidR="00366248" w:rsidRPr="00971F37" w:rsidRDefault="00366248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11</w:t>
            </w:r>
          </w:p>
        </w:tc>
      </w:tr>
      <w:tr w:rsidR="00366248" w:rsidRPr="00971F37" w14:paraId="73D5E93C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BA4F7" w14:textId="77777777" w:rsidR="00366248" w:rsidRPr="00971F37" w:rsidRDefault="00366248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5B18" w14:textId="77777777" w:rsidR="00366248" w:rsidRPr="00971F37" w:rsidRDefault="00366248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B76682" w14:textId="77777777" w:rsidR="00366248" w:rsidRPr="00971F37" w:rsidRDefault="00366248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46B4E" w14:textId="77777777" w:rsidR="00366248" w:rsidRPr="00971F37" w:rsidRDefault="00366248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F5869F" w14:textId="77777777" w:rsidR="00366248" w:rsidRPr="00971F37" w:rsidRDefault="00366248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A6231" w14:textId="77777777" w:rsidR="00366248" w:rsidRPr="00971F37" w:rsidRDefault="00366248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70619150" w14:textId="77777777" w:rsidR="00366248" w:rsidRDefault="00366248" w:rsidP="00366248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366248" w:rsidRPr="00262C5F" w14:paraId="4447259D" w14:textId="77777777" w:rsidTr="001E4AA0">
        <w:tc>
          <w:tcPr>
            <w:tcW w:w="4503" w:type="dxa"/>
            <w:shd w:val="clear" w:color="auto" w:fill="auto"/>
          </w:tcPr>
          <w:p w14:paraId="6A10A744" w14:textId="77777777" w:rsidR="00366248" w:rsidRPr="006E6A7E" w:rsidRDefault="00366248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1BEDC9A0" w14:textId="77777777" w:rsidR="00366248" w:rsidRPr="006E6A7E" w:rsidRDefault="00366248" w:rsidP="001E4AA0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0C5CC483" w14:textId="77777777" w:rsidR="00366248" w:rsidRPr="006E6A7E" w:rsidRDefault="00366248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5DEB90B5" w14:textId="794AAF85" w:rsidR="00366248" w:rsidRPr="006E6A7E" w:rsidRDefault="00366248" w:rsidP="001E4AA0">
            <w:pPr>
              <w:spacing w:after="0" w:line="240" w:lineRule="auto"/>
              <w:rPr>
                <w:lang w:val="pt-PT"/>
              </w:rPr>
            </w:pPr>
            <w:r w:rsidRPr="00366248">
              <w:rPr>
                <w:b/>
                <w:lang w:val="pt-PT"/>
              </w:rPr>
              <w:t xml:space="preserve">I.B </w:t>
            </w:r>
            <w:r w:rsidRPr="00366248">
              <w:rPr>
                <w:lang w:val="pt-PT"/>
              </w:rPr>
              <w:t>Contributos das primeiras civilizações urbanas</w:t>
            </w:r>
          </w:p>
        </w:tc>
        <w:tc>
          <w:tcPr>
            <w:tcW w:w="7626" w:type="dxa"/>
            <w:shd w:val="clear" w:color="auto" w:fill="auto"/>
          </w:tcPr>
          <w:p w14:paraId="311B55A8" w14:textId="77777777" w:rsidR="00366248" w:rsidRPr="006E6A7E" w:rsidRDefault="00366248" w:rsidP="001E4AA0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00B1E913" w14:textId="559B4870" w:rsidR="00366248" w:rsidRPr="006E6A7E" w:rsidRDefault="00596DB0" w:rsidP="001E4AA0">
            <w:pPr>
              <w:spacing w:after="0" w:line="240" w:lineRule="auto"/>
              <w:rPr>
                <w:lang w:val="pt-PT"/>
              </w:rPr>
            </w:pPr>
            <w:r w:rsidRPr="00596DB0">
              <w:rPr>
                <w:lang w:val="pt-PT"/>
              </w:rPr>
              <w:t>Religião e arte egípcias.</w:t>
            </w:r>
          </w:p>
        </w:tc>
      </w:tr>
    </w:tbl>
    <w:p w14:paraId="5673CE17" w14:textId="77777777" w:rsidR="00FC1643" w:rsidRPr="00366248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2150"/>
        <w:gridCol w:w="9592"/>
        <w:gridCol w:w="2601"/>
        <w:gridCol w:w="1034"/>
        <w:gridCol w:w="437"/>
      </w:tblGrid>
      <w:tr w:rsidR="00596DB0" w:rsidRPr="00971F37" w14:paraId="73D9069C" w14:textId="77777777" w:rsidTr="00596DB0"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92E231" w14:textId="77777777" w:rsidR="00596DB0" w:rsidRPr="006E6A7E" w:rsidRDefault="00596DB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FC3A2E" w14:textId="77777777" w:rsidR="00596DB0" w:rsidRPr="006E6A7E" w:rsidRDefault="00596DB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50E262" w14:textId="77777777" w:rsidR="00596DB0" w:rsidRPr="006E6A7E" w:rsidRDefault="00596DB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09A41D" w14:textId="77777777" w:rsidR="00596DB0" w:rsidRPr="006E6A7E" w:rsidRDefault="00596DB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E9D68F" w14:textId="77777777" w:rsidR="00596DB0" w:rsidRPr="006E6A7E" w:rsidRDefault="00596DB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262C5F" w14:paraId="5ACC9D53" w14:textId="77777777" w:rsidTr="00596DB0">
        <w:tc>
          <w:tcPr>
            <w:tcW w:w="21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164E1B5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633A07E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oral dos principais conteúdos lecionados na </w:t>
            </w:r>
            <w:r w:rsidR="006C4773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05A0BD0C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Informação sumária dos principais conteúdos a lecionar na presente </w:t>
            </w:r>
            <w:r w:rsidR="006C4773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(palavras-chave)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02811C7A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E2E20C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3AAB5AF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19C7EA82" w14:textId="77777777" w:rsidTr="00596DB0">
        <w:tc>
          <w:tcPr>
            <w:tcW w:w="2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BC67D2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Politeísmo</w:t>
            </w:r>
            <w:proofErr w:type="spellEnd"/>
          </w:p>
          <w:p w14:paraId="34E7C7FE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Zoomorfismo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F039E9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</w:t>
            </w:r>
            <w:r w:rsidR="004F688B">
              <w:rPr>
                <w:lang w:val="pt-PT"/>
              </w:rPr>
              <w:t>ência ao</w:t>
            </w:r>
            <w:r w:rsidRPr="00971F37">
              <w:rPr>
                <w:lang w:val="pt-PT"/>
              </w:rPr>
              <w:t xml:space="preserve"> tempo histórico em que nos situamos</w:t>
            </w:r>
            <w:r w:rsidR="00BB5413" w:rsidRPr="00971F37">
              <w:rPr>
                <w:lang w:val="pt-PT"/>
              </w:rPr>
              <w:t>:</w:t>
            </w:r>
            <w:r w:rsidRPr="00971F37">
              <w:rPr>
                <w:lang w:val="pt-PT"/>
              </w:rPr>
              <w:t xml:space="preserve"> 3</w:t>
            </w:r>
            <w:r w:rsidR="0003593A" w:rsidRPr="00971F37">
              <w:rPr>
                <w:lang w:val="pt-PT"/>
              </w:rPr>
              <w:t>-</w:t>
            </w:r>
            <w:r w:rsidRPr="00971F37">
              <w:rPr>
                <w:lang w:val="pt-PT"/>
              </w:rPr>
              <w:t xml:space="preserve">2 mil </w:t>
            </w:r>
            <w:r w:rsidR="0003593A" w:rsidRPr="00971F37">
              <w:rPr>
                <w:lang w:val="pt-PT"/>
              </w:rPr>
              <w:t>anos – análise da cronol</w:t>
            </w:r>
            <w:r w:rsidR="004F688B">
              <w:rPr>
                <w:lang w:val="pt-PT"/>
              </w:rPr>
              <w:t>ogia</w:t>
            </w:r>
            <w:r w:rsidR="0003593A" w:rsidRPr="00971F37">
              <w:rPr>
                <w:lang w:val="pt-PT"/>
              </w:rPr>
              <w:t xml:space="preserve"> do manual</w:t>
            </w:r>
          </w:p>
          <w:p w14:paraId="2CEA62EE" w14:textId="77777777" w:rsidR="00FC1643" w:rsidRPr="00971F37" w:rsidRDefault="004F688B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Solicitação aos alunos para explicitarem o conceito </w:t>
            </w:r>
            <w:r w:rsidR="008860CE" w:rsidRPr="00971F37">
              <w:rPr>
                <w:lang w:val="pt-PT"/>
              </w:rPr>
              <w:t xml:space="preserve">de </w:t>
            </w:r>
            <w:r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politeísmo</w:t>
            </w:r>
            <w:r>
              <w:rPr>
                <w:lang w:val="pt-PT"/>
              </w:rPr>
              <w:t>»; conceito de</w:t>
            </w:r>
            <w:r w:rsidR="008860CE" w:rsidRPr="00971F37">
              <w:rPr>
                <w:lang w:val="pt-PT"/>
              </w:rPr>
              <w:t xml:space="preserve"> </w:t>
            </w:r>
            <w:r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zoomorfismo</w:t>
            </w:r>
            <w:r>
              <w:rPr>
                <w:lang w:val="pt-PT"/>
              </w:rPr>
              <w:t>»</w:t>
            </w:r>
          </w:p>
          <w:p w14:paraId="36E222A6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Enumeração e caracterização abreviada das principais divindades egípcias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57FA25" w14:textId="77777777" w:rsidR="004F688B" w:rsidRPr="00262C5F" w:rsidRDefault="004F688B" w:rsidP="004F688B">
            <w:pPr>
              <w:spacing w:after="0" w:line="240" w:lineRule="auto"/>
              <w:rPr>
                <w:lang w:val="pt-PT"/>
              </w:rPr>
            </w:pPr>
          </w:p>
          <w:p w14:paraId="76242DFD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526DD" w14:textId="77777777" w:rsidR="00FC1643" w:rsidRPr="00971F37" w:rsidRDefault="0003593A" w:rsidP="00971F37">
            <w:pPr>
              <w:spacing w:after="0" w:line="240" w:lineRule="auto"/>
              <w:jc w:val="center"/>
            </w:pPr>
            <w:r w:rsidRPr="00971F37">
              <w:t>3</w:t>
            </w:r>
            <w:r w:rsidR="004F688B">
              <w:t>5</w:t>
            </w:r>
          </w:p>
          <w:p w14:paraId="11B0D21E" w14:textId="77777777" w:rsidR="00FC1643" w:rsidRPr="00971F37" w:rsidRDefault="00FC1643" w:rsidP="00D75309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79769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7089C5C3" w14:textId="77777777" w:rsidTr="00596DB0">
        <w:tc>
          <w:tcPr>
            <w:tcW w:w="21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57C3AAB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 xml:space="preserve">Templos 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9E389DD" w14:textId="77777777" w:rsidR="00FC1643" w:rsidRPr="00971F37" w:rsidRDefault="00020099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>s funcionalidades dos templos egípcios (celebração religiosa e administração)</w:t>
            </w:r>
            <w:r w:rsidRPr="00971F37">
              <w:rPr>
                <w:lang w:val="pt-PT"/>
              </w:rPr>
              <w:t xml:space="preserve"> – a</w:t>
            </w:r>
            <w:r w:rsidR="008860CE" w:rsidRPr="00971F37">
              <w:rPr>
                <w:lang w:val="pt-PT"/>
              </w:rPr>
              <w:t xml:space="preserve">nálise </w:t>
            </w:r>
            <w:r w:rsidRPr="00971F37">
              <w:rPr>
                <w:lang w:val="pt-PT"/>
              </w:rPr>
              <w:t>dos documentos</w:t>
            </w:r>
            <w:r w:rsidR="008860CE" w:rsidRPr="00971F37">
              <w:rPr>
                <w:lang w:val="pt-PT"/>
              </w:rPr>
              <w:t xml:space="preserve"> do manual </w:t>
            </w:r>
            <w:r w:rsidR="004F688B">
              <w:rPr>
                <w:lang w:val="pt-PT"/>
              </w:rPr>
              <w:t>«</w:t>
            </w:r>
            <w:r w:rsidRPr="00971F37">
              <w:rPr>
                <w:lang w:val="pt-PT"/>
              </w:rPr>
              <w:t>Um templo egípcio</w:t>
            </w:r>
            <w:r w:rsidR="004F688B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, </w:t>
            </w:r>
            <w:r w:rsidR="004F688B">
              <w:rPr>
                <w:lang w:val="pt-PT"/>
              </w:rPr>
              <w:t>«</w:t>
            </w:r>
            <w:r w:rsidRPr="00971F37">
              <w:rPr>
                <w:lang w:val="pt-PT"/>
              </w:rPr>
              <w:t>Planta de um templo egípcio</w:t>
            </w:r>
            <w:r w:rsidR="004F688B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e </w:t>
            </w:r>
            <w:r w:rsidR="004F688B">
              <w:rPr>
                <w:lang w:val="pt-PT"/>
              </w:rPr>
              <w:t>«</w:t>
            </w:r>
            <w:r w:rsidRPr="00971F37">
              <w:rPr>
                <w:lang w:val="pt-PT"/>
              </w:rPr>
              <w:t>A grandiosidade das colunas egípcias</w:t>
            </w:r>
            <w:r w:rsidR="004F688B">
              <w:rPr>
                <w:lang w:val="pt-PT"/>
              </w:rPr>
              <w:t>»</w:t>
            </w:r>
          </w:p>
          <w:p w14:paraId="192CB1AA" w14:textId="11EE5749" w:rsidR="00FC1643" w:rsidRPr="00E51577" w:rsidRDefault="00E51577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spacing w:val="-2"/>
                <w:lang w:val="pt-PT"/>
              </w:rPr>
            </w:pPr>
            <w:r w:rsidRPr="00262C5F">
              <w:rPr>
                <w:lang w:val="pt-PT"/>
              </w:rPr>
              <w:t>Importância social dos sacerdotes: l</w:t>
            </w:r>
            <w:r w:rsidR="008860CE" w:rsidRPr="00262C5F">
              <w:rPr>
                <w:lang w:val="pt-PT"/>
              </w:rPr>
              <w:t xml:space="preserve">eitura </w:t>
            </w:r>
            <w:r w:rsidRPr="00262C5F">
              <w:rPr>
                <w:lang w:val="pt-PT"/>
              </w:rPr>
              <w:t xml:space="preserve">e análise </w:t>
            </w:r>
            <w:r w:rsidR="008860CE" w:rsidRPr="00262C5F">
              <w:rPr>
                <w:lang w:val="pt-PT"/>
              </w:rPr>
              <w:t xml:space="preserve">do texto do manual </w:t>
            </w:r>
            <w:r w:rsidR="004F688B" w:rsidRPr="00262C5F">
              <w:rPr>
                <w:lang w:val="pt-PT"/>
              </w:rPr>
              <w:t>«</w:t>
            </w:r>
            <w:r w:rsidR="008860CE" w:rsidRPr="00262C5F">
              <w:rPr>
                <w:lang w:val="pt-PT"/>
              </w:rPr>
              <w:t>Templos e sacerdotes</w:t>
            </w:r>
            <w:r w:rsidR="004F688B" w:rsidRPr="00262C5F">
              <w:rPr>
                <w:lang w:val="pt-PT"/>
              </w:rPr>
              <w:t>»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2A87A15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46061B9" w14:textId="77777777" w:rsidR="004F688B" w:rsidRPr="004F688B" w:rsidRDefault="004F688B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091FE34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Docs</w:t>
            </w:r>
            <w:r w:rsidR="00020099" w:rsidRPr="00971F37">
              <w:t>.</w:t>
            </w:r>
            <w:r w:rsidRPr="00971F37">
              <w:t xml:space="preserve"> 2</w:t>
            </w:r>
            <w:r w:rsidR="00020099" w:rsidRPr="00971F37">
              <w:t>, 3</w:t>
            </w:r>
            <w:r w:rsidRPr="00971F37">
              <w:t xml:space="preserve"> e </w:t>
            </w:r>
            <w:r w:rsidR="00020099" w:rsidRPr="00971F37">
              <w:t>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BD1DE70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6D4F6ED0" w14:textId="77777777" w:rsidR="004F688B" w:rsidRDefault="004F688B" w:rsidP="00971F37">
            <w:pPr>
              <w:spacing w:after="0" w:line="240" w:lineRule="auto"/>
              <w:jc w:val="center"/>
            </w:pPr>
          </w:p>
          <w:p w14:paraId="1B5B12C8" w14:textId="77777777" w:rsidR="004F688B" w:rsidRDefault="004F688B" w:rsidP="00E51577">
            <w:pPr>
              <w:spacing w:after="0" w:line="240" w:lineRule="auto"/>
              <w:jc w:val="center"/>
            </w:pPr>
            <w:r>
              <w:t>49</w:t>
            </w:r>
          </w:p>
          <w:p w14:paraId="0FEC47D1" w14:textId="77777777" w:rsidR="004F688B" w:rsidRPr="00971F37" w:rsidRDefault="004F688B" w:rsidP="00971F37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68BE980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53715B53" w14:textId="77777777" w:rsidTr="00596DB0">
        <w:tc>
          <w:tcPr>
            <w:tcW w:w="2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74CA30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Imortalidade</w:t>
            </w:r>
          </w:p>
          <w:p w14:paraId="4B7D997C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Alma</w:t>
            </w:r>
          </w:p>
          <w:p w14:paraId="2C76023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Mito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40AFFB" w14:textId="77777777" w:rsidR="00FC1643" w:rsidRPr="00971F37" w:rsidRDefault="00020099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crença profunda dos egípcios na imortalidade da alma humana</w:t>
            </w:r>
          </w:p>
          <w:p w14:paraId="68640DCA" w14:textId="77777777" w:rsidR="002C57EB" w:rsidRDefault="00020099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espiritualista de </w:t>
            </w:r>
            <w:r w:rsidR="004F688B">
              <w:rPr>
                <w:lang w:val="pt-PT"/>
              </w:rPr>
              <w:t>«</w:t>
            </w: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>lma</w:t>
            </w:r>
            <w:r w:rsidR="004F688B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na aceção egípcia</w:t>
            </w:r>
            <w:r w:rsidRPr="00971F37">
              <w:rPr>
                <w:lang w:val="pt-PT"/>
              </w:rPr>
              <w:t xml:space="preserve"> – a</w:t>
            </w:r>
            <w:r w:rsidR="008860CE" w:rsidRPr="00971F37">
              <w:rPr>
                <w:lang w:val="pt-PT"/>
              </w:rPr>
              <w:t xml:space="preserve">nálise </w:t>
            </w:r>
            <w:r w:rsidRPr="00971F37">
              <w:rPr>
                <w:lang w:val="pt-PT"/>
              </w:rPr>
              <w:t>dos documentos do</w:t>
            </w:r>
            <w:r w:rsidR="008860CE" w:rsidRPr="00971F37">
              <w:rPr>
                <w:lang w:val="pt-PT"/>
              </w:rPr>
              <w:t xml:space="preserve"> manual </w:t>
            </w:r>
          </w:p>
          <w:p w14:paraId="3AAC1783" w14:textId="7F973F4B" w:rsidR="00FC1643" w:rsidRPr="00CF5F6D" w:rsidRDefault="004F688B" w:rsidP="002C57EB">
            <w:pPr>
              <w:spacing w:after="0" w:line="240" w:lineRule="auto"/>
              <w:ind w:left="180"/>
              <w:rPr>
                <w:lang w:val="pt-PT"/>
              </w:rPr>
            </w:pPr>
            <w:r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 xml:space="preserve">O </w:t>
            </w:r>
            <w:r>
              <w:rPr>
                <w:lang w:val="pt-PT"/>
              </w:rPr>
              <w:t>“</w:t>
            </w:r>
            <w:r w:rsidR="008860CE" w:rsidRPr="00971F37">
              <w:rPr>
                <w:lang w:val="pt-PT"/>
              </w:rPr>
              <w:t>julgamento dos mortos</w:t>
            </w:r>
            <w:r>
              <w:rPr>
                <w:lang w:val="pt-PT"/>
              </w:rPr>
              <w:t>”»</w:t>
            </w:r>
            <w:r w:rsidR="00020099" w:rsidRPr="00971F37">
              <w:rPr>
                <w:lang w:val="pt-PT"/>
              </w:rPr>
              <w:t xml:space="preserve"> e</w:t>
            </w:r>
            <w:r w:rsidR="008860CE" w:rsidRPr="00971F37">
              <w:rPr>
                <w:lang w:val="pt-PT"/>
              </w:rPr>
              <w:t xml:space="preserve"> </w:t>
            </w:r>
            <w:r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 xml:space="preserve">Um texto do </w:t>
            </w:r>
            <w:r>
              <w:rPr>
                <w:lang w:val="pt-PT"/>
              </w:rPr>
              <w:t>“</w:t>
            </w:r>
            <w:r w:rsidR="00020099" w:rsidRPr="00971F37">
              <w:rPr>
                <w:lang w:val="pt-PT"/>
              </w:rPr>
              <w:t>Livro dos Mortos</w:t>
            </w:r>
            <w:r>
              <w:rPr>
                <w:lang w:val="pt-PT"/>
              </w:rPr>
              <w:t>”»</w:t>
            </w:r>
            <w:r w:rsidR="00CF5F6D">
              <w:rPr>
                <w:lang w:val="pt-PT"/>
              </w:rPr>
              <w:t>; c</w:t>
            </w:r>
            <w:r w:rsidR="008860CE" w:rsidRPr="00CF5F6D">
              <w:rPr>
                <w:lang w:val="pt-PT"/>
              </w:rPr>
              <w:t xml:space="preserve">onceito de </w:t>
            </w:r>
            <w:r w:rsidR="00B92AA3">
              <w:rPr>
                <w:lang w:val="pt-PT"/>
              </w:rPr>
              <w:t>«</w:t>
            </w:r>
            <w:r w:rsidR="00020099" w:rsidRPr="00CF5F6D">
              <w:rPr>
                <w:lang w:val="pt-PT"/>
              </w:rPr>
              <w:t>m</w:t>
            </w:r>
            <w:r w:rsidR="008860CE" w:rsidRPr="00CF5F6D">
              <w:rPr>
                <w:lang w:val="pt-PT"/>
              </w:rPr>
              <w:t>ito</w:t>
            </w:r>
            <w:r w:rsidR="00B92AA3">
              <w:rPr>
                <w:lang w:val="pt-PT"/>
              </w:rPr>
              <w:t>»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0EC292" w14:textId="77777777" w:rsidR="00FC1643" w:rsidRPr="004F688B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C4B4DE8" w14:textId="77777777" w:rsidR="00FC1643" w:rsidRPr="00971F37" w:rsidRDefault="00CF5F6D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262C5F">
              <w:rPr>
                <w:lang w:val="pt-PT"/>
              </w:rPr>
              <w:t>Quadro,</w:t>
            </w:r>
            <w:r w:rsidRPr="00971F37">
              <w:rPr>
                <w:lang w:val="pt-PT"/>
              </w:rPr>
              <w:t xml:space="preserve"> </w:t>
            </w:r>
            <w:r w:rsidR="008860CE" w:rsidRPr="00971F37">
              <w:rPr>
                <w:lang w:val="pt-PT"/>
              </w:rPr>
              <w:t>Doc</w:t>
            </w:r>
            <w:r w:rsidR="00020099" w:rsidRPr="00971F37">
              <w:rPr>
                <w:lang w:val="pt-PT"/>
              </w:rPr>
              <w:t>s.</w:t>
            </w:r>
            <w:r w:rsidR="008860CE" w:rsidRPr="00971F37">
              <w:rPr>
                <w:lang w:val="pt-PT"/>
              </w:rPr>
              <w:t xml:space="preserve"> 2</w:t>
            </w:r>
            <w:r w:rsidR="00020099" w:rsidRPr="00971F37">
              <w:rPr>
                <w:lang w:val="pt-PT"/>
              </w:rPr>
              <w:t xml:space="preserve"> e 4</w:t>
            </w:r>
          </w:p>
          <w:p w14:paraId="3FF8824A" w14:textId="77777777" w:rsidR="00FC1643" w:rsidRPr="00D75309" w:rsidRDefault="00020099" w:rsidP="00971F3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D75309">
              <w:rPr>
                <w:i/>
                <w:lang w:val="pt-PT"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AB35E3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23F199C" w14:textId="77777777" w:rsidR="00FC1643" w:rsidRPr="00971F37" w:rsidRDefault="00B92AA3" w:rsidP="00971F37">
            <w:pPr>
              <w:spacing w:after="0" w:line="240" w:lineRule="auto"/>
              <w:jc w:val="center"/>
            </w:pPr>
            <w:r>
              <w:t>45</w:t>
            </w:r>
          </w:p>
          <w:p w14:paraId="39C64ED6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CB476E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1C7FF8B7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  <w:p w14:paraId="74754F55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389B12D6" w14:textId="77777777" w:rsidTr="00596DB0">
        <w:tc>
          <w:tcPr>
            <w:tcW w:w="21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EC96B46" w14:textId="77777777" w:rsidR="00FC1643" w:rsidRPr="00971F37" w:rsidRDefault="008860CE" w:rsidP="00CF5F6D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Múmia</w:t>
            </w:r>
            <w:proofErr w:type="spellEnd"/>
            <w:r w:rsidR="00CF5F6D">
              <w:rPr>
                <w:b/>
                <w:bCs/>
              </w:rPr>
              <w:t>/</w:t>
            </w:r>
            <w:proofErr w:type="spellStart"/>
            <w:r w:rsidRPr="00971F37">
              <w:rPr>
                <w:b/>
                <w:bCs/>
              </w:rPr>
              <w:t>Mumificação</w:t>
            </w:r>
            <w:proofErr w:type="spellEnd"/>
          </w:p>
          <w:p w14:paraId="50253A6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Sarcófago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F3DDFA0" w14:textId="77777777" w:rsidR="00FC1643" w:rsidRPr="00971F37" w:rsidRDefault="00020099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</w:t>
            </w:r>
            <w:r w:rsidR="008860CE" w:rsidRPr="00971F37">
              <w:rPr>
                <w:lang w:val="pt-PT"/>
              </w:rPr>
              <w:t>elação entre o conceito de imortalidade da alma e o processo de mumificação</w:t>
            </w:r>
            <w:r w:rsidRPr="00971F37">
              <w:rPr>
                <w:lang w:val="pt-PT"/>
              </w:rPr>
              <w:t xml:space="preserve"> – c</w:t>
            </w:r>
            <w:r w:rsidR="008860CE" w:rsidRPr="00971F37">
              <w:rPr>
                <w:lang w:val="pt-PT"/>
              </w:rPr>
              <w:t>onceito</w:t>
            </w:r>
            <w:r w:rsidR="00D75309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de </w:t>
            </w:r>
            <w:r w:rsidR="00B92AA3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múmia</w:t>
            </w:r>
            <w:r w:rsidR="00B92AA3">
              <w:rPr>
                <w:lang w:val="pt-PT"/>
              </w:rPr>
              <w:t xml:space="preserve">» </w:t>
            </w:r>
            <w:r w:rsidR="008860CE" w:rsidRPr="00971F37">
              <w:rPr>
                <w:lang w:val="pt-PT"/>
              </w:rPr>
              <w:t xml:space="preserve">e </w:t>
            </w:r>
            <w:r w:rsidR="00B92AA3">
              <w:rPr>
                <w:lang w:val="pt-PT"/>
              </w:rPr>
              <w:t>de «</w:t>
            </w:r>
            <w:r w:rsidR="008860CE" w:rsidRPr="00971F37">
              <w:rPr>
                <w:lang w:val="pt-PT"/>
              </w:rPr>
              <w:t>mumificação</w:t>
            </w:r>
            <w:r w:rsidR="00B92AA3">
              <w:rPr>
                <w:lang w:val="pt-PT"/>
              </w:rPr>
              <w:t>»</w:t>
            </w:r>
            <w:r w:rsidR="00CF5F6D">
              <w:rPr>
                <w:lang w:val="pt-PT"/>
              </w:rPr>
              <w:t>; a</w:t>
            </w:r>
            <w:r w:rsidRPr="00971F37">
              <w:rPr>
                <w:lang w:val="pt-PT"/>
              </w:rPr>
              <w:t xml:space="preserve"> mumificação – a</w:t>
            </w:r>
            <w:r w:rsidR="008860CE" w:rsidRPr="00971F37">
              <w:rPr>
                <w:lang w:val="pt-PT"/>
              </w:rPr>
              <w:t xml:space="preserve">nálise </w:t>
            </w:r>
            <w:r w:rsidRPr="00971F37">
              <w:rPr>
                <w:lang w:val="pt-PT"/>
              </w:rPr>
              <w:t>do documento</w:t>
            </w:r>
            <w:r w:rsidR="008860CE" w:rsidRPr="00971F37">
              <w:rPr>
                <w:lang w:val="pt-PT"/>
              </w:rPr>
              <w:t xml:space="preserve"> do manual </w:t>
            </w:r>
            <w:r w:rsidR="00B92AA3">
              <w:rPr>
                <w:lang w:val="pt-PT"/>
              </w:rPr>
              <w:t>«</w:t>
            </w:r>
            <w:r w:rsidRPr="00971F37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>arcófago</w:t>
            </w:r>
            <w:r w:rsidR="00B92AA3">
              <w:rPr>
                <w:lang w:val="pt-PT"/>
              </w:rPr>
              <w:t>»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43B8DA09" w14:textId="77777777" w:rsidR="00CF5F6D" w:rsidRPr="00B92AA3" w:rsidRDefault="00CF5F6D" w:rsidP="00CF5F6D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5916E1A" w14:textId="77777777" w:rsidR="00FC1643" w:rsidRPr="00971F37" w:rsidRDefault="008860CE" w:rsidP="00CF5F6D">
            <w:pPr>
              <w:spacing w:after="0" w:line="240" w:lineRule="auto"/>
              <w:jc w:val="center"/>
            </w:pPr>
            <w:r w:rsidRPr="00971F37">
              <w:t>Quadro</w:t>
            </w:r>
            <w:r w:rsidR="00CF5F6D">
              <w:t xml:space="preserve">, </w:t>
            </w:r>
            <w:r w:rsidRPr="00971F37">
              <w:t>Doc</w:t>
            </w:r>
            <w:r w:rsidR="00020099" w:rsidRPr="00971F37">
              <w:t>.</w:t>
            </w:r>
            <w:r w:rsidRPr="00971F37">
              <w:t xml:space="preserve">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739A55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59883EBD" w14:textId="77777777" w:rsidR="00FC1643" w:rsidRPr="00971F37" w:rsidRDefault="00B92AA3" w:rsidP="00971F37">
            <w:pPr>
              <w:spacing w:after="0" w:line="240" w:lineRule="auto"/>
              <w:jc w:val="center"/>
            </w:pPr>
            <w:r>
              <w:t>44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ADBAD7A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3E1FA797" w14:textId="77777777" w:rsidTr="00596DB0">
        <w:tc>
          <w:tcPr>
            <w:tcW w:w="2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2E7CB3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Pirâmide</w:t>
            </w:r>
          </w:p>
          <w:p w14:paraId="0272BA85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Hipogeu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6A2B7B" w14:textId="77777777" w:rsidR="00B92AA3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à dimensão grandiosa das construções egípcias</w:t>
            </w:r>
            <w:r w:rsidR="00020099" w:rsidRPr="00971F37">
              <w:rPr>
                <w:lang w:val="pt-PT"/>
              </w:rPr>
              <w:t xml:space="preserve"> – </w:t>
            </w:r>
            <w:r w:rsidRPr="00971F37">
              <w:rPr>
                <w:lang w:val="pt-PT"/>
              </w:rPr>
              <w:t xml:space="preserve">relação entre a durabilidade das construções e o conceito de </w:t>
            </w:r>
            <w:r w:rsidR="00B92AA3">
              <w:rPr>
                <w:lang w:val="pt-PT"/>
              </w:rPr>
              <w:t>«</w:t>
            </w:r>
            <w:r w:rsidRPr="00971F37">
              <w:rPr>
                <w:lang w:val="pt-PT"/>
              </w:rPr>
              <w:t>imortalidade</w:t>
            </w:r>
            <w:r w:rsidR="00B92AA3">
              <w:rPr>
                <w:lang w:val="pt-PT"/>
              </w:rPr>
              <w:t>»</w:t>
            </w:r>
          </w:p>
          <w:p w14:paraId="3212B2C7" w14:textId="77777777" w:rsidR="00FC1643" w:rsidRPr="00971F37" w:rsidRDefault="00B92AA3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nálise </w:t>
            </w:r>
            <w:r w:rsidR="00020099" w:rsidRPr="00971F37">
              <w:rPr>
                <w:lang w:val="pt-PT"/>
              </w:rPr>
              <w:t>do</w:t>
            </w:r>
            <w:r w:rsidR="00D75309">
              <w:rPr>
                <w:lang w:val="pt-PT"/>
              </w:rPr>
              <w:t>s</w:t>
            </w:r>
            <w:r w:rsidR="00020099" w:rsidRPr="00971F37">
              <w:rPr>
                <w:lang w:val="pt-PT"/>
              </w:rPr>
              <w:t xml:space="preserve"> documento</w:t>
            </w:r>
            <w:r w:rsidR="00D75309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do manual </w:t>
            </w:r>
            <w:r>
              <w:rPr>
                <w:lang w:val="pt-PT"/>
              </w:rPr>
              <w:t>«</w:t>
            </w:r>
            <w:r w:rsidR="00020099" w:rsidRPr="00971F37">
              <w:rPr>
                <w:lang w:val="pt-PT"/>
              </w:rPr>
              <w:t>Uma arquitetura para a eternidad</w:t>
            </w:r>
            <w:r w:rsidR="00D75309">
              <w:rPr>
                <w:lang w:val="pt-PT"/>
              </w:rPr>
              <w:t>e</w:t>
            </w:r>
            <w:r>
              <w:rPr>
                <w:lang w:val="pt-PT"/>
              </w:rPr>
              <w:t>»</w:t>
            </w:r>
            <w:r w:rsidR="00D75309">
              <w:rPr>
                <w:lang w:val="pt-PT"/>
              </w:rPr>
              <w:t xml:space="preserve"> e</w:t>
            </w:r>
            <w:r w:rsidR="008860CE" w:rsidRPr="00971F37">
              <w:rPr>
                <w:lang w:val="pt-PT"/>
              </w:rPr>
              <w:t xml:space="preserve"> </w:t>
            </w:r>
            <w:r>
              <w:rPr>
                <w:lang w:val="pt-PT"/>
              </w:rPr>
              <w:t>«</w:t>
            </w:r>
            <w:r w:rsidR="00020099" w:rsidRPr="00971F37">
              <w:rPr>
                <w:lang w:val="pt-PT"/>
              </w:rPr>
              <w:t>Interior de um hipogeu</w:t>
            </w:r>
            <w:r>
              <w:rPr>
                <w:lang w:val="pt-PT"/>
              </w:rPr>
              <w:t>»</w:t>
            </w:r>
          </w:p>
          <w:p w14:paraId="12614365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do </w:t>
            </w:r>
            <w:r w:rsidR="00B92AA3">
              <w:rPr>
                <w:lang w:val="pt-PT"/>
              </w:rPr>
              <w:t>«</w:t>
            </w:r>
            <w:r w:rsidR="00020099" w:rsidRPr="00971F37">
              <w:rPr>
                <w:lang w:val="pt-PT"/>
              </w:rPr>
              <w:t xml:space="preserve">Factos e Feitos – </w:t>
            </w:r>
            <w:r w:rsidRPr="00971F37">
              <w:rPr>
                <w:lang w:val="pt-PT"/>
              </w:rPr>
              <w:t>Pirâmides e hipogeus</w:t>
            </w:r>
            <w:r w:rsidR="00B92AA3">
              <w:rPr>
                <w:lang w:val="pt-PT"/>
              </w:rPr>
              <w:t>»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632C62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  <w:p w14:paraId="4FAA6DA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  <w:p w14:paraId="583D6ABF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020099" w:rsidRPr="00971F37">
              <w:t>.</w:t>
            </w:r>
            <w:r w:rsidRPr="00971F37">
              <w:t xml:space="preserve"> </w:t>
            </w:r>
            <w:r w:rsidR="00020099" w:rsidRPr="00971F37">
              <w:t>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34FB60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569C717C" w14:textId="77777777" w:rsidR="00D75309" w:rsidRDefault="00D75309" w:rsidP="00D75309">
            <w:pPr>
              <w:spacing w:after="0" w:line="240" w:lineRule="auto"/>
              <w:jc w:val="center"/>
            </w:pPr>
          </w:p>
          <w:p w14:paraId="4ABA7332" w14:textId="77777777" w:rsidR="00FC1643" w:rsidRPr="00971F37" w:rsidRDefault="008860CE" w:rsidP="00D75309">
            <w:pPr>
              <w:spacing w:after="0" w:line="240" w:lineRule="auto"/>
              <w:jc w:val="center"/>
            </w:pPr>
            <w:r w:rsidRPr="00971F37">
              <w:t>3</w:t>
            </w:r>
            <w:r w:rsidR="00B92AA3">
              <w:t>5</w:t>
            </w:r>
            <w:r w:rsidR="00D75309">
              <w:t xml:space="preserve">, </w:t>
            </w:r>
            <w:r w:rsidR="00020099" w:rsidRPr="00971F37">
              <w:t>4</w:t>
            </w:r>
            <w:r w:rsidR="00B92AA3">
              <w:t>8</w:t>
            </w:r>
          </w:p>
          <w:p w14:paraId="6DE21423" w14:textId="77777777" w:rsidR="00FC1643" w:rsidRPr="00971F37" w:rsidRDefault="008860CE" w:rsidP="00971F37">
            <w:pPr>
              <w:spacing w:after="0" w:line="240" w:lineRule="auto"/>
              <w:jc w:val="center"/>
              <w:rPr>
                <w:color w:val="365F91"/>
              </w:rPr>
            </w:pPr>
            <w:r w:rsidRPr="00971F37">
              <w:t>4</w:t>
            </w:r>
            <w:r w:rsidR="00B92AA3">
              <w:t>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2B6DCA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263D7019" w14:textId="77777777" w:rsidTr="00596DB0">
        <w:tc>
          <w:tcPr>
            <w:tcW w:w="21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5F6D1116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Pintura</w:t>
            </w:r>
            <w:r w:rsidR="00020099" w:rsidRPr="00971F37">
              <w:rPr>
                <w:b/>
                <w:bCs/>
              </w:rPr>
              <w:t>/</w:t>
            </w:r>
            <w:r w:rsidRPr="00971F37">
              <w:rPr>
                <w:b/>
                <w:bCs/>
              </w:rPr>
              <w:t>Escultura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63572E6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da </w:t>
            </w:r>
            <w:r w:rsidR="00020099" w:rsidRPr="00971F37">
              <w:rPr>
                <w:lang w:val="pt-PT"/>
              </w:rPr>
              <w:t>documentação</w:t>
            </w:r>
            <w:r w:rsidRPr="00971F37">
              <w:rPr>
                <w:lang w:val="pt-PT"/>
              </w:rPr>
              <w:t xml:space="preserve"> do manual </w:t>
            </w:r>
            <w:r w:rsidR="00D75309">
              <w:rPr>
                <w:lang w:val="pt-PT"/>
              </w:rPr>
              <w:t xml:space="preserve">(e </w:t>
            </w:r>
            <w:bookmarkStart w:id="0" w:name="_GoBack"/>
            <w:r w:rsidR="00D75309" w:rsidRPr="00880D24">
              <w:rPr>
                <w:i/>
                <w:lang w:val="pt-PT"/>
              </w:rPr>
              <w:t>e-Manual Premium</w:t>
            </w:r>
            <w:bookmarkEnd w:id="0"/>
            <w:r w:rsidR="00D75309">
              <w:rPr>
                <w:lang w:val="pt-PT"/>
              </w:rPr>
              <w:t xml:space="preserve">) </w:t>
            </w:r>
            <w:r w:rsidR="00020099" w:rsidRPr="00971F37">
              <w:rPr>
                <w:lang w:val="pt-PT"/>
              </w:rPr>
              <w:t>referente a</w:t>
            </w:r>
            <w:r w:rsidRPr="00971F37">
              <w:rPr>
                <w:lang w:val="pt-PT"/>
              </w:rPr>
              <w:t xml:space="preserve"> pintura e escultura egípcias</w:t>
            </w:r>
          </w:p>
          <w:p w14:paraId="7B85CFB2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à utilização prolixa da cor na decoração dos templos e túmulos egípcios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77DE077" w14:textId="77777777" w:rsidR="00FC1643" w:rsidRPr="00262C5F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262C5F">
              <w:rPr>
                <w:lang w:val="pt-PT"/>
              </w:rPr>
              <w:t>Docs</w:t>
            </w:r>
            <w:r w:rsidR="00020099" w:rsidRPr="00262C5F">
              <w:rPr>
                <w:lang w:val="pt-PT"/>
              </w:rPr>
              <w:t>.</w:t>
            </w:r>
            <w:r w:rsidRPr="00262C5F">
              <w:rPr>
                <w:lang w:val="pt-PT"/>
              </w:rPr>
              <w:t xml:space="preserve"> 1</w:t>
            </w:r>
            <w:r w:rsidR="00020099" w:rsidRPr="00262C5F">
              <w:rPr>
                <w:lang w:val="pt-PT"/>
              </w:rPr>
              <w:t xml:space="preserve">, </w:t>
            </w:r>
            <w:r w:rsidRPr="00262C5F">
              <w:rPr>
                <w:lang w:val="pt-PT"/>
              </w:rPr>
              <w:t>2,</w:t>
            </w:r>
            <w:r w:rsidR="00020099" w:rsidRPr="00262C5F">
              <w:rPr>
                <w:lang w:val="pt-PT"/>
              </w:rPr>
              <w:t xml:space="preserve"> </w:t>
            </w:r>
            <w:r w:rsidRPr="00262C5F">
              <w:rPr>
                <w:lang w:val="pt-PT"/>
              </w:rPr>
              <w:t>3,</w:t>
            </w:r>
            <w:r w:rsidR="00020099" w:rsidRPr="00262C5F">
              <w:rPr>
                <w:lang w:val="pt-PT"/>
              </w:rPr>
              <w:t xml:space="preserve"> </w:t>
            </w:r>
            <w:r w:rsidRPr="00262C5F">
              <w:rPr>
                <w:lang w:val="pt-PT"/>
              </w:rPr>
              <w:t>4,</w:t>
            </w:r>
            <w:r w:rsidR="00020099" w:rsidRPr="00262C5F">
              <w:rPr>
                <w:lang w:val="pt-PT"/>
              </w:rPr>
              <w:t xml:space="preserve"> </w:t>
            </w:r>
            <w:r w:rsidRPr="00262C5F">
              <w:rPr>
                <w:lang w:val="pt-PT"/>
              </w:rPr>
              <w:t>5</w:t>
            </w:r>
            <w:r w:rsidR="00020099" w:rsidRPr="00262C5F">
              <w:rPr>
                <w:lang w:val="pt-PT"/>
              </w:rPr>
              <w:t xml:space="preserve"> e </w:t>
            </w:r>
            <w:r w:rsidRPr="00262C5F">
              <w:rPr>
                <w:lang w:val="pt-PT"/>
              </w:rPr>
              <w:t>6</w:t>
            </w:r>
          </w:p>
          <w:p w14:paraId="1319185D" w14:textId="77777777" w:rsidR="00D75309" w:rsidRPr="00262C5F" w:rsidRDefault="00D75309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D75309">
              <w:rPr>
                <w:i/>
                <w:lang w:val="pt-PT"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4C8672D" w14:textId="77777777" w:rsidR="00FC1643" w:rsidRPr="00971F37" w:rsidRDefault="00B92AA3" w:rsidP="00971F37">
            <w:pPr>
              <w:spacing w:after="0" w:line="240" w:lineRule="auto"/>
              <w:jc w:val="center"/>
            </w:pPr>
            <w:r>
              <w:t>50-51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72AF673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48CA8BDA" w14:textId="77777777" w:rsidTr="00596DB0">
        <w:tc>
          <w:tcPr>
            <w:tcW w:w="2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022C27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Proporcionalidade Frontalidade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4648911" w14:textId="77777777" w:rsidR="00FC1643" w:rsidRPr="00971F37" w:rsidRDefault="00BB5413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B92AA3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proporcionalidade</w:t>
            </w:r>
            <w:r w:rsidR="00B92AA3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e sua relação com a pirâmide social</w:t>
            </w:r>
          </w:p>
          <w:p w14:paraId="2FEB3428" w14:textId="77777777" w:rsidR="00FC1643" w:rsidRPr="00971F37" w:rsidRDefault="008860CE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Solicitação a um ou dois alunos que exemplifi</w:t>
            </w:r>
            <w:r w:rsidR="00D75309">
              <w:rPr>
                <w:lang w:val="pt-PT"/>
              </w:rPr>
              <w:t>quem</w:t>
            </w:r>
            <w:r w:rsidRPr="00971F37">
              <w:rPr>
                <w:lang w:val="pt-PT"/>
              </w:rPr>
              <w:t xml:space="preserve"> em frente </w:t>
            </w:r>
            <w:r w:rsidR="00D75309">
              <w:rPr>
                <w:lang w:val="pt-PT"/>
              </w:rPr>
              <w:t>a</w:t>
            </w:r>
            <w:r w:rsidRPr="00971F37">
              <w:rPr>
                <w:lang w:val="pt-PT"/>
              </w:rPr>
              <w:t>os seus colegas as principais características da lei da frontalidade, com a orientação e comentário do professor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3CBA58" w14:textId="77777777" w:rsidR="00FC1643" w:rsidRPr="00971F37" w:rsidRDefault="008860CE" w:rsidP="00971F37">
            <w:pPr>
              <w:spacing w:after="0" w:line="240" w:lineRule="auto"/>
              <w:jc w:val="center"/>
              <w:rPr>
                <w:color w:val="365F91"/>
              </w:rPr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C5BDAD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0A6B7E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7C33B1AD" w14:textId="77777777" w:rsidTr="00596DB0">
        <w:tc>
          <w:tcPr>
            <w:tcW w:w="21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D640430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Hieróglifos</w:t>
            </w:r>
          </w:p>
          <w:p w14:paraId="21015EAF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Pedra de Roseta</w:t>
            </w: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C9A30B9" w14:textId="77777777" w:rsidR="00FC1643" w:rsidRPr="00971F37" w:rsidRDefault="00BB5413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B92AA3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hieróglifo</w:t>
            </w:r>
            <w:r w:rsidR="00B92AA3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– a</w:t>
            </w:r>
            <w:r w:rsidR="008860CE" w:rsidRPr="00971F37">
              <w:rPr>
                <w:lang w:val="pt-PT"/>
              </w:rPr>
              <w:t xml:space="preserve">nálise e comentário </w:t>
            </w:r>
            <w:r w:rsidRPr="00971F37">
              <w:rPr>
                <w:lang w:val="pt-PT"/>
              </w:rPr>
              <w:t>dos documentos</w:t>
            </w:r>
            <w:r w:rsidR="008860CE" w:rsidRPr="00971F37">
              <w:rPr>
                <w:lang w:val="pt-PT"/>
              </w:rPr>
              <w:t xml:space="preserve"> do manual </w:t>
            </w:r>
            <w:r w:rsidR="00B92AA3">
              <w:rPr>
                <w:lang w:val="pt-PT"/>
              </w:rPr>
              <w:t>«</w:t>
            </w:r>
            <w:r w:rsidRPr="00971F37">
              <w:rPr>
                <w:lang w:val="pt-PT"/>
              </w:rPr>
              <w:t>Pedra de Roseta</w:t>
            </w:r>
            <w:r w:rsidR="00B92AA3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, </w:t>
            </w:r>
            <w:r w:rsidR="00B92AA3">
              <w:rPr>
                <w:lang w:val="pt-PT"/>
              </w:rPr>
              <w:t>«</w:t>
            </w:r>
            <w:r w:rsidRPr="00971F37">
              <w:rPr>
                <w:lang w:val="pt-PT"/>
              </w:rPr>
              <w:t>Um escriba</w:t>
            </w:r>
            <w:r w:rsidR="00B92AA3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</w:t>
            </w:r>
            <w:r w:rsidR="008860CE" w:rsidRPr="00971F37">
              <w:rPr>
                <w:lang w:val="pt-PT"/>
              </w:rPr>
              <w:t>e</w:t>
            </w:r>
            <w:r w:rsidRPr="00971F37">
              <w:rPr>
                <w:lang w:val="pt-PT"/>
              </w:rPr>
              <w:t xml:space="preserve"> </w:t>
            </w:r>
            <w:r w:rsidR="00B92AA3">
              <w:rPr>
                <w:lang w:val="pt-PT"/>
              </w:rPr>
              <w:t>«</w:t>
            </w:r>
            <w:r w:rsidRPr="00971F37">
              <w:rPr>
                <w:lang w:val="pt-PT"/>
              </w:rPr>
              <w:t>Escrita hieroglífica</w:t>
            </w:r>
            <w:r w:rsidR="00B92AA3">
              <w:rPr>
                <w:lang w:val="pt-PT"/>
              </w:rPr>
              <w:t>»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24BF82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77CE7C9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Docs</w:t>
            </w:r>
            <w:r w:rsidR="00BB5413" w:rsidRPr="00971F37">
              <w:t>.</w:t>
            </w:r>
            <w:r w:rsidRPr="00971F37">
              <w:t xml:space="preserve"> </w:t>
            </w:r>
            <w:r w:rsidR="00BB5413" w:rsidRPr="00971F37">
              <w:t xml:space="preserve">1, </w:t>
            </w:r>
            <w:r w:rsidRPr="00971F37">
              <w:t xml:space="preserve">2 e </w:t>
            </w:r>
            <w:r w:rsidR="00BB5413" w:rsidRPr="00971F37">
              <w:t>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DD4D327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08B53D70" w14:textId="77777777" w:rsidR="00FC1643" w:rsidRPr="00971F37" w:rsidRDefault="00B92AA3" w:rsidP="00971F37">
            <w:pPr>
              <w:spacing w:after="0" w:line="240" w:lineRule="auto"/>
              <w:jc w:val="center"/>
            </w:pPr>
            <w:r>
              <w:t>54-55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C02A2FE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262C5F" w14:paraId="1CBCAC2F" w14:textId="77777777" w:rsidTr="00596DB0"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66343E05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D3C2F89" w14:textId="77777777" w:rsidR="00FC1643" w:rsidRDefault="005A52FF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08F8A64A" w14:textId="77777777" w:rsidR="00DC7F21" w:rsidRPr="00971F37" w:rsidRDefault="00DC7F21" w:rsidP="00262C5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6C4773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61020C0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3C5449B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1E5ECD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0D264F15" w14:textId="77777777" w:rsidR="00F67102" w:rsidRPr="00305415" w:rsidRDefault="00F67102" w:rsidP="00E51577">
      <w:pPr>
        <w:rPr>
          <w:sz w:val="16"/>
          <w:lang w:val="pt-PT"/>
        </w:rPr>
      </w:pPr>
    </w:p>
    <w:sectPr w:rsidR="00F67102" w:rsidRPr="00305415" w:rsidSect="00FF1AE9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7FA57" w14:textId="77777777" w:rsidR="00D60D7B" w:rsidRDefault="00D60D7B">
      <w:pPr>
        <w:spacing w:after="0" w:line="240" w:lineRule="auto"/>
      </w:pPr>
      <w:r>
        <w:separator/>
      </w:r>
    </w:p>
  </w:endnote>
  <w:endnote w:type="continuationSeparator" w:id="0">
    <w:p w14:paraId="75EF83B4" w14:textId="77777777" w:rsidR="00D60D7B" w:rsidRDefault="00D6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AF145" w14:textId="77777777" w:rsidR="00054F4D" w:rsidRPr="00712B1C" w:rsidRDefault="00054F4D" w:rsidP="00054F4D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</w:t>
    </w:r>
    <w:r w:rsidR="00DC2189">
      <w:rPr>
        <w:sz w:val="20"/>
        <w:szCs w:val="20"/>
        <w:lang w:val="pt-PT"/>
      </w:rPr>
      <w:t>sete</w:t>
    </w:r>
    <w:r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4946BCE5" w14:textId="77777777" w:rsidR="00CF5F6D" w:rsidRPr="00054F4D" w:rsidRDefault="00CF5F6D" w:rsidP="00054F4D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2F49F" w14:textId="77777777" w:rsidR="00D60D7B" w:rsidRDefault="00D60D7B">
      <w:pPr>
        <w:spacing w:after="0" w:line="240" w:lineRule="auto"/>
      </w:pPr>
      <w:r>
        <w:separator/>
      </w:r>
    </w:p>
  </w:footnote>
  <w:footnote w:type="continuationSeparator" w:id="0">
    <w:p w14:paraId="265F59EB" w14:textId="77777777" w:rsidR="00D60D7B" w:rsidRDefault="00D60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5494D" w14:textId="77777777" w:rsidR="00CD6DD3" w:rsidRDefault="00880D24">
    <w:pPr>
      <w:pStyle w:val="Header"/>
    </w:pPr>
    <w:r>
      <w:rPr>
        <w:noProof/>
      </w:rPr>
      <w:pict w14:anchorId="029F66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05pt;width:67.3pt;height:24.2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5F44"/>
    <w:rsid w:val="00020099"/>
    <w:rsid w:val="0003593A"/>
    <w:rsid w:val="00042375"/>
    <w:rsid w:val="00044DAD"/>
    <w:rsid w:val="00054F4D"/>
    <w:rsid w:val="00080D22"/>
    <w:rsid w:val="000838C7"/>
    <w:rsid w:val="00083ACF"/>
    <w:rsid w:val="00086BB6"/>
    <w:rsid w:val="00093A92"/>
    <w:rsid w:val="000954E1"/>
    <w:rsid w:val="000C0C63"/>
    <w:rsid w:val="000D3219"/>
    <w:rsid w:val="00104834"/>
    <w:rsid w:val="001145C1"/>
    <w:rsid w:val="001273B3"/>
    <w:rsid w:val="001451DF"/>
    <w:rsid w:val="00181007"/>
    <w:rsid w:val="00184050"/>
    <w:rsid w:val="001A06C5"/>
    <w:rsid w:val="001B2E14"/>
    <w:rsid w:val="001C0E37"/>
    <w:rsid w:val="001E0C7A"/>
    <w:rsid w:val="00202D61"/>
    <w:rsid w:val="00214BAF"/>
    <w:rsid w:val="00253EBA"/>
    <w:rsid w:val="002579C8"/>
    <w:rsid w:val="00260B6B"/>
    <w:rsid w:val="00262C5F"/>
    <w:rsid w:val="002B4572"/>
    <w:rsid w:val="002C29A1"/>
    <w:rsid w:val="002C57EB"/>
    <w:rsid w:val="002D0134"/>
    <w:rsid w:val="002D585A"/>
    <w:rsid w:val="002E6F57"/>
    <w:rsid w:val="002F4402"/>
    <w:rsid w:val="00305415"/>
    <w:rsid w:val="00306AE0"/>
    <w:rsid w:val="00316008"/>
    <w:rsid w:val="003455DD"/>
    <w:rsid w:val="00354539"/>
    <w:rsid w:val="003661BB"/>
    <w:rsid w:val="00366248"/>
    <w:rsid w:val="0036787F"/>
    <w:rsid w:val="003731EB"/>
    <w:rsid w:val="00381397"/>
    <w:rsid w:val="003908C3"/>
    <w:rsid w:val="003E0570"/>
    <w:rsid w:val="003E4F38"/>
    <w:rsid w:val="003F76DB"/>
    <w:rsid w:val="004207E8"/>
    <w:rsid w:val="00421243"/>
    <w:rsid w:val="00437457"/>
    <w:rsid w:val="004472BF"/>
    <w:rsid w:val="00451C31"/>
    <w:rsid w:val="00452F33"/>
    <w:rsid w:val="00466EF4"/>
    <w:rsid w:val="00483D73"/>
    <w:rsid w:val="004975E1"/>
    <w:rsid w:val="004A51D4"/>
    <w:rsid w:val="004D50B6"/>
    <w:rsid w:val="004E449E"/>
    <w:rsid w:val="004E5F9B"/>
    <w:rsid w:val="004F688B"/>
    <w:rsid w:val="00526713"/>
    <w:rsid w:val="00563A3B"/>
    <w:rsid w:val="00581867"/>
    <w:rsid w:val="00596DB0"/>
    <w:rsid w:val="005A52FF"/>
    <w:rsid w:val="005D204D"/>
    <w:rsid w:val="005D262B"/>
    <w:rsid w:val="005D384A"/>
    <w:rsid w:val="005E6F1F"/>
    <w:rsid w:val="00687CB8"/>
    <w:rsid w:val="006949DB"/>
    <w:rsid w:val="006B77FC"/>
    <w:rsid w:val="006C4773"/>
    <w:rsid w:val="006F44E2"/>
    <w:rsid w:val="006F6C14"/>
    <w:rsid w:val="00717EB1"/>
    <w:rsid w:val="00721F64"/>
    <w:rsid w:val="00776ABA"/>
    <w:rsid w:val="007A7BC7"/>
    <w:rsid w:val="007C10FB"/>
    <w:rsid w:val="00807BE8"/>
    <w:rsid w:val="00824E3C"/>
    <w:rsid w:val="00880D24"/>
    <w:rsid w:val="008860CE"/>
    <w:rsid w:val="008B449E"/>
    <w:rsid w:val="008C2D50"/>
    <w:rsid w:val="00930CEC"/>
    <w:rsid w:val="0094523B"/>
    <w:rsid w:val="00957F55"/>
    <w:rsid w:val="00971F37"/>
    <w:rsid w:val="009B6B68"/>
    <w:rsid w:val="009C1B08"/>
    <w:rsid w:val="009D0AD5"/>
    <w:rsid w:val="009F43D3"/>
    <w:rsid w:val="00A05254"/>
    <w:rsid w:val="00A342F6"/>
    <w:rsid w:val="00A35F55"/>
    <w:rsid w:val="00A63037"/>
    <w:rsid w:val="00AA02F6"/>
    <w:rsid w:val="00AA494D"/>
    <w:rsid w:val="00AF33DE"/>
    <w:rsid w:val="00B146F0"/>
    <w:rsid w:val="00B519FD"/>
    <w:rsid w:val="00B57443"/>
    <w:rsid w:val="00B640D6"/>
    <w:rsid w:val="00B911FA"/>
    <w:rsid w:val="00B91841"/>
    <w:rsid w:val="00B92AA3"/>
    <w:rsid w:val="00B96A44"/>
    <w:rsid w:val="00BA1F65"/>
    <w:rsid w:val="00BB5413"/>
    <w:rsid w:val="00BD29B7"/>
    <w:rsid w:val="00BD4F85"/>
    <w:rsid w:val="00C33F70"/>
    <w:rsid w:val="00C6663F"/>
    <w:rsid w:val="00C9332F"/>
    <w:rsid w:val="00CB412A"/>
    <w:rsid w:val="00CD1185"/>
    <w:rsid w:val="00CD6DD3"/>
    <w:rsid w:val="00CF5F6D"/>
    <w:rsid w:val="00D12C17"/>
    <w:rsid w:val="00D16468"/>
    <w:rsid w:val="00D42147"/>
    <w:rsid w:val="00D503F4"/>
    <w:rsid w:val="00D60D7B"/>
    <w:rsid w:val="00D75309"/>
    <w:rsid w:val="00DB0B79"/>
    <w:rsid w:val="00DC2189"/>
    <w:rsid w:val="00DC4CEF"/>
    <w:rsid w:val="00DC7F21"/>
    <w:rsid w:val="00DE5848"/>
    <w:rsid w:val="00DE760E"/>
    <w:rsid w:val="00E01C77"/>
    <w:rsid w:val="00E21318"/>
    <w:rsid w:val="00E30BCE"/>
    <w:rsid w:val="00E51577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3207A"/>
    <w:rsid w:val="00F45CF5"/>
    <w:rsid w:val="00F67102"/>
    <w:rsid w:val="00FC1643"/>
    <w:rsid w:val="00FF1AE9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44A5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E30BC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AE1B2-FD52-4D0E-B52A-76543DAC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2018-07-17T10:13:00Z</dcterms:created>
  <dcterms:modified xsi:type="dcterms:W3CDTF">2018-07-17T10:38:00Z</dcterms:modified>
</cp:coreProperties>
</file>