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Pr="00971F37" w:rsidR="000A3BC5" w:rsidTr="001E4AA0" w14:paraId="2AC0B3D2" w14:textId="77777777">
        <w:trPr>
          <w:trHeight w:val="330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:rsidRPr="006E6A7E" w:rsidR="000A3BC5" w:rsidP="001E4AA0" w:rsidRDefault="000A3BC5" w14:paraId="05D0E788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6E6A7E" w:rsidR="000A3BC5" w:rsidP="001E4AA0" w:rsidRDefault="000A3BC5" w14:paraId="3A4F0906" w14:textId="7777777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6E6A7E" w:rsidR="000A3BC5" w:rsidP="001E4AA0" w:rsidRDefault="000A3BC5" w14:paraId="051A0300" w14:textId="77777777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6E6A7E" w:rsidR="000A3BC5" w:rsidP="001E4AA0" w:rsidRDefault="000A3BC5" w14:paraId="51F1C5FB" w14:textId="7777777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 w:rsidRPr="006E6A7E" w:rsidR="000A3BC5" w:rsidP="001E4AA0" w:rsidRDefault="000A3BC5" w14:paraId="434503C0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</w:tcPr>
          <w:p w:rsidRPr="00971F37" w:rsidR="000A3BC5" w:rsidP="001E4AA0" w:rsidRDefault="000A3BC5" w14:paraId="49ADC739" w14:textId="4B9BFD1D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16</w:t>
            </w:r>
          </w:p>
        </w:tc>
      </w:tr>
      <w:tr w:rsidRPr="00971F37" w:rsidR="000A3BC5" w:rsidTr="001E4AA0" w14:paraId="3DB498C9" w14:textId="77777777">
        <w:trPr>
          <w:trHeight w:val="360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0A3BC5" w:rsidP="001E4AA0" w:rsidRDefault="000A3BC5" w14:paraId="3DBF3829" w14:textId="7777777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0A3BC5" w:rsidP="001E4AA0" w:rsidRDefault="000A3BC5" w14:paraId="6BDA5190" w14:textId="7777777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0A3BC5" w:rsidP="001E4AA0" w:rsidRDefault="000A3BC5" w14:paraId="3177E4E5" w14:textId="7777777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0A3BC5" w:rsidP="001E4AA0" w:rsidRDefault="000A3BC5" w14:paraId="5F94E81A" w14:textId="7777777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0A3BC5" w:rsidP="001E4AA0" w:rsidRDefault="000A3BC5" w14:paraId="6E990F26" w14:textId="7777777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0A3BC5" w:rsidP="001E4AA0" w:rsidRDefault="000A3BC5" w14:paraId="00E71F9E" w14:textId="7777777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:rsidR="000A3BC5" w:rsidP="000A3BC5" w:rsidRDefault="000A3BC5" w14:paraId="54562D30" w14:textId="77777777">
      <w:pPr>
        <w:spacing w:after="0" w:line="240" w:lineRule="auto"/>
      </w:pPr>
    </w:p>
    <w:tbl>
      <w:tblPr>
        <w:tblW w:w="158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Pr="008764FA" w:rsidR="000A3BC5" w:rsidTr="001E4AA0" w14:paraId="397CD1DA" w14:textId="77777777">
        <w:tc>
          <w:tcPr>
            <w:tcW w:w="4503" w:type="dxa"/>
            <w:shd w:val="clear" w:color="auto" w:fill="auto"/>
          </w:tcPr>
          <w:p w:rsidRPr="006E6A7E" w:rsidR="000A3BC5" w:rsidP="001E4AA0" w:rsidRDefault="000A3BC5" w14:paraId="09106B66" w14:textId="7777777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:rsidRPr="006E6A7E" w:rsidR="000A3BC5" w:rsidP="001E4AA0" w:rsidRDefault="000A3BC5" w14:paraId="55F4DD2E" w14:textId="674491D5">
            <w:pPr>
              <w:spacing w:after="0" w:line="240" w:lineRule="auto"/>
              <w:rPr>
                <w:lang w:val="pt-PT"/>
              </w:rPr>
            </w:pPr>
            <w:r w:rsidRPr="000A3BC5">
              <w:rPr>
                <w:b/>
                <w:lang w:val="pt-PT"/>
              </w:rPr>
              <w:t>II</w:t>
            </w:r>
            <w:r w:rsidR="008764FA">
              <w:rPr>
                <w:b/>
                <w:lang w:val="pt-PT"/>
              </w:rPr>
              <w:t>.</w:t>
            </w:r>
            <w:r w:rsidRPr="000A3BC5">
              <w:rPr>
                <w:b/>
                <w:lang w:val="pt-PT"/>
              </w:rPr>
              <w:t xml:space="preserve"> </w:t>
            </w:r>
            <w:r w:rsidRPr="000A3BC5">
              <w:rPr>
                <w:lang w:val="pt-PT"/>
              </w:rPr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:rsidRPr="006E6A7E" w:rsidR="000A3BC5" w:rsidP="001E4AA0" w:rsidRDefault="000A3BC5" w14:paraId="2DD5FF3C" w14:textId="7777777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:rsidRPr="006E6A7E" w:rsidR="000A3BC5" w:rsidP="001E4AA0" w:rsidRDefault="000A3BC5" w14:paraId="05AD6C41" w14:textId="7240CBDC">
            <w:pPr>
              <w:spacing w:after="0" w:line="240" w:lineRule="auto"/>
              <w:rPr>
                <w:lang w:val="pt-PT"/>
              </w:rPr>
            </w:pPr>
            <w:r w:rsidRPr="000A3BC5">
              <w:rPr>
                <w:b/>
                <w:lang w:val="pt-PT"/>
              </w:rPr>
              <w:t xml:space="preserve">II.A </w:t>
            </w:r>
            <w:r w:rsidRPr="000A3BC5">
              <w:rPr>
                <w:lang w:val="pt-PT"/>
              </w:rPr>
              <w:t>O mundo helénico</w:t>
            </w:r>
          </w:p>
        </w:tc>
        <w:tc>
          <w:tcPr>
            <w:tcW w:w="7626" w:type="dxa"/>
            <w:shd w:val="clear" w:color="auto" w:fill="auto"/>
          </w:tcPr>
          <w:p w:rsidRPr="006E6A7E" w:rsidR="000A3BC5" w:rsidP="001E4AA0" w:rsidRDefault="000A3BC5" w14:paraId="691EA9B7" w14:textId="77777777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:rsidRPr="006E6A7E" w:rsidR="000A3BC5" w:rsidP="001E4AA0" w:rsidRDefault="000A3BC5" w14:paraId="5861C2D9" w14:textId="1E62AE35">
            <w:pPr>
              <w:spacing w:after="0" w:line="240" w:lineRule="auto"/>
              <w:rPr>
                <w:lang w:val="pt-PT"/>
              </w:rPr>
            </w:pPr>
            <w:r w:rsidRPr="000A3BC5">
              <w:rPr>
                <w:lang w:val="pt-PT"/>
              </w:rPr>
              <w:t>As Cidades-Estados de Esparta e Atenas.</w:t>
            </w:r>
          </w:p>
        </w:tc>
      </w:tr>
    </w:tbl>
    <w:p w:rsidRPr="00305415" w:rsidR="000A3BC5" w:rsidP="000A3BC5" w:rsidRDefault="000A3BC5" w14:paraId="048B7BEE" w14:textId="77777777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color="4F81BD" w:sz="8" w:space="0"/>
          <w:bottom w:val="single" w:color="4F81BD" w:sz="8" w:space="0"/>
        </w:tblBorders>
        <w:tblLook w:val="04A0" w:firstRow="1" w:lastRow="0" w:firstColumn="1" w:lastColumn="0" w:noHBand="0" w:noVBand="1"/>
      </w:tblPr>
      <w:tblGrid>
        <w:gridCol w:w="2207"/>
        <w:gridCol w:w="9546"/>
        <w:gridCol w:w="2590"/>
        <w:gridCol w:w="1034"/>
        <w:gridCol w:w="437"/>
      </w:tblGrid>
      <w:tr w:rsidRPr="00971F37" w:rsidR="000A3BC5" w:rsidTr="7C52A983" w14:paraId="3D0E298D" w14:textId="77777777">
        <w:tc>
          <w:tcPr>
            <w:tcW w:w="220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0A3BC5" w:rsidP="001E4AA0" w:rsidRDefault="000A3BC5" w14:paraId="761E03DE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5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0A3BC5" w:rsidP="001E4AA0" w:rsidRDefault="000A3BC5" w14:paraId="78875481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0A3BC5" w:rsidP="001E4AA0" w:rsidRDefault="000A3BC5" w14:paraId="7AC1D89D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0A3BC5" w:rsidP="001E4AA0" w:rsidRDefault="000A3BC5" w14:paraId="799FF3B2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0A3BC5" w:rsidP="001E4AA0" w:rsidRDefault="000A3BC5" w14:paraId="0854ECD4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Pr="008764FA" w:rsidR="004C67EF" w:rsidTr="7C52A983" w14:paraId="6C1EC4CF" w14:textId="77777777">
        <w:tc>
          <w:tcPr>
            <w:tcW w:w="220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971F37" w:rsidR="004C67EF" w:rsidP="00AB13FC" w:rsidRDefault="004C67EF" w14:paraId="3438FB22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54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4C67EF" w:rsidP="00C96C5F" w:rsidRDefault="004C67EF" w14:paraId="090704B9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Breve recapitulação dos principais conteúdos lecionados na aula precedente</w:t>
            </w:r>
          </w:p>
          <w:p w:rsidRPr="00971F37" w:rsidR="004C67EF" w:rsidP="00C96C5F" w:rsidRDefault="004C67EF" w14:paraId="6D4CD79D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59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4C67EF" w:rsidP="00AB13FC" w:rsidRDefault="004C67EF" w14:paraId="37F89AE5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4C67EF" w:rsidP="00AB13FC" w:rsidRDefault="004C67EF" w14:paraId="575B1C94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4C67EF" w:rsidP="00AB13FC" w:rsidRDefault="004C67EF" w14:paraId="5D644E5A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Pr="00971F37" w:rsidR="004C67EF" w:rsidTr="7C52A983" w14:paraId="4128B933" w14:textId="77777777">
        <w:tc>
          <w:tcPr>
            <w:tcW w:w="22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3574EA" w:rsidR="003574EA" w:rsidP="00AB13FC" w:rsidRDefault="003574EA" w14:paraId="73712B89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3574EA">
              <w:rPr>
                <w:b/>
                <w:bCs/>
                <w:lang w:val="pt-PT"/>
              </w:rPr>
              <w:t>Espart</w:t>
            </w:r>
            <w:r>
              <w:rPr>
                <w:b/>
                <w:bCs/>
                <w:lang w:val="pt-PT"/>
              </w:rPr>
              <w:t>a</w:t>
            </w:r>
          </w:p>
          <w:p w:rsidRPr="003574EA" w:rsidR="004C67EF" w:rsidP="00AB13FC" w:rsidRDefault="004C67EF" w14:paraId="57A02E2A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3574EA">
              <w:rPr>
                <w:b/>
                <w:bCs/>
                <w:lang w:val="pt-PT"/>
              </w:rPr>
              <w:t>Atenas</w:t>
            </w:r>
          </w:p>
          <w:p w:rsidRPr="003574EA" w:rsidR="004C67EF" w:rsidP="003574EA" w:rsidRDefault="004C67EF" w14:paraId="3717E3CA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3574EA">
              <w:rPr>
                <w:b/>
                <w:bCs/>
                <w:lang w:val="pt-PT"/>
              </w:rPr>
              <w:t>Pelopones</w:t>
            </w:r>
            <w:r w:rsidR="003574EA">
              <w:rPr>
                <w:b/>
                <w:bCs/>
                <w:lang w:val="pt-PT"/>
              </w:rPr>
              <w:t>o/</w:t>
            </w:r>
            <w:r w:rsidRPr="003574EA">
              <w:rPr>
                <w:b/>
                <w:bCs/>
                <w:lang w:val="pt-PT"/>
              </w:rPr>
              <w:t>Ática</w:t>
            </w:r>
          </w:p>
        </w:tc>
        <w:tc>
          <w:tcPr>
            <w:tcW w:w="954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="004C67EF" w:rsidP="00C96C5F" w:rsidRDefault="003574EA" w14:paraId="2A8A90C1" w14:textId="355E7F3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L</w:t>
            </w:r>
            <w:r w:rsidRPr="00971F37" w:rsidR="004C67EF">
              <w:rPr>
                <w:lang w:val="pt-PT"/>
              </w:rPr>
              <w:t>ocalizaç</w:t>
            </w:r>
            <w:r>
              <w:rPr>
                <w:lang w:val="pt-PT"/>
              </w:rPr>
              <w:t>ões</w:t>
            </w:r>
            <w:r w:rsidRPr="00971F37" w:rsidR="004C67EF">
              <w:rPr>
                <w:lang w:val="pt-PT"/>
              </w:rPr>
              <w:t xml:space="preserve"> privilegiada</w:t>
            </w:r>
            <w:r>
              <w:rPr>
                <w:lang w:val="pt-PT"/>
              </w:rPr>
              <w:t>s</w:t>
            </w:r>
            <w:r w:rsidRPr="00971F37" w:rsidR="004C67EF">
              <w:rPr>
                <w:lang w:val="pt-PT"/>
              </w:rPr>
              <w:t xml:space="preserve"> de </w:t>
            </w:r>
            <w:r>
              <w:rPr>
                <w:lang w:val="pt-PT"/>
              </w:rPr>
              <w:t xml:space="preserve">Esparta e </w:t>
            </w:r>
            <w:r w:rsidRPr="00971F37" w:rsidR="004C67EF">
              <w:rPr>
                <w:lang w:val="pt-PT"/>
              </w:rPr>
              <w:t>Atenas como fator</w:t>
            </w:r>
            <w:r>
              <w:rPr>
                <w:lang w:val="pt-PT"/>
              </w:rPr>
              <w:t>es</w:t>
            </w:r>
            <w:r w:rsidRPr="00971F37" w:rsidR="004C67EF">
              <w:rPr>
                <w:lang w:val="pt-PT"/>
              </w:rPr>
              <w:t xml:space="preserve"> de desenvolvimento</w:t>
            </w:r>
            <w:r>
              <w:rPr>
                <w:lang w:val="pt-PT"/>
              </w:rPr>
              <w:t xml:space="preserve"> </w:t>
            </w:r>
            <w:r w:rsidRPr="00971F37" w:rsidR="004C67EF">
              <w:rPr>
                <w:lang w:val="pt-PT"/>
              </w:rPr>
              <w:t xml:space="preserve">– análise dos mapas do manual </w:t>
            </w:r>
            <w:r>
              <w:rPr>
                <w:lang w:val="pt-PT"/>
              </w:rPr>
              <w:t>«</w:t>
            </w:r>
            <w:r w:rsidRPr="00971F37" w:rsidR="004C67EF">
              <w:rPr>
                <w:lang w:val="pt-PT"/>
              </w:rPr>
              <w:t xml:space="preserve">O mundo </w:t>
            </w:r>
            <w:r w:rsidR="00555865">
              <w:rPr>
                <w:lang w:val="pt-PT"/>
              </w:rPr>
              <w:t>helénico</w:t>
            </w:r>
            <w:r w:rsidRPr="00971F37" w:rsidR="004C67EF">
              <w:rPr>
                <w:lang w:val="pt-PT"/>
              </w:rPr>
              <w:t xml:space="preserve"> (séculos VIII a V a. C.</w:t>
            </w:r>
            <w:r w:rsidR="00555865">
              <w:rPr>
                <w:lang w:val="pt-PT"/>
              </w:rPr>
              <w:t>)</w:t>
            </w:r>
            <w:r>
              <w:rPr>
                <w:lang w:val="pt-PT"/>
              </w:rPr>
              <w:t>»</w:t>
            </w:r>
            <w:r w:rsidRPr="00971F37" w:rsidR="004C67EF">
              <w:rPr>
                <w:lang w:val="pt-PT"/>
              </w:rPr>
              <w:t xml:space="preserve"> e </w:t>
            </w:r>
            <w:r w:rsidR="00762695">
              <w:rPr>
                <w:lang w:val="pt-PT"/>
              </w:rPr>
              <w:t xml:space="preserve">de </w:t>
            </w:r>
            <w:r>
              <w:rPr>
                <w:lang w:val="pt-PT"/>
              </w:rPr>
              <w:t>«O t</w:t>
            </w:r>
            <w:r w:rsidRPr="00971F37" w:rsidR="004C67EF">
              <w:rPr>
                <w:lang w:val="pt-PT"/>
              </w:rPr>
              <w:t>erritório de Atenas</w:t>
            </w:r>
            <w:r>
              <w:rPr>
                <w:lang w:val="pt-PT"/>
              </w:rPr>
              <w:t>»</w:t>
            </w:r>
            <w:r w:rsidRPr="00971F37" w:rsidR="004C67EF">
              <w:rPr>
                <w:lang w:val="pt-PT"/>
              </w:rPr>
              <w:t xml:space="preserve"> </w:t>
            </w:r>
            <w:r w:rsidR="00762695">
              <w:rPr>
                <w:lang w:val="pt-PT"/>
              </w:rPr>
              <w:t xml:space="preserve">e </w:t>
            </w:r>
            <w:r>
              <w:rPr>
                <w:lang w:val="pt-PT"/>
              </w:rPr>
              <w:t>«A</w:t>
            </w:r>
            <w:r w:rsidRPr="00971F37" w:rsidR="004C67EF">
              <w:rPr>
                <w:lang w:val="pt-PT"/>
              </w:rPr>
              <w:t xml:space="preserve"> Liga de Delos</w:t>
            </w:r>
            <w:r>
              <w:rPr>
                <w:lang w:val="pt-PT"/>
              </w:rPr>
              <w:t>»</w:t>
            </w:r>
          </w:p>
          <w:p w:rsidRPr="00971F37" w:rsidR="004C67EF" w:rsidP="00C96C5F" w:rsidRDefault="004C67EF" w14:paraId="20E003D2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Apresentação </w:t>
            </w:r>
            <w:r w:rsidR="003574EA">
              <w:rPr>
                <w:lang w:val="pt-PT"/>
              </w:rPr>
              <w:t>«</w:t>
            </w:r>
            <w:r>
              <w:rPr>
                <w:lang w:val="pt-PT"/>
              </w:rPr>
              <w:t>O trabalho artesanal em Atenas</w:t>
            </w:r>
            <w:r w:rsidR="003574EA">
              <w:rPr>
                <w:lang w:val="pt-PT"/>
              </w:rPr>
              <w:t>»</w:t>
            </w:r>
          </w:p>
        </w:tc>
        <w:tc>
          <w:tcPr>
            <w:tcW w:w="25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4C67EF" w:rsidP="00AB13FC" w:rsidRDefault="004C67EF" w14:paraId="4CFF629C" w14:textId="77777777">
            <w:pPr>
              <w:spacing w:after="0" w:line="240" w:lineRule="auto"/>
              <w:rPr>
                <w:lang w:val="pt-PT"/>
              </w:rPr>
            </w:pPr>
          </w:p>
          <w:p w:rsidR="00762695" w:rsidP="00AB13FC" w:rsidRDefault="00762695" w14:paraId="73058847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3574EA" w:rsidR="004C67EF" w:rsidP="00AB13FC" w:rsidRDefault="004C67EF" w14:paraId="7C76D3E8" w14:textId="0542E987">
            <w:pPr>
              <w:spacing w:after="0" w:line="240" w:lineRule="auto"/>
              <w:jc w:val="center"/>
              <w:rPr>
                <w:lang w:val="pt-PT"/>
              </w:rPr>
            </w:pPr>
            <w:r w:rsidRPr="003574EA">
              <w:rPr>
                <w:lang w:val="pt-PT"/>
              </w:rPr>
              <w:t>Doc</w:t>
            </w:r>
            <w:r w:rsidRPr="003574EA" w:rsidR="003574EA">
              <w:rPr>
                <w:lang w:val="pt-PT"/>
              </w:rPr>
              <w:t>s</w:t>
            </w:r>
            <w:r w:rsidRPr="003574EA">
              <w:rPr>
                <w:lang w:val="pt-PT"/>
              </w:rPr>
              <w:t xml:space="preserve">. </w:t>
            </w:r>
            <w:r w:rsidRPr="003574EA" w:rsidR="003574EA">
              <w:rPr>
                <w:lang w:val="pt-PT"/>
              </w:rPr>
              <w:t>1 e</w:t>
            </w:r>
            <w:r w:rsidR="003574EA">
              <w:rPr>
                <w:lang w:val="pt-PT"/>
              </w:rPr>
              <w:t xml:space="preserve"> 6</w:t>
            </w:r>
          </w:p>
          <w:p w:rsidRPr="003574EA" w:rsidR="004C67EF" w:rsidP="00AB13FC" w:rsidRDefault="004C67EF" w14:paraId="75AC784B" w14:textId="77777777">
            <w:pPr>
              <w:spacing w:after="0" w:line="240" w:lineRule="auto"/>
              <w:jc w:val="center"/>
              <w:rPr>
                <w:i/>
                <w:lang w:val="pt-PT"/>
              </w:rPr>
            </w:pPr>
            <w:r w:rsidRPr="003574EA">
              <w:rPr>
                <w:i/>
                <w:lang w:val="pt-PT"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="003574EA" w:rsidP="00AB13FC" w:rsidRDefault="003574EA" w14:paraId="748FCFC0" w14:textId="77777777">
            <w:pPr>
              <w:spacing w:after="0" w:line="240" w:lineRule="auto"/>
              <w:jc w:val="center"/>
            </w:pPr>
            <w:r>
              <w:t xml:space="preserve">66, </w:t>
            </w:r>
          </w:p>
          <w:p w:rsidRPr="00971F37" w:rsidR="004C67EF" w:rsidP="00AB13FC" w:rsidRDefault="003574EA" w14:paraId="4C21F85A" w14:textId="5E65D741">
            <w:pPr>
              <w:spacing w:after="0" w:line="240" w:lineRule="auto"/>
              <w:jc w:val="center"/>
            </w:pPr>
            <w:r w:rsidR="7C52A983">
              <w:rPr/>
              <w:t>76</w:t>
            </w:r>
            <w:r w:rsidR="7C52A983">
              <w:rPr/>
              <w:t>-</w:t>
            </w:r>
            <w:r w:rsidR="7C52A983">
              <w:rPr/>
              <w:t>77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4C67EF" w:rsidP="00AB13FC" w:rsidRDefault="004C67EF" w14:paraId="4E417B6C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4C67EF" w:rsidTr="7C52A983" w14:paraId="4F7ECFA3" w14:textId="77777777">
        <w:tc>
          <w:tcPr>
            <w:tcW w:w="22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  <w:vAlign w:val="center"/>
          </w:tcPr>
          <w:p w:rsidR="00477573" w:rsidP="00AB13FC" w:rsidRDefault="00477573" w14:paraId="5255A0A2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Liga de </w:t>
            </w:r>
            <w:r w:rsidRPr="00971F37" w:rsidR="004C67EF">
              <w:rPr>
                <w:b/>
                <w:bCs/>
              </w:rPr>
              <w:t>Delos</w:t>
            </w:r>
          </w:p>
          <w:p w:rsidRPr="00971F37" w:rsidR="004C67EF" w:rsidP="00AB13FC" w:rsidRDefault="004C67EF" w14:paraId="3A004F27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Imperialismo</w:t>
            </w:r>
            <w:proofErr w:type="spellEnd"/>
          </w:p>
        </w:tc>
        <w:tc>
          <w:tcPr>
            <w:tcW w:w="954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4C67EF" w:rsidP="00C96C5F" w:rsidRDefault="004C67EF" w14:paraId="38E95F03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Referência às Guerras Pérsicas como momento de afirmação da superioridade militar de Atenas</w:t>
            </w:r>
          </w:p>
          <w:p w:rsidRPr="00971F37" w:rsidR="004C67EF" w:rsidP="00C96C5F" w:rsidRDefault="004C67EF" w14:paraId="6BEED9BE" w14:textId="559D249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Leitura e comentário d</w:t>
            </w:r>
            <w:r w:rsidR="00477573">
              <w:rPr>
                <w:lang w:val="pt-PT"/>
              </w:rPr>
              <w:t>e</w:t>
            </w:r>
            <w:r w:rsidRPr="00971F37">
              <w:rPr>
                <w:lang w:val="pt-PT"/>
              </w:rPr>
              <w:t xml:space="preserve"> </w:t>
            </w:r>
            <w:r w:rsidR="00477573">
              <w:rPr>
                <w:lang w:val="pt-PT"/>
              </w:rPr>
              <w:t>«</w:t>
            </w:r>
            <w:r w:rsidRPr="00971F37">
              <w:rPr>
                <w:lang w:val="pt-PT"/>
              </w:rPr>
              <w:t>Passado</w:t>
            </w:r>
            <w:r w:rsidR="00FD60F2">
              <w:rPr>
                <w:lang w:val="pt-PT"/>
              </w:rPr>
              <w:t>-</w:t>
            </w:r>
            <w:r w:rsidRPr="00971F37">
              <w:rPr>
                <w:lang w:val="pt-PT"/>
              </w:rPr>
              <w:t>Presente – A batalha de Maratona</w:t>
            </w:r>
            <w:r w:rsidR="00477573">
              <w:rPr>
                <w:lang w:val="pt-PT"/>
              </w:rPr>
              <w:t>»</w:t>
            </w:r>
          </w:p>
          <w:p w:rsidRPr="00971F37" w:rsidR="004C67EF" w:rsidP="00C96C5F" w:rsidRDefault="004C67EF" w14:paraId="45243E31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Os antecedentes e as repercussões da constituição da Liga de Delos – análise do documento do manual </w:t>
            </w:r>
            <w:r w:rsidR="00477573">
              <w:rPr>
                <w:lang w:val="pt-PT"/>
              </w:rPr>
              <w:t>«</w:t>
            </w:r>
            <w:r w:rsidRPr="00971F37">
              <w:rPr>
                <w:lang w:val="pt-PT"/>
              </w:rPr>
              <w:t xml:space="preserve">Juramento dos cidadãos de </w:t>
            </w:r>
            <w:proofErr w:type="spellStart"/>
            <w:r w:rsidRPr="00971F37">
              <w:rPr>
                <w:lang w:val="pt-PT"/>
              </w:rPr>
              <w:t>Calcis</w:t>
            </w:r>
            <w:proofErr w:type="spellEnd"/>
            <w:r w:rsidR="00477573">
              <w:rPr>
                <w:lang w:val="pt-PT"/>
              </w:rPr>
              <w:t>»</w:t>
            </w:r>
          </w:p>
          <w:p w:rsidRPr="00477573" w:rsidR="004C67EF" w:rsidP="00C96C5F" w:rsidRDefault="004C67EF" w14:paraId="1A72B47F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77573">
              <w:rPr>
                <w:lang w:val="pt-PT"/>
              </w:rPr>
              <w:t>Conceito</w:t>
            </w:r>
            <w:r w:rsidRPr="00477573" w:rsidR="00477573">
              <w:rPr>
                <w:lang w:val="pt-PT"/>
              </w:rPr>
              <w:t>s</w:t>
            </w:r>
            <w:r w:rsidRPr="00477573">
              <w:rPr>
                <w:lang w:val="pt-PT"/>
              </w:rPr>
              <w:t xml:space="preserve"> de </w:t>
            </w:r>
            <w:r w:rsidRPr="00477573" w:rsidR="00477573">
              <w:rPr>
                <w:lang w:val="pt-PT"/>
              </w:rPr>
              <w:t>«imperialism</w:t>
            </w:r>
            <w:r w:rsidR="00477573">
              <w:rPr>
                <w:lang w:val="pt-PT"/>
              </w:rPr>
              <w:t>o</w:t>
            </w:r>
            <w:r w:rsidRPr="00477573" w:rsidR="00477573">
              <w:rPr>
                <w:lang w:val="pt-PT"/>
              </w:rPr>
              <w:t>» e de «imperialism</w:t>
            </w:r>
            <w:r w:rsidR="00477573">
              <w:rPr>
                <w:lang w:val="pt-PT"/>
              </w:rPr>
              <w:t>o</w:t>
            </w:r>
            <w:r w:rsidRPr="00477573">
              <w:rPr>
                <w:lang w:val="pt-PT"/>
              </w:rPr>
              <w:t xml:space="preserve"> marítimo</w:t>
            </w:r>
            <w:r w:rsidRPr="00477573" w:rsidR="00477573">
              <w:rPr>
                <w:lang w:val="pt-PT"/>
              </w:rPr>
              <w:t>»</w:t>
            </w:r>
          </w:p>
        </w:tc>
        <w:tc>
          <w:tcPr>
            <w:tcW w:w="25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477573" w:rsidR="004C67EF" w:rsidP="00AB13FC" w:rsidRDefault="004C67EF" w14:paraId="3D8325AF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477573" w:rsidR="004C67EF" w:rsidP="00AB13FC" w:rsidRDefault="004C67EF" w14:paraId="6B49713B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477573" w:rsidR="004C67EF" w:rsidP="00AB13FC" w:rsidRDefault="004C67EF" w14:paraId="7B89C949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4C67EF" w:rsidP="00AB13FC" w:rsidRDefault="004C67EF" w14:paraId="6FFBE23D" w14:textId="77777777">
            <w:pPr>
              <w:spacing w:after="0" w:line="240" w:lineRule="auto"/>
              <w:jc w:val="center"/>
            </w:pPr>
            <w:r w:rsidRPr="00971F37">
              <w:t>Doc. 7</w:t>
            </w:r>
          </w:p>
          <w:p w:rsidRPr="00971F37" w:rsidR="004C67EF" w:rsidP="00AB13FC" w:rsidRDefault="004C67EF" w14:paraId="2D232D94" w14:textId="77777777">
            <w:pPr>
              <w:spacing w:after="0" w:line="240" w:lineRule="auto"/>
              <w:jc w:val="center"/>
            </w:pPr>
            <w:r w:rsidRPr="00971F37">
              <w:t>Quadro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4C67EF" w:rsidP="00AB13FC" w:rsidRDefault="004C67EF" w14:paraId="39986480" w14:textId="77777777">
            <w:pPr>
              <w:spacing w:after="0" w:line="240" w:lineRule="auto"/>
              <w:jc w:val="center"/>
            </w:pPr>
          </w:p>
          <w:p w:rsidRPr="00971F37" w:rsidR="004C67EF" w:rsidP="00AB13FC" w:rsidRDefault="00477573" w14:paraId="26546542" w14:textId="77777777">
            <w:pPr>
              <w:spacing w:after="0" w:line="240" w:lineRule="auto"/>
              <w:jc w:val="center"/>
            </w:pPr>
            <w:r>
              <w:t>76</w:t>
            </w:r>
          </w:p>
          <w:p w:rsidRPr="00971F37" w:rsidR="004C67EF" w:rsidP="00AB13FC" w:rsidRDefault="004C67EF" w14:paraId="0EBD57E4" w14:textId="77777777">
            <w:pPr>
              <w:spacing w:after="0" w:line="240" w:lineRule="auto"/>
              <w:jc w:val="center"/>
            </w:pPr>
          </w:p>
          <w:p w:rsidRPr="00971F37" w:rsidR="004C67EF" w:rsidP="00AB13FC" w:rsidRDefault="00477573" w14:paraId="10E1812D" w14:textId="77777777">
            <w:pPr>
              <w:spacing w:after="0" w:line="240" w:lineRule="auto"/>
              <w:jc w:val="center"/>
            </w:pPr>
            <w:r>
              <w:t>77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4C67EF" w:rsidP="00AB13FC" w:rsidRDefault="004C67EF" w14:paraId="3625496E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971F37" w:rsidR="004C67EF" w:rsidTr="7C52A983" w14:paraId="6706A7A8" w14:textId="77777777">
        <w:tc>
          <w:tcPr>
            <w:tcW w:w="220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="009F1E6C" w:rsidP="00AB13FC" w:rsidRDefault="009F1E6C" w14:paraId="4EF06F6A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Aristocracia</w:t>
            </w:r>
          </w:p>
          <w:p w:rsidRPr="00CA48E3" w:rsidR="00CA48E3" w:rsidP="00AB13FC" w:rsidRDefault="00CA48E3" w14:paraId="78EF0F1E" w14:textId="77777777">
            <w:pPr>
              <w:spacing w:after="0" w:line="240" w:lineRule="auto"/>
              <w:jc w:val="center"/>
              <w:rPr>
                <w:b/>
                <w:bCs/>
                <w:i/>
                <w:lang w:val="pt-PT"/>
              </w:rPr>
            </w:pPr>
            <w:r w:rsidRPr="00CA48E3">
              <w:rPr>
                <w:b/>
                <w:bCs/>
                <w:i/>
                <w:lang w:val="pt-PT"/>
              </w:rPr>
              <w:t>Gerúsia/Éforos/Apela</w:t>
            </w:r>
          </w:p>
          <w:p w:rsidRPr="00971F37" w:rsidR="004C67EF" w:rsidP="00AB13FC" w:rsidRDefault="004C67EF" w14:paraId="0623FB65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Democracia Estrategos</w:t>
            </w:r>
          </w:p>
          <w:p w:rsidRPr="00971F37" w:rsidR="004C67EF" w:rsidP="00AB13FC" w:rsidRDefault="004C67EF" w14:paraId="2D701128" w14:textId="77777777">
            <w:pPr>
              <w:spacing w:after="0" w:line="240" w:lineRule="auto"/>
              <w:jc w:val="center"/>
              <w:rPr>
                <w:b/>
                <w:bCs/>
                <w:i/>
                <w:sz w:val="21"/>
                <w:szCs w:val="21"/>
                <w:lang w:val="pt-PT"/>
              </w:rPr>
            </w:pPr>
            <w:proofErr w:type="spellStart"/>
            <w:r w:rsidRPr="00971F37">
              <w:rPr>
                <w:b/>
                <w:bCs/>
                <w:i/>
                <w:sz w:val="21"/>
                <w:szCs w:val="21"/>
                <w:lang w:val="pt-PT"/>
              </w:rPr>
              <w:t>Eclesia</w:t>
            </w:r>
            <w:proofErr w:type="spellEnd"/>
            <w:r w:rsidRPr="00971F37">
              <w:rPr>
                <w:b/>
                <w:bCs/>
                <w:i/>
                <w:sz w:val="21"/>
                <w:szCs w:val="21"/>
                <w:lang w:val="pt-PT"/>
              </w:rPr>
              <w:t>/</w:t>
            </w:r>
            <w:proofErr w:type="spellStart"/>
            <w:r w:rsidRPr="00971F37">
              <w:rPr>
                <w:b/>
                <w:bCs/>
                <w:i/>
                <w:sz w:val="21"/>
                <w:szCs w:val="21"/>
                <w:lang w:val="pt-PT"/>
              </w:rPr>
              <w:t>Boulê</w:t>
            </w:r>
            <w:proofErr w:type="spellEnd"/>
            <w:r w:rsidRPr="00971F37">
              <w:rPr>
                <w:b/>
                <w:bCs/>
                <w:i/>
                <w:sz w:val="21"/>
                <w:szCs w:val="21"/>
                <w:lang w:val="pt-PT"/>
              </w:rPr>
              <w:t>/Helieia</w:t>
            </w:r>
          </w:p>
        </w:tc>
        <w:tc>
          <w:tcPr>
            <w:tcW w:w="954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CA48E3" w:rsidP="00C96C5F" w:rsidRDefault="00CA48E3" w14:paraId="3F4EFF9A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Explicitação etimológica do conceito de </w:t>
            </w:r>
            <w:r>
              <w:rPr>
                <w:lang w:val="pt-PT"/>
              </w:rPr>
              <w:t>«arist</w:t>
            </w:r>
            <w:r w:rsidRPr="00971F37">
              <w:rPr>
                <w:lang w:val="pt-PT"/>
              </w:rPr>
              <w:t>ocracia</w:t>
            </w:r>
            <w:r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(</w:t>
            </w:r>
            <w:proofErr w:type="spellStart"/>
            <w:r w:rsidRPr="00C96C5F">
              <w:rPr>
                <w:i/>
                <w:lang w:val="pt-PT"/>
              </w:rPr>
              <w:t>aristoi</w:t>
            </w:r>
            <w:proofErr w:type="spellEnd"/>
            <w:r w:rsidRPr="00971F37">
              <w:rPr>
                <w:lang w:val="pt-PT"/>
              </w:rPr>
              <w:t xml:space="preserve"> + </w:t>
            </w:r>
            <w:proofErr w:type="spellStart"/>
            <w:r w:rsidRPr="00C96C5F">
              <w:rPr>
                <w:i/>
                <w:lang w:val="pt-PT"/>
              </w:rPr>
              <w:t>kratos</w:t>
            </w:r>
            <w:proofErr w:type="spellEnd"/>
            <w:r w:rsidRPr="00971F37">
              <w:rPr>
                <w:lang w:val="pt-PT"/>
              </w:rPr>
              <w:t>)</w:t>
            </w:r>
          </w:p>
          <w:p w:rsidR="00477573" w:rsidP="00C96C5F" w:rsidRDefault="00CA48E3" w14:paraId="54B08924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Os principais órgãos de soberania e os </w:t>
            </w:r>
            <w:r>
              <w:rPr>
                <w:lang w:val="pt-PT"/>
              </w:rPr>
              <w:t>reis</w:t>
            </w:r>
            <w:r w:rsidRPr="00971F37">
              <w:rPr>
                <w:lang w:val="pt-PT"/>
              </w:rPr>
              <w:t xml:space="preserve"> – </w:t>
            </w:r>
            <w:r>
              <w:rPr>
                <w:lang w:val="pt-PT"/>
              </w:rPr>
              <w:t>leitura dos textos</w:t>
            </w:r>
            <w:r w:rsidRPr="00971F37">
              <w:rPr>
                <w:lang w:val="pt-PT"/>
              </w:rPr>
              <w:t xml:space="preserve"> do manual </w:t>
            </w:r>
            <w:r>
              <w:rPr>
                <w:lang w:val="pt-PT"/>
              </w:rPr>
              <w:t>«A constituição espartana»</w:t>
            </w:r>
          </w:p>
          <w:p w:rsidRPr="00C96C5F" w:rsidR="00CA48E3" w:rsidP="00C96C5F" w:rsidRDefault="00477573" w14:paraId="138A0DE3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E</w:t>
            </w:r>
            <w:r w:rsidR="00CA48E3">
              <w:rPr>
                <w:lang w:val="pt-PT"/>
              </w:rPr>
              <w:t xml:space="preserve">xercício do poder em Esparta; leitura do texto do manual </w:t>
            </w:r>
            <w:r w:rsidRPr="00CA48E3" w:rsidR="00CA48E3">
              <w:rPr>
                <w:lang w:val="pt-PT"/>
              </w:rPr>
              <w:t>«O governo da</w:t>
            </w:r>
            <w:r w:rsidRPr="00C96C5F" w:rsidR="00CA48E3">
              <w:rPr>
                <w:lang w:val="pt-PT"/>
              </w:rPr>
              <w:t xml:space="preserve"> </w:t>
            </w:r>
            <w:proofErr w:type="spellStart"/>
            <w:r w:rsidRPr="00C96C5F" w:rsidR="00CA48E3">
              <w:rPr>
                <w:i/>
                <w:lang w:val="pt-PT"/>
              </w:rPr>
              <w:t>pólis</w:t>
            </w:r>
            <w:proofErr w:type="spellEnd"/>
            <w:r w:rsidRPr="00C96C5F" w:rsidR="00CA48E3">
              <w:rPr>
                <w:lang w:val="pt-PT"/>
              </w:rPr>
              <w:t xml:space="preserve"> </w:t>
            </w:r>
            <w:r w:rsidRPr="00CA48E3" w:rsidR="00CA48E3">
              <w:rPr>
                <w:lang w:val="pt-PT"/>
              </w:rPr>
              <w:t>espartana»</w:t>
            </w:r>
          </w:p>
          <w:p w:rsidRPr="00971F37" w:rsidR="004C67EF" w:rsidP="00C96C5F" w:rsidRDefault="004C67EF" w14:paraId="32436ED8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Explicitação etimológica do conceito de </w:t>
            </w:r>
            <w:r w:rsidR="00477573">
              <w:rPr>
                <w:lang w:val="pt-PT"/>
              </w:rPr>
              <w:t>«</w:t>
            </w:r>
            <w:r w:rsidRPr="00971F37">
              <w:rPr>
                <w:lang w:val="pt-PT"/>
              </w:rPr>
              <w:t>democracia</w:t>
            </w:r>
            <w:r w:rsidR="00477573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(</w:t>
            </w:r>
            <w:r w:rsidRPr="00C96C5F">
              <w:rPr>
                <w:i/>
                <w:lang w:val="pt-PT"/>
              </w:rPr>
              <w:t>dêmos</w:t>
            </w:r>
            <w:r w:rsidRPr="00971F37">
              <w:rPr>
                <w:lang w:val="pt-PT"/>
              </w:rPr>
              <w:t xml:space="preserve"> + </w:t>
            </w:r>
            <w:proofErr w:type="spellStart"/>
            <w:r w:rsidRPr="00C96C5F">
              <w:rPr>
                <w:i/>
                <w:lang w:val="pt-PT"/>
              </w:rPr>
              <w:t>kratos</w:t>
            </w:r>
            <w:proofErr w:type="spellEnd"/>
            <w:r w:rsidRPr="00971F37">
              <w:rPr>
                <w:lang w:val="pt-PT"/>
              </w:rPr>
              <w:t>)</w:t>
            </w:r>
          </w:p>
          <w:p w:rsidRPr="00971F37" w:rsidR="004C67EF" w:rsidP="00C96C5F" w:rsidRDefault="004C67EF" w14:paraId="600022D8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Os principais órgãos de soberania e os estrategos – análise do esquema do manual </w:t>
            </w:r>
            <w:r w:rsidR="00477573">
              <w:rPr>
                <w:lang w:val="pt-PT"/>
              </w:rPr>
              <w:t>«</w:t>
            </w:r>
            <w:r w:rsidRPr="00971F37">
              <w:rPr>
                <w:lang w:val="pt-PT"/>
              </w:rPr>
              <w:t>O funcionamento da democracia na época de Péricles</w:t>
            </w:r>
            <w:r w:rsidR="00477573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; tripartição das funções do Estado: </w:t>
            </w:r>
            <w:r w:rsidRPr="00C96C5F">
              <w:rPr>
                <w:i/>
                <w:lang w:val="pt-PT"/>
              </w:rPr>
              <w:t>Ecl</w:t>
            </w:r>
            <w:r w:rsidRPr="00C96C5F" w:rsidR="00477573">
              <w:rPr>
                <w:i/>
                <w:lang w:val="pt-PT"/>
              </w:rPr>
              <w:t>é</w:t>
            </w:r>
            <w:r w:rsidRPr="00C96C5F">
              <w:rPr>
                <w:i/>
                <w:lang w:val="pt-PT"/>
              </w:rPr>
              <w:t>sia</w:t>
            </w:r>
            <w:r w:rsidRPr="00971F37">
              <w:rPr>
                <w:lang w:val="pt-PT"/>
              </w:rPr>
              <w:t xml:space="preserve">, </w:t>
            </w:r>
            <w:proofErr w:type="spellStart"/>
            <w:r w:rsidRPr="00C96C5F">
              <w:rPr>
                <w:i/>
                <w:lang w:val="pt-PT"/>
              </w:rPr>
              <w:t>Boulê</w:t>
            </w:r>
            <w:proofErr w:type="spellEnd"/>
            <w:r w:rsidRPr="00971F37">
              <w:rPr>
                <w:lang w:val="pt-PT"/>
              </w:rPr>
              <w:t xml:space="preserve"> e </w:t>
            </w:r>
            <w:r w:rsidRPr="00C96C5F">
              <w:rPr>
                <w:i/>
                <w:lang w:val="pt-PT"/>
              </w:rPr>
              <w:t>Helieia</w:t>
            </w:r>
          </w:p>
        </w:tc>
        <w:tc>
          <w:tcPr>
            <w:tcW w:w="259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971F37" w:rsidR="00CA48E3" w:rsidP="00CA48E3" w:rsidRDefault="00CA48E3" w14:paraId="0045922A" w14:textId="77777777">
            <w:pPr>
              <w:spacing w:after="0" w:line="240" w:lineRule="auto"/>
              <w:jc w:val="center"/>
            </w:pPr>
            <w:r w:rsidRPr="00971F37">
              <w:t>Quadro</w:t>
            </w:r>
          </w:p>
          <w:p w:rsidRPr="00971F37" w:rsidR="00CA48E3" w:rsidP="00CA48E3" w:rsidRDefault="00CA48E3" w14:paraId="0804F2A2" w14:textId="77777777">
            <w:pPr>
              <w:spacing w:after="0" w:line="240" w:lineRule="auto"/>
              <w:jc w:val="center"/>
            </w:pPr>
          </w:p>
          <w:p w:rsidR="00CA48E3" w:rsidP="00CA48E3" w:rsidRDefault="00CA48E3" w14:paraId="40DCEC1F" w14:textId="77777777">
            <w:pPr>
              <w:spacing w:after="0" w:line="240" w:lineRule="auto"/>
              <w:jc w:val="center"/>
            </w:pPr>
          </w:p>
          <w:p w:rsidRPr="00971F37" w:rsidR="004C67EF" w:rsidP="00CA48E3" w:rsidRDefault="004C67EF" w14:paraId="765B3D1D" w14:textId="77777777">
            <w:pPr>
              <w:spacing w:after="0" w:line="240" w:lineRule="auto"/>
              <w:jc w:val="center"/>
            </w:pPr>
            <w:r w:rsidRPr="00971F37">
              <w:t>Quadro</w:t>
            </w:r>
          </w:p>
          <w:p w:rsidRPr="00971F37" w:rsidR="004C67EF" w:rsidP="00AB13FC" w:rsidRDefault="004C67EF" w14:paraId="2544669E" w14:textId="77777777">
            <w:pPr>
              <w:spacing w:after="0" w:line="240" w:lineRule="auto"/>
              <w:jc w:val="center"/>
            </w:pPr>
          </w:p>
          <w:p w:rsidRPr="00971F37" w:rsidR="004C67EF" w:rsidP="00AB13FC" w:rsidRDefault="004C67EF" w14:paraId="4C217039" w14:textId="77777777">
            <w:pPr>
              <w:spacing w:after="0" w:line="240" w:lineRule="auto"/>
              <w:jc w:val="center"/>
            </w:pPr>
            <w:r w:rsidRPr="00971F37">
              <w:t>Doc. 4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4C67EF" w:rsidP="00AB13FC" w:rsidRDefault="004C67EF" w14:paraId="39DB16B8" w14:textId="77777777">
            <w:pPr>
              <w:spacing w:after="0" w:line="240" w:lineRule="auto"/>
              <w:jc w:val="center"/>
            </w:pPr>
          </w:p>
          <w:p w:rsidRPr="00971F37" w:rsidR="004C67EF" w:rsidP="00AB13FC" w:rsidRDefault="00477573" w14:paraId="25036CC8" w14:textId="77777777">
            <w:pPr>
              <w:spacing w:after="0" w:line="240" w:lineRule="auto"/>
              <w:jc w:val="center"/>
            </w:pPr>
            <w:r>
              <w:t>72</w:t>
            </w:r>
          </w:p>
          <w:p w:rsidR="004C67EF" w:rsidP="00AB13FC" w:rsidRDefault="00CA48E3" w14:paraId="0F7109A1" w14:textId="77777777">
            <w:pPr>
              <w:spacing w:after="0" w:line="240" w:lineRule="auto"/>
              <w:jc w:val="center"/>
            </w:pPr>
            <w:r>
              <w:t>72</w:t>
            </w:r>
          </w:p>
          <w:p w:rsidR="00477573" w:rsidP="00AB13FC" w:rsidRDefault="00477573" w14:paraId="7E8B1836" w14:textId="77777777">
            <w:pPr>
              <w:spacing w:after="0" w:line="240" w:lineRule="auto"/>
              <w:jc w:val="center"/>
            </w:pPr>
          </w:p>
          <w:p w:rsidR="00477573" w:rsidP="00AB13FC" w:rsidRDefault="00477573" w14:paraId="392CCEB2" w14:textId="77777777">
            <w:pPr>
              <w:spacing w:after="0" w:line="240" w:lineRule="auto"/>
              <w:jc w:val="center"/>
            </w:pPr>
          </w:p>
          <w:p w:rsidRPr="00971F37" w:rsidR="00477573" w:rsidP="00AB13FC" w:rsidRDefault="00477573" w14:paraId="07025EE8" w14:textId="41A6C3DA">
            <w:pPr>
              <w:spacing w:after="0" w:line="240" w:lineRule="auto"/>
              <w:jc w:val="center"/>
            </w:pPr>
            <w:r>
              <w:t>7</w:t>
            </w:r>
            <w:r w:rsidR="00715C5F">
              <w:t>5</w:t>
            </w:r>
            <w:bookmarkStart w:name="_GoBack" w:id="0"/>
            <w:bookmarkEnd w:id="0"/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971F37" w:rsidR="004C67EF" w:rsidP="00AB13FC" w:rsidRDefault="004C67EF" w14:paraId="00FF8E67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971F37" w:rsidR="004C67EF" w:rsidTr="7C52A983" w14:paraId="09A3F9DF" w14:textId="77777777">
        <w:tc>
          <w:tcPr>
            <w:tcW w:w="22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971F37" w:rsidR="004C67EF" w:rsidP="00AB13FC" w:rsidRDefault="004C67EF" w14:paraId="055AD89D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Clístenes</w:t>
            </w:r>
            <w:proofErr w:type="spellEnd"/>
          </w:p>
          <w:p w:rsidRPr="00971F37" w:rsidR="004C67EF" w:rsidP="00AB13FC" w:rsidRDefault="004C67EF" w14:paraId="0934B24A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Péricles</w:t>
            </w:r>
            <w:proofErr w:type="spellEnd"/>
          </w:p>
        </w:tc>
        <w:tc>
          <w:tcPr>
            <w:tcW w:w="954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4C67EF" w:rsidP="00C96C5F" w:rsidRDefault="004C67EF" w14:paraId="45A87DA6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 importância de dois dos principais líderes da Grécia Antiga: Clístenes e Péricles</w:t>
            </w:r>
          </w:p>
          <w:p w:rsidRPr="00971F37" w:rsidR="004C67EF" w:rsidP="00C96C5F" w:rsidRDefault="004C67EF" w14:paraId="6BE92F0E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Alusão ao conceito de </w:t>
            </w:r>
            <w:r w:rsidR="00477573">
              <w:rPr>
                <w:lang w:val="pt-PT"/>
              </w:rPr>
              <w:t>«</w:t>
            </w:r>
            <w:r w:rsidRPr="00971F37">
              <w:rPr>
                <w:lang w:val="pt-PT"/>
              </w:rPr>
              <w:t>democracia direta</w:t>
            </w:r>
            <w:r w:rsidR="00477573">
              <w:rPr>
                <w:lang w:val="pt-PT"/>
              </w:rPr>
              <w:t>»</w:t>
            </w:r>
          </w:p>
          <w:p w:rsidR="00477573" w:rsidP="00C96C5F" w:rsidRDefault="004C67EF" w14:paraId="6BBF1F8C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comentário de </w:t>
            </w:r>
            <w:r w:rsidR="00477573">
              <w:rPr>
                <w:lang w:val="pt-PT"/>
              </w:rPr>
              <w:t>«</w:t>
            </w:r>
            <w:r w:rsidRPr="00971F37">
              <w:rPr>
                <w:lang w:val="pt-PT"/>
              </w:rPr>
              <w:t>A Figura – Péricles</w:t>
            </w:r>
            <w:r w:rsidR="00477573">
              <w:rPr>
                <w:lang w:val="pt-PT"/>
              </w:rPr>
              <w:t>»</w:t>
            </w:r>
          </w:p>
          <w:p w:rsidRPr="00971F37" w:rsidR="004C67EF" w:rsidP="00C96C5F" w:rsidRDefault="00477573" w14:paraId="1E2A3A9E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Pr="00971F37" w:rsidR="004C67EF">
              <w:rPr>
                <w:lang w:val="pt-PT"/>
              </w:rPr>
              <w:t xml:space="preserve">nálise do documento do manual </w:t>
            </w:r>
            <w:r>
              <w:rPr>
                <w:lang w:val="pt-PT"/>
              </w:rPr>
              <w:t>«</w:t>
            </w:r>
            <w:r w:rsidRPr="00971F37" w:rsidR="004C67EF">
              <w:rPr>
                <w:lang w:val="pt-PT"/>
              </w:rPr>
              <w:t>A democracia ateniense segundo Péricles</w:t>
            </w:r>
            <w:r>
              <w:rPr>
                <w:lang w:val="pt-PT"/>
              </w:rPr>
              <w:t>»</w:t>
            </w:r>
          </w:p>
        </w:tc>
        <w:tc>
          <w:tcPr>
            <w:tcW w:w="25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4C67EF" w:rsidP="00AB13FC" w:rsidRDefault="004C67EF" w14:paraId="55178382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4C67EF" w:rsidP="00AB13FC" w:rsidRDefault="004C67EF" w14:paraId="021CF057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4C67EF" w:rsidP="00AB13FC" w:rsidRDefault="004C67EF" w14:paraId="2B3CF27A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4C67EF" w:rsidP="00AB13FC" w:rsidRDefault="004C67EF" w14:paraId="5C2F06FD" w14:textId="77777777">
            <w:pPr>
              <w:spacing w:after="0" w:line="240" w:lineRule="auto"/>
              <w:jc w:val="center"/>
            </w:pPr>
            <w:r w:rsidRPr="00971F37">
              <w:t>Doc. 3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4C67EF" w:rsidP="00AB13FC" w:rsidRDefault="004C67EF" w14:paraId="132C127F" w14:textId="77777777">
            <w:pPr>
              <w:spacing w:after="0" w:line="240" w:lineRule="auto"/>
              <w:jc w:val="center"/>
            </w:pPr>
          </w:p>
          <w:p w:rsidRPr="00971F37" w:rsidR="004C67EF" w:rsidP="00AB13FC" w:rsidRDefault="004C67EF" w14:paraId="1CCE4BE9" w14:textId="77777777">
            <w:pPr>
              <w:spacing w:after="0" w:line="240" w:lineRule="auto"/>
              <w:jc w:val="center"/>
            </w:pPr>
          </w:p>
          <w:p w:rsidRPr="00971F37" w:rsidR="004C67EF" w:rsidP="00AB13FC" w:rsidRDefault="00477573" w14:paraId="3142DED8" w14:textId="77777777">
            <w:pPr>
              <w:spacing w:after="0" w:line="240" w:lineRule="auto"/>
              <w:jc w:val="center"/>
            </w:pPr>
            <w:r>
              <w:t>74</w:t>
            </w:r>
          </w:p>
          <w:p w:rsidRPr="00971F37" w:rsidR="004C67EF" w:rsidP="00AB13FC" w:rsidRDefault="00477573" w14:paraId="6D6BDCF5" w14:textId="77777777">
            <w:pPr>
              <w:spacing w:after="0" w:line="240" w:lineRule="auto"/>
              <w:jc w:val="center"/>
            </w:pPr>
            <w:r>
              <w:t>75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4C67EF" w:rsidP="00AB13FC" w:rsidRDefault="004C67EF" w14:paraId="5E0890B3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8764FA" w:rsidR="00477573" w:rsidTr="7C52A983" w14:paraId="69AF63F3" w14:textId="77777777">
        <w:tc>
          <w:tcPr>
            <w:tcW w:w="220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477573" w:rsidP="00AB13FC" w:rsidRDefault="00477573" w14:paraId="72B5A77E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Moeda</w:t>
            </w:r>
            <w:proofErr w:type="spellEnd"/>
          </w:p>
        </w:tc>
        <w:tc>
          <w:tcPr>
            <w:tcW w:w="954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477573" w:rsidP="00C96C5F" w:rsidRDefault="00477573" w14:paraId="3DE7718D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Pr="00971F37">
              <w:rPr>
                <w:lang w:val="pt-PT"/>
              </w:rPr>
              <w:t xml:space="preserve"> conveniência de uma economia comercial monetária</w:t>
            </w:r>
          </w:p>
        </w:tc>
        <w:tc>
          <w:tcPr>
            <w:tcW w:w="259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971F37" w:rsidR="00477573" w:rsidP="00AB13FC" w:rsidRDefault="00477573" w14:paraId="72FC13E6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477573" w:rsidP="00AB13FC" w:rsidRDefault="00477573" w14:paraId="4B944B0D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971F37" w:rsidR="00477573" w:rsidP="00AB13FC" w:rsidRDefault="00477573" w14:paraId="13100C2A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Pr="008764FA" w:rsidR="004C67EF" w:rsidTr="7C52A983" w14:paraId="2CDD983E" w14:textId="77777777">
        <w:tc>
          <w:tcPr>
            <w:tcW w:w="22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477573" w:rsidR="004C67EF" w:rsidP="00AB13FC" w:rsidRDefault="004C67EF" w14:paraId="089A4011" w14:textId="77777777">
            <w:pPr>
              <w:spacing w:after="0" w:line="240" w:lineRule="auto"/>
              <w:jc w:val="center"/>
              <w:rPr>
                <w:b/>
                <w:bCs/>
                <w:color w:val="365F91"/>
                <w:lang w:val="pt-PT"/>
              </w:rPr>
            </w:pPr>
          </w:p>
        </w:tc>
        <w:tc>
          <w:tcPr>
            <w:tcW w:w="9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="004C67EF" w:rsidP="00C96C5F" w:rsidRDefault="004C67EF" w14:paraId="20987709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:rsidRPr="00971F37" w:rsidR="004C67EF" w:rsidP="00C96C5F" w:rsidRDefault="004C67EF" w14:paraId="141B6A37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49567E">
              <w:rPr>
                <w:lang w:val="pt-PT"/>
              </w:rPr>
              <w:t>aula</w:t>
            </w:r>
            <w:r>
              <w:rPr>
                <w:lang w:val="pt-PT"/>
              </w:rPr>
              <w:t xml:space="preserve"> seguinte</w:t>
            </w:r>
          </w:p>
        </w:tc>
        <w:tc>
          <w:tcPr>
            <w:tcW w:w="2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4C67EF" w:rsidP="00AB13FC" w:rsidRDefault="004C67EF" w14:paraId="7AC68091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4C67EF" w:rsidP="00AB13FC" w:rsidRDefault="004C67EF" w14:paraId="2C3F2A8C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4C67EF" w:rsidP="00AB13FC" w:rsidRDefault="004C67EF" w14:paraId="0E4FF7AE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:rsidRPr="00305415" w:rsidR="00F67102" w:rsidP="0049567E" w:rsidRDefault="00305415" w14:paraId="4C2647AF" w14:textId="77777777">
      <w:pPr>
        <w:rPr>
          <w:sz w:val="16"/>
          <w:lang w:val="pt-PT"/>
        </w:rPr>
      </w:pPr>
      <w:r>
        <w:rPr>
          <w:sz w:val="16"/>
          <w:lang w:val="pt-PT"/>
        </w:rPr>
        <w:t xml:space="preserve"> </w:t>
      </w:r>
    </w:p>
    <w:sectPr w:rsidRPr="00305415" w:rsidR="00F67102" w:rsidSect="00F00DEF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7B43" w:rsidRDefault="00717B43" w14:paraId="0C59387F" w14:textId="77777777">
      <w:pPr>
        <w:spacing w:after="0" w:line="240" w:lineRule="auto"/>
      </w:pPr>
      <w:r>
        <w:separator/>
      </w:r>
    </w:p>
  </w:endnote>
  <w:endnote w:type="continuationSeparator" w:id="0">
    <w:p w:rsidR="00717B43" w:rsidRDefault="00717B43" w14:paraId="05A10AE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712B1C" w:rsidR="00B31153" w:rsidP="00B31153" w:rsidRDefault="00B31153" w14:paraId="4F8C89FD" w14:textId="77777777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sete | </w:t>
    </w:r>
    <w:r w:rsidRPr="00712B1C">
      <w:rPr>
        <w:sz w:val="20"/>
        <w:szCs w:val="20"/>
        <w:lang w:val="pt-PT"/>
      </w:rPr>
      <w:t>Planos de aula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  <w:p w:rsidRPr="00B31153" w:rsidR="00CF5F6D" w:rsidP="00B31153" w:rsidRDefault="00CF5F6D" w14:paraId="5D9698A2" w14:textId="77777777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7B43" w:rsidRDefault="00717B43" w14:paraId="1CF1C1CD" w14:textId="77777777">
      <w:pPr>
        <w:spacing w:after="0" w:line="240" w:lineRule="auto"/>
      </w:pPr>
      <w:r>
        <w:separator/>
      </w:r>
    </w:p>
  </w:footnote>
  <w:footnote w:type="continuationSeparator" w:id="0">
    <w:p w:rsidR="00717B43" w:rsidRDefault="00717B43" w14:paraId="2465331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5F6D" w:rsidRDefault="00717B43" w14:paraId="5BF72B35" w14:textId="77777777">
    <w:pPr>
      <w:pStyle w:val="Cabealho"/>
    </w:pPr>
    <w:r>
      <w:rPr>
        <w:noProof/>
      </w:rPr>
      <w:pict w14:anchorId="3666526A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3" style="position:absolute;margin-left:714.7pt;margin-top:-14.3pt;width:67.3pt;height:24.2pt;z-index:1;visibility:visible" o:spid="_x0000_s2049" type="#_x0000_t75">
          <v:imagedata o:title="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2375"/>
    <w:rsid w:val="00044DAD"/>
    <w:rsid w:val="00080D22"/>
    <w:rsid w:val="000838C7"/>
    <w:rsid w:val="00083ACF"/>
    <w:rsid w:val="00086BB6"/>
    <w:rsid w:val="000954E1"/>
    <w:rsid w:val="000A3BC5"/>
    <w:rsid w:val="000C0C63"/>
    <w:rsid w:val="000E1F8E"/>
    <w:rsid w:val="00104834"/>
    <w:rsid w:val="001145C1"/>
    <w:rsid w:val="001273B3"/>
    <w:rsid w:val="001451DF"/>
    <w:rsid w:val="00151C95"/>
    <w:rsid w:val="00181007"/>
    <w:rsid w:val="00184050"/>
    <w:rsid w:val="001A06C5"/>
    <w:rsid w:val="001B2E14"/>
    <w:rsid w:val="001C0E37"/>
    <w:rsid w:val="00202D61"/>
    <w:rsid w:val="00214BAF"/>
    <w:rsid w:val="00253EBA"/>
    <w:rsid w:val="002579C8"/>
    <w:rsid w:val="00260B6B"/>
    <w:rsid w:val="00266E71"/>
    <w:rsid w:val="00286E3A"/>
    <w:rsid w:val="00291A68"/>
    <w:rsid w:val="002B4572"/>
    <w:rsid w:val="002C29A1"/>
    <w:rsid w:val="002D0134"/>
    <w:rsid w:val="002D585A"/>
    <w:rsid w:val="002E6F57"/>
    <w:rsid w:val="002F4402"/>
    <w:rsid w:val="00305415"/>
    <w:rsid w:val="00306AE0"/>
    <w:rsid w:val="00316008"/>
    <w:rsid w:val="003455DD"/>
    <w:rsid w:val="00354539"/>
    <w:rsid w:val="003574EA"/>
    <w:rsid w:val="003661BB"/>
    <w:rsid w:val="0036787F"/>
    <w:rsid w:val="003731EB"/>
    <w:rsid w:val="00381397"/>
    <w:rsid w:val="003908C3"/>
    <w:rsid w:val="003E4F38"/>
    <w:rsid w:val="003F3CB1"/>
    <w:rsid w:val="003F76DB"/>
    <w:rsid w:val="004207E8"/>
    <w:rsid w:val="00421243"/>
    <w:rsid w:val="00423592"/>
    <w:rsid w:val="004472BF"/>
    <w:rsid w:val="00451C31"/>
    <w:rsid w:val="00452F33"/>
    <w:rsid w:val="00466EF4"/>
    <w:rsid w:val="00477573"/>
    <w:rsid w:val="0049567E"/>
    <w:rsid w:val="004975E1"/>
    <w:rsid w:val="004C67EF"/>
    <w:rsid w:val="004D50B6"/>
    <w:rsid w:val="004E449E"/>
    <w:rsid w:val="004E5F9B"/>
    <w:rsid w:val="00526713"/>
    <w:rsid w:val="00555865"/>
    <w:rsid w:val="005A52FF"/>
    <w:rsid w:val="005D204D"/>
    <w:rsid w:val="005D262B"/>
    <w:rsid w:val="005D384A"/>
    <w:rsid w:val="005E6F1F"/>
    <w:rsid w:val="00687CB8"/>
    <w:rsid w:val="006949DB"/>
    <w:rsid w:val="006B77FC"/>
    <w:rsid w:val="006C73E6"/>
    <w:rsid w:val="006E3CCB"/>
    <w:rsid w:val="006F1ED3"/>
    <w:rsid w:val="006F44E2"/>
    <w:rsid w:val="006F6C14"/>
    <w:rsid w:val="00715C5F"/>
    <w:rsid w:val="00717B43"/>
    <w:rsid w:val="00717EB1"/>
    <w:rsid w:val="00721F64"/>
    <w:rsid w:val="00762695"/>
    <w:rsid w:val="00776ABA"/>
    <w:rsid w:val="007A7BC7"/>
    <w:rsid w:val="007C10FB"/>
    <w:rsid w:val="00807BE8"/>
    <w:rsid w:val="00824E3C"/>
    <w:rsid w:val="00867EB6"/>
    <w:rsid w:val="008764FA"/>
    <w:rsid w:val="008860CE"/>
    <w:rsid w:val="008B449E"/>
    <w:rsid w:val="008C2D50"/>
    <w:rsid w:val="009053BB"/>
    <w:rsid w:val="00930CEC"/>
    <w:rsid w:val="0094523B"/>
    <w:rsid w:val="00957F55"/>
    <w:rsid w:val="009606FB"/>
    <w:rsid w:val="00971F37"/>
    <w:rsid w:val="009853D7"/>
    <w:rsid w:val="00993618"/>
    <w:rsid w:val="009A6C8F"/>
    <w:rsid w:val="009B6B68"/>
    <w:rsid w:val="009C1B08"/>
    <w:rsid w:val="009F1E6C"/>
    <w:rsid w:val="009F43D3"/>
    <w:rsid w:val="00A05254"/>
    <w:rsid w:val="00A342F6"/>
    <w:rsid w:val="00A35F55"/>
    <w:rsid w:val="00A63037"/>
    <w:rsid w:val="00AA02F6"/>
    <w:rsid w:val="00AA494D"/>
    <w:rsid w:val="00AB13FC"/>
    <w:rsid w:val="00AD17E1"/>
    <w:rsid w:val="00AD1DBC"/>
    <w:rsid w:val="00AF33DE"/>
    <w:rsid w:val="00B146F0"/>
    <w:rsid w:val="00B31153"/>
    <w:rsid w:val="00B519FD"/>
    <w:rsid w:val="00B57443"/>
    <w:rsid w:val="00B640D6"/>
    <w:rsid w:val="00B911FA"/>
    <w:rsid w:val="00B91841"/>
    <w:rsid w:val="00B96A44"/>
    <w:rsid w:val="00BB0B6F"/>
    <w:rsid w:val="00BB5413"/>
    <w:rsid w:val="00BD0686"/>
    <w:rsid w:val="00BD29B7"/>
    <w:rsid w:val="00BD4F85"/>
    <w:rsid w:val="00C33F70"/>
    <w:rsid w:val="00C6663F"/>
    <w:rsid w:val="00C9332F"/>
    <w:rsid w:val="00C96C5F"/>
    <w:rsid w:val="00CA48E3"/>
    <w:rsid w:val="00CB412A"/>
    <w:rsid w:val="00CD1185"/>
    <w:rsid w:val="00CF5F6D"/>
    <w:rsid w:val="00D12C17"/>
    <w:rsid w:val="00D16468"/>
    <w:rsid w:val="00D26D1C"/>
    <w:rsid w:val="00D42147"/>
    <w:rsid w:val="00D46847"/>
    <w:rsid w:val="00D503F4"/>
    <w:rsid w:val="00D74ACA"/>
    <w:rsid w:val="00D75309"/>
    <w:rsid w:val="00DB0B79"/>
    <w:rsid w:val="00DC4CEF"/>
    <w:rsid w:val="00DE5848"/>
    <w:rsid w:val="00E01C77"/>
    <w:rsid w:val="00E21318"/>
    <w:rsid w:val="00E53F92"/>
    <w:rsid w:val="00E55F52"/>
    <w:rsid w:val="00E61D09"/>
    <w:rsid w:val="00E62160"/>
    <w:rsid w:val="00E65D77"/>
    <w:rsid w:val="00E95BE8"/>
    <w:rsid w:val="00EA0C34"/>
    <w:rsid w:val="00EB3CC7"/>
    <w:rsid w:val="00EC5978"/>
    <w:rsid w:val="00EE5864"/>
    <w:rsid w:val="00EF146B"/>
    <w:rsid w:val="00F00DEF"/>
    <w:rsid w:val="00F135E4"/>
    <w:rsid w:val="00F15A58"/>
    <w:rsid w:val="00F169F8"/>
    <w:rsid w:val="00F222D4"/>
    <w:rsid w:val="00F22544"/>
    <w:rsid w:val="00F67102"/>
    <w:rsid w:val="00FC1643"/>
    <w:rsid w:val="00FD60F2"/>
    <w:rsid w:val="00FF3316"/>
    <w:rsid w:val="7C52A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39B60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Cor11" w:customStyle="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02413-C4A2-4AB3-973D-B7130C461A2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Rita Moura de Oliveira</lastModifiedBy>
  <revision>2</revision>
  <dcterms:created xsi:type="dcterms:W3CDTF">2018-07-17T10:49:00.0000000Z</dcterms:created>
  <dcterms:modified xsi:type="dcterms:W3CDTF">2018-07-23T13:51:25.3159806Z</dcterms:modified>
</coreProperties>
</file>