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FA7136" w:rsidRPr="00971F37" w14:paraId="4768DD97" w14:textId="77777777" w:rsidTr="001E4AA0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9BD912C" w14:textId="77777777" w:rsidR="00FA7136" w:rsidRPr="006E6A7E" w:rsidRDefault="00FA7136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  <w:lang w:val="pt-PT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7729D7" w14:textId="77777777" w:rsidR="00FA7136" w:rsidRPr="006E6A7E" w:rsidRDefault="00FA7136" w:rsidP="001E4AA0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E8CE350" w14:textId="77777777" w:rsidR="00FA7136" w:rsidRPr="006E6A7E" w:rsidRDefault="00FA7136" w:rsidP="001E4AA0">
            <w:pPr>
              <w:spacing w:after="0" w:line="240" w:lineRule="auto"/>
              <w:rPr>
                <w:b/>
                <w:color w:val="0070C0"/>
              </w:rPr>
            </w:pPr>
            <w:proofErr w:type="spellStart"/>
            <w:r w:rsidRPr="006E6A7E">
              <w:rPr>
                <w:b/>
                <w:color w:val="0070C0"/>
              </w:rPr>
              <w:t>Turma</w:t>
            </w:r>
            <w:proofErr w:type="spellEnd"/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95578" w14:textId="77777777" w:rsidR="00FA7136" w:rsidRPr="006E6A7E" w:rsidRDefault="00FA7136" w:rsidP="001E4AA0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4150BB87" w14:textId="77777777" w:rsidR="00FA7136" w:rsidRPr="006E6A7E" w:rsidRDefault="00FA7136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 xml:space="preserve">Aula </w:t>
            </w:r>
            <w:proofErr w:type="gramStart"/>
            <w:r w:rsidRPr="006E6A7E">
              <w:rPr>
                <w:b/>
                <w:color w:val="0070C0"/>
              </w:rPr>
              <w:t>n.º</w:t>
            </w:r>
            <w:proofErr w:type="gramEnd"/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51370934" w14:textId="56EF14DA" w:rsidR="00FA7136" w:rsidRPr="00971F37" w:rsidRDefault="00FA7136" w:rsidP="001E4AA0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1</w:t>
            </w:r>
            <w:r w:rsidRPr="005F6A58">
              <w:rPr>
                <w:b/>
                <w:color w:val="D9D9D9"/>
                <w:sz w:val="56"/>
              </w:rPr>
              <w:t>8</w:t>
            </w:r>
          </w:p>
        </w:tc>
      </w:tr>
      <w:tr w:rsidR="00FA7136" w:rsidRPr="00971F37" w14:paraId="6640A133" w14:textId="77777777" w:rsidTr="001E4AA0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09D18F" w14:textId="77777777" w:rsidR="00FA7136" w:rsidRPr="00971F37" w:rsidRDefault="00FA7136" w:rsidP="001E4AA0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91D6A" w14:textId="77777777" w:rsidR="00FA7136" w:rsidRPr="00971F37" w:rsidRDefault="00FA7136" w:rsidP="001E4AA0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4AA2369" w14:textId="77777777" w:rsidR="00FA7136" w:rsidRPr="00971F37" w:rsidRDefault="00FA7136" w:rsidP="001E4AA0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D1398" w14:textId="77777777" w:rsidR="00FA7136" w:rsidRPr="00971F37" w:rsidRDefault="00FA7136" w:rsidP="001E4AA0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855449" w14:textId="77777777" w:rsidR="00FA7136" w:rsidRPr="00971F37" w:rsidRDefault="00FA7136" w:rsidP="001E4AA0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F327C" w14:textId="77777777" w:rsidR="00FA7136" w:rsidRPr="00971F37" w:rsidRDefault="00FA7136" w:rsidP="001E4AA0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58751FEE" w14:textId="77777777" w:rsidR="00FA7136" w:rsidRDefault="00FA7136" w:rsidP="00FA7136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85"/>
        <w:gridCol w:w="7626"/>
      </w:tblGrid>
      <w:tr w:rsidR="00FA7136" w:rsidRPr="00FA7136" w14:paraId="08023056" w14:textId="77777777" w:rsidTr="001E4AA0">
        <w:tc>
          <w:tcPr>
            <w:tcW w:w="4503" w:type="dxa"/>
            <w:shd w:val="clear" w:color="auto" w:fill="auto"/>
          </w:tcPr>
          <w:p w14:paraId="2056D7B6" w14:textId="77777777" w:rsidR="00FA7136" w:rsidRPr="006E6A7E" w:rsidRDefault="00FA7136" w:rsidP="001E4AA0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Domínio</w:t>
            </w:r>
          </w:p>
          <w:p w14:paraId="3E9E2A53" w14:textId="7E8C4BD6" w:rsidR="00FA7136" w:rsidRPr="006E6A7E" w:rsidRDefault="00FA7136" w:rsidP="001E4AA0">
            <w:pPr>
              <w:spacing w:after="0" w:line="240" w:lineRule="auto"/>
              <w:rPr>
                <w:lang w:val="pt-PT"/>
              </w:rPr>
            </w:pPr>
            <w:r w:rsidRPr="00FA7136">
              <w:rPr>
                <w:b/>
                <w:lang w:val="pt-PT"/>
              </w:rPr>
              <w:t>II</w:t>
            </w:r>
            <w:r w:rsidR="00F72B87">
              <w:rPr>
                <w:b/>
                <w:lang w:val="pt-PT"/>
              </w:rPr>
              <w:t>.</w:t>
            </w:r>
            <w:r w:rsidRPr="00FA7136">
              <w:rPr>
                <w:b/>
                <w:lang w:val="pt-PT"/>
              </w:rPr>
              <w:t xml:space="preserve"> </w:t>
            </w:r>
            <w:r w:rsidRPr="00FA7136">
              <w:rPr>
                <w:lang w:val="pt-PT"/>
              </w:rPr>
              <w:t>A herança do Mediterrâneo antigo</w:t>
            </w:r>
          </w:p>
        </w:tc>
        <w:tc>
          <w:tcPr>
            <w:tcW w:w="3685" w:type="dxa"/>
            <w:shd w:val="clear" w:color="auto" w:fill="auto"/>
          </w:tcPr>
          <w:p w14:paraId="54CA7763" w14:textId="77777777" w:rsidR="00FA7136" w:rsidRPr="006E6A7E" w:rsidRDefault="00FA7136" w:rsidP="001E4AA0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Subdomínio</w:t>
            </w:r>
          </w:p>
          <w:p w14:paraId="7652E482" w14:textId="76D2E465" w:rsidR="00FA7136" w:rsidRPr="006E6A7E" w:rsidRDefault="00FA7136" w:rsidP="001E4AA0">
            <w:pPr>
              <w:spacing w:after="0" w:line="240" w:lineRule="auto"/>
              <w:rPr>
                <w:lang w:val="pt-PT"/>
              </w:rPr>
            </w:pPr>
            <w:r w:rsidRPr="00FA7136">
              <w:rPr>
                <w:b/>
                <w:lang w:val="pt-PT"/>
              </w:rPr>
              <w:t xml:space="preserve">II.A </w:t>
            </w:r>
            <w:r w:rsidRPr="00FA7136">
              <w:rPr>
                <w:lang w:val="pt-PT"/>
              </w:rPr>
              <w:t>O mundo helénico</w:t>
            </w:r>
          </w:p>
        </w:tc>
        <w:tc>
          <w:tcPr>
            <w:tcW w:w="7626" w:type="dxa"/>
            <w:shd w:val="clear" w:color="auto" w:fill="auto"/>
          </w:tcPr>
          <w:p w14:paraId="65153D5F" w14:textId="77777777" w:rsidR="00FA7136" w:rsidRPr="006E6A7E" w:rsidRDefault="00FA7136" w:rsidP="001E4AA0">
            <w:pPr>
              <w:spacing w:after="0" w:line="240" w:lineRule="auto"/>
              <w:rPr>
                <w:b/>
                <w:color w:val="0070C0"/>
                <w:sz w:val="16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Sumário</w:t>
            </w:r>
          </w:p>
          <w:p w14:paraId="7AE03FF2" w14:textId="39A4816C" w:rsidR="00FA7136" w:rsidRPr="006E6A7E" w:rsidRDefault="00FA7136" w:rsidP="001E4AA0">
            <w:pPr>
              <w:spacing w:after="0" w:line="240" w:lineRule="auto"/>
              <w:rPr>
                <w:lang w:val="pt-PT"/>
              </w:rPr>
            </w:pPr>
            <w:r w:rsidRPr="00FA7136">
              <w:rPr>
                <w:lang w:val="pt-PT"/>
              </w:rPr>
              <w:t>A religião grega.</w:t>
            </w:r>
          </w:p>
        </w:tc>
      </w:tr>
    </w:tbl>
    <w:p w14:paraId="57050BD0" w14:textId="77777777" w:rsidR="00FA7136" w:rsidRPr="00305415" w:rsidRDefault="00FA7136" w:rsidP="00FA7136">
      <w:pPr>
        <w:spacing w:after="0" w:line="240" w:lineRule="auto"/>
        <w:rPr>
          <w:lang w:val="pt-PT"/>
        </w:rPr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899"/>
        <w:gridCol w:w="9799"/>
        <w:gridCol w:w="2645"/>
        <w:gridCol w:w="1034"/>
        <w:gridCol w:w="437"/>
      </w:tblGrid>
      <w:tr w:rsidR="00FA7136" w:rsidRPr="00971F37" w14:paraId="132D9663" w14:textId="77777777" w:rsidTr="00FA7136"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A309B8" w14:textId="77777777" w:rsidR="00FA7136" w:rsidRPr="006E6A7E" w:rsidRDefault="00FA7136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Palavras-chave</w:t>
            </w:r>
            <w:proofErr w:type="spellEnd"/>
          </w:p>
        </w:tc>
        <w:tc>
          <w:tcPr>
            <w:tcW w:w="97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B8CBE8" w14:textId="77777777" w:rsidR="00FA7136" w:rsidRPr="006E6A7E" w:rsidRDefault="00FA7136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Atividades</w:t>
            </w:r>
            <w:proofErr w:type="spellEnd"/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736B10" w14:textId="77777777" w:rsidR="00FA7136" w:rsidRPr="006E6A7E" w:rsidRDefault="00FA7136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Recursos</w:t>
            </w:r>
            <w:proofErr w:type="spellEnd"/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DEE7E0" w14:textId="77777777" w:rsidR="00FA7136" w:rsidRPr="006E6A7E" w:rsidRDefault="00FA7136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727CE2" w14:textId="77777777" w:rsidR="00FA7136" w:rsidRPr="00971F37" w:rsidRDefault="00FA7136" w:rsidP="001E4AA0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DE5848" w:rsidRPr="00F72B87" w14:paraId="2E585C6A" w14:textId="77777777" w:rsidTr="00FA7136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32982299" w14:textId="77777777" w:rsidR="00FC1643" w:rsidRPr="00971F37" w:rsidRDefault="00FC1643" w:rsidP="00971F3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11741044" w14:textId="77777777" w:rsidR="00FC1643" w:rsidRPr="00971F37" w:rsidRDefault="008860CE" w:rsidP="000F5E6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Breve recapitulação oral dos principais conteúdos lecionados na </w:t>
            </w:r>
            <w:r w:rsidR="004E449E" w:rsidRPr="00971F37">
              <w:rPr>
                <w:lang w:val="pt-PT"/>
              </w:rPr>
              <w:t>aula</w:t>
            </w:r>
            <w:r w:rsidRPr="00971F37">
              <w:rPr>
                <w:lang w:val="pt-PT"/>
              </w:rPr>
              <w:t xml:space="preserve"> precedente</w:t>
            </w:r>
          </w:p>
          <w:p w14:paraId="2CA0BB86" w14:textId="77777777" w:rsidR="00FC1643" w:rsidRPr="00971F37" w:rsidRDefault="008860CE" w:rsidP="000F5E6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Informação sumária dos principais conteúdos a lecionar (palavras-chave)</w:t>
            </w:r>
          </w:p>
        </w:tc>
        <w:tc>
          <w:tcPr>
            <w:tcW w:w="26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2D46CDB6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104E8447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2F35645F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DE5848" w:rsidRPr="00971F37" w14:paraId="7119C216" w14:textId="77777777" w:rsidTr="00FA7136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DE286D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Politeísmo</w:t>
            </w:r>
            <w:proofErr w:type="spellEnd"/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C18FDF" w14:textId="77777777" w:rsidR="00FC1643" w:rsidRPr="00971F37" w:rsidRDefault="008860CE" w:rsidP="000F5E6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Recordar o conceito de </w:t>
            </w:r>
            <w:r w:rsidR="00151C95">
              <w:rPr>
                <w:lang w:val="pt-PT"/>
              </w:rPr>
              <w:t>«</w:t>
            </w:r>
            <w:r w:rsidRPr="00971F37">
              <w:rPr>
                <w:lang w:val="pt-PT"/>
              </w:rPr>
              <w:t>politeísmo</w:t>
            </w:r>
            <w:r w:rsidR="00151C95">
              <w:rPr>
                <w:lang w:val="pt-PT"/>
              </w:rPr>
              <w:t>»</w:t>
            </w:r>
          </w:p>
        </w:tc>
        <w:tc>
          <w:tcPr>
            <w:tcW w:w="2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BB959A5" w14:textId="77777777" w:rsidR="00FC1643" w:rsidRPr="00971F37" w:rsidRDefault="00151C95" w:rsidP="00151C95">
            <w:pPr>
              <w:spacing w:after="0" w:line="240" w:lineRule="auto"/>
              <w:jc w:val="center"/>
              <w:rPr>
                <w:lang w:val="pt-PT"/>
              </w:rPr>
            </w:pPr>
            <w:r>
              <w:rPr>
                <w:lang w:val="pt-PT"/>
              </w:rPr>
              <w:t>Quadro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B0DDB1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35A578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DE5848" w:rsidRPr="00971F37" w14:paraId="373927F6" w14:textId="77777777" w:rsidTr="00FA7136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0437A980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Olimpo</w:t>
            </w:r>
            <w:proofErr w:type="spellEnd"/>
          </w:p>
          <w:p w14:paraId="666E4F5E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Deuses</w:t>
            </w: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0E7A802" w14:textId="77777777" w:rsidR="00FC1643" w:rsidRPr="00971F37" w:rsidRDefault="008860CE" w:rsidP="000F5E6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Análise </w:t>
            </w:r>
            <w:r w:rsidR="004E449E" w:rsidRPr="00971F37">
              <w:rPr>
                <w:lang w:val="pt-PT"/>
              </w:rPr>
              <w:t>do documento</w:t>
            </w:r>
            <w:r w:rsidRPr="00971F37">
              <w:rPr>
                <w:lang w:val="pt-PT"/>
              </w:rPr>
              <w:t xml:space="preserve"> do manual </w:t>
            </w:r>
            <w:r w:rsidR="004C67EF">
              <w:rPr>
                <w:lang w:val="pt-PT"/>
              </w:rPr>
              <w:t>«</w:t>
            </w:r>
            <w:r w:rsidR="004E449E" w:rsidRPr="00971F37">
              <w:rPr>
                <w:lang w:val="pt-PT"/>
              </w:rPr>
              <w:t>Os doze deuses do Olimpo</w:t>
            </w:r>
            <w:r w:rsidR="004C67EF">
              <w:rPr>
                <w:lang w:val="pt-PT"/>
              </w:rPr>
              <w:t>»</w:t>
            </w:r>
          </w:p>
          <w:p w14:paraId="42252CEB" w14:textId="77777777" w:rsidR="00FC1643" w:rsidRPr="00971F37" w:rsidRDefault="004E449E" w:rsidP="000F5E6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C</w:t>
            </w:r>
            <w:r w:rsidR="008860CE" w:rsidRPr="00971F37">
              <w:rPr>
                <w:lang w:val="pt-PT"/>
              </w:rPr>
              <w:t>aracterísticas de algumas das principais divindades gregas</w:t>
            </w:r>
            <w:r w:rsidR="004C67EF">
              <w:rPr>
                <w:lang w:val="pt-PT"/>
              </w:rPr>
              <w:t>: a</w:t>
            </w:r>
            <w:r w:rsidR="004C67EF" w:rsidRPr="00971F37">
              <w:rPr>
                <w:lang w:val="pt-PT"/>
              </w:rPr>
              <w:t>s características humanas</w:t>
            </w:r>
          </w:p>
        </w:tc>
        <w:tc>
          <w:tcPr>
            <w:tcW w:w="26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27390532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Doc</w:t>
            </w:r>
            <w:r w:rsidR="004E449E" w:rsidRPr="00971F37">
              <w:t>.</w:t>
            </w:r>
            <w:r w:rsidRPr="00971F37">
              <w:t xml:space="preserve"> </w:t>
            </w:r>
            <w:r w:rsidR="004E449E" w:rsidRPr="00971F37">
              <w:t>2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1891020" w14:textId="77777777" w:rsidR="00FC1643" w:rsidRPr="00971F37" w:rsidRDefault="004C67EF" w:rsidP="00971F37">
            <w:pPr>
              <w:spacing w:after="0" w:line="240" w:lineRule="auto"/>
              <w:jc w:val="center"/>
            </w:pPr>
            <w:r>
              <w:t>83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123C87F9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DE5848" w:rsidRPr="00971F37" w14:paraId="12430D9A" w14:textId="77777777" w:rsidTr="00FA7136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BECD4E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Heróis</w:t>
            </w: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D6E103" w14:textId="3A76349B" w:rsidR="00FC1643" w:rsidRPr="00971F37" w:rsidRDefault="008860CE" w:rsidP="000F5E6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Reflexão conjunta sobre o conhecimento que os alunos possuem de alguns dos heróis gregos</w:t>
            </w:r>
            <w:r w:rsidR="004E449E" w:rsidRPr="00971F37">
              <w:rPr>
                <w:lang w:val="pt-PT"/>
              </w:rPr>
              <w:t>, como Ulisses e Hércules</w:t>
            </w:r>
            <w:r w:rsidR="004C67EF">
              <w:rPr>
                <w:lang w:val="pt-PT"/>
              </w:rPr>
              <w:t xml:space="preserve">; leitura de «Outra História – Os trabalhos de Hércules» e </w:t>
            </w:r>
            <w:r w:rsidR="00401F5D">
              <w:rPr>
                <w:lang w:val="pt-PT"/>
              </w:rPr>
              <w:t xml:space="preserve">releitura de </w:t>
            </w:r>
            <w:r w:rsidR="004C67EF">
              <w:rPr>
                <w:lang w:val="pt-PT"/>
              </w:rPr>
              <w:t>«</w:t>
            </w:r>
            <w:r w:rsidR="004E449E" w:rsidRPr="00971F37">
              <w:rPr>
                <w:lang w:val="pt-PT"/>
              </w:rPr>
              <w:t xml:space="preserve">História e Património – Os poemas homéricos: a </w:t>
            </w:r>
            <w:r w:rsidR="004E449E" w:rsidRPr="000F5E6F">
              <w:rPr>
                <w:i/>
                <w:lang w:val="pt-PT"/>
              </w:rPr>
              <w:t>Ilíada</w:t>
            </w:r>
            <w:r w:rsidR="004E449E" w:rsidRPr="00971F37">
              <w:rPr>
                <w:lang w:val="pt-PT"/>
              </w:rPr>
              <w:t xml:space="preserve"> e a </w:t>
            </w:r>
            <w:r w:rsidR="004E449E" w:rsidRPr="000F5E6F">
              <w:rPr>
                <w:i/>
                <w:lang w:val="pt-PT"/>
              </w:rPr>
              <w:t>Odisseia</w:t>
            </w:r>
            <w:r w:rsidR="004C67EF">
              <w:rPr>
                <w:lang w:val="pt-PT"/>
              </w:rPr>
              <w:t>»</w:t>
            </w:r>
          </w:p>
        </w:tc>
        <w:tc>
          <w:tcPr>
            <w:tcW w:w="2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82E1FE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24A611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017FA70F" w14:textId="77777777" w:rsidR="00A0627C" w:rsidRDefault="004C67EF" w:rsidP="00971F37">
            <w:pPr>
              <w:spacing w:after="0" w:line="240" w:lineRule="auto"/>
              <w:jc w:val="center"/>
            </w:pPr>
            <w:r>
              <w:t>84</w:t>
            </w:r>
          </w:p>
          <w:p w14:paraId="2F03A27C" w14:textId="79746626" w:rsidR="004E449E" w:rsidRPr="00971F37" w:rsidRDefault="004C67EF" w:rsidP="00971F37">
            <w:pPr>
              <w:spacing w:after="0" w:line="240" w:lineRule="auto"/>
              <w:jc w:val="center"/>
            </w:pPr>
            <w:bookmarkStart w:id="0" w:name="_GoBack"/>
            <w:bookmarkEnd w:id="0"/>
            <w:r>
              <w:t>98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7D2D63" w14:textId="77777777" w:rsidR="00FC1643" w:rsidRPr="00971F37" w:rsidRDefault="00FC1643" w:rsidP="00971F37">
            <w:pPr>
              <w:spacing w:after="0" w:line="240" w:lineRule="auto"/>
              <w:rPr>
                <w:color w:val="365F91"/>
              </w:rPr>
            </w:pPr>
          </w:p>
        </w:tc>
      </w:tr>
      <w:tr w:rsidR="00DE5848" w:rsidRPr="00971F37" w14:paraId="2E723464" w14:textId="77777777" w:rsidTr="00FA7136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316D903B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Mito</w:t>
            </w:r>
          </w:p>
          <w:p w14:paraId="5343059E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Mitologia</w:t>
            </w: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D3B649A" w14:textId="77777777" w:rsidR="00FC1643" w:rsidRPr="00971F37" w:rsidRDefault="00E65D77" w:rsidP="000F5E6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C</w:t>
            </w:r>
            <w:r w:rsidR="008860CE" w:rsidRPr="00971F37">
              <w:rPr>
                <w:lang w:val="pt-PT"/>
              </w:rPr>
              <w:t>onceito</w:t>
            </w:r>
            <w:r>
              <w:rPr>
                <w:lang w:val="pt-PT"/>
              </w:rPr>
              <w:t>s</w:t>
            </w:r>
            <w:r w:rsidR="008860CE" w:rsidRPr="00971F37">
              <w:rPr>
                <w:lang w:val="pt-PT"/>
              </w:rPr>
              <w:t xml:space="preserve"> de </w:t>
            </w:r>
            <w:r w:rsidR="004C67EF">
              <w:rPr>
                <w:lang w:val="pt-PT"/>
              </w:rPr>
              <w:t>«</w:t>
            </w:r>
            <w:r w:rsidR="008860CE" w:rsidRPr="00971F37">
              <w:rPr>
                <w:lang w:val="pt-PT"/>
              </w:rPr>
              <w:t>mito</w:t>
            </w:r>
            <w:r w:rsidR="004C67EF">
              <w:rPr>
                <w:lang w:val="pt-PT"/>
              </w:rPr>
              <w:t>»</w:t>
            </w:r>
            <w:r w:rsidR="008860CE" w:rsidRPr="00971F37">
              <w:rPr>
                <w:lang w:val="pt-PT"/>
              </w:rPr>
              <w:t xml:space="preserve"> e </w:t>
            </w:r>
            <w:r w:rsidR="004C67EF">
              <w:rPr>
                <w:lang w:val="pt-PT"/>
              </w:rPr>
              <w:t>«</w:t>
            </w:r>
            <w:r w:rsidR="008860CE" w:rsidRPr="00971F37">
              <w:rPr>
                <w:lang w:val="pt-PT"/>
              </w:rPr>
              <w:t>mitologia</w:t>
            </w:r>
            <w:r w:rsidR="004C67EF">
              <w:rPr>
                <w:lang w:val="pt-PT"/>
              </w:rPr>
              <w:t>»</w:t>
            </w:r>
          </w:p>
          <w:p w14:paraId="7A8F387D" w14:textId="77777777" w:rsidR="00FC1643" w:rsidRPr="00971F37" w:rsidRDefault="008860CE" w:rsidP="000F5E6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Leitura e comentário do </w:t>
            </w:r>
            <w:r w:rsidR="004E449E" w:rsidRPr="00971F37">
              <w:rPr>
                <w:lang w:val="pt-PT"/>
              </w:rPr>
              <w:t>documento</w:t>
            </w:r>
            <w:r w:rsidRPr="00971F37">
              <w:rPr>
                <w:lang w:val="pt-PT"/>
              </w:rPr>
              <w:t xml:space="preserve"> do manual </w:t>
            </w:r>
            <w:r w:rsidR="004C67EF">
              <w:rPr>
                <w:lang w:val="pt-PT"/>
              </w:rPr>
              <w:t>«</w:t>
            </w:r>
            <w:r w:rsidRPr="00971F37">
              <w:rPr>
                <w:lang w:val="pt-PT"/>
              </w:rPr>
              <w:t>O mito do nascimento de Atena</w:t>
            </w:r>
            <w:r w:rsidR="004C67EF">
              <w:rPr>
                <w:lang w:val="pt-PT"/>
              </w:rPr>
              <w:t>»</w:t>
            </w:r>
          </w:p>
        </w:tc>
        <w:tc>
          <w:tcPr>
            <w:tcW w:w="264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63771DBA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Quadro</w:t>
            </w:r>
          </w:p>
          <w:p w14:paraId="6BBC4E65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Doc</w:t>
            </w:r>
            <w:r w:rsidR="004E449E" w:rsidRPr="00971F37">
              <w:t>.</w:t>
            </w:r>
            <w:r w:rsidRPr="00971F37">
              <w:t xml:space="preserve"> 3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2187320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  <w:p w14:paraId="6F0564F8" w14:textId="77777777" w:rsidR="00FC1643" w:rsidRPr="00971F37" w:rsidRDefault="004C67EF" w:rsidP="00971F37">
            <w:pPr>
              <w:spacing w:after="0" w:line="240" w:lineRule="auto"/>
              <w:jc w:val="center"/>
            </w:pPr>
            <w:r>
              <w:t>83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3CFF6FD6" w14:textId="77777777" w:rsidR="00FC1643" w:rsidRPr="00971F37" w:rsidRDefault="00FC1643" w:rsidP="00971F37">
            <w:pPr>
              <w:spacing w:after="0" w:line="240" w:lineRule="auto"/>
              <w:rPr>
                <w:color w:val="365F91"/>
              </w:rPr>
            </w:pPr>
          </w:p>
        </w:tc>
      </w:tr>
      <w:tr w:rsidR="00DE5848" w:rsidRPr="00971F37" w14:paraId="3CF27BDB" w14:textId="77777777" w:rsidTr="00FA7136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50BD63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971F37">
              <w:rPr>
                <w:b/>
                <w:bCs/>
                <w:lang w:val="pt-PT"/>
              </w:rPr>
              <w:t>Culto cívico</w:t>
            </w:r>
          </w:p>
          <w:p w14:paraId="2A7E6FBC" w14:textId="77777777" w:rsidR="00DC4CEF" w:rsidRPr="00971F37" w:rsidRDefault="00DC4CEF" w:rsidP="00971F3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971F37">
              <w:rPr>
                <w:b/>
                <w:bCs/>
                <w:lang w:val="pt-PT"/>
              </w:rPr>
              <w:t>Culto</w:t>
            </w:r>
          </w:p>
          <w:p w14:paraId="4F914102" w14:textId="77777777" w:rsidR="00FC1643" w:rsidRPr="00971F37" w:rsidRDefault="00DC4CEF" w:rsidP="00971F3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971F37">
              <w:rPr>
                <w:b/>
                <w:bCs/>
                <w:lang w:val="pt-PT"/>
              </w:rPr>
              <w:t>pan-</w:t>
            </w:r>
            <w:r w:rsidR="008860CE" w:rsidRPr="00971F37">
              <w:rPr>
                <w:b/>
                <w:bCs/>
                <w:lang w:val="pt-PT"/>
              </w:rPr>
              <w:t>helénico</w:t>
            </w:r>
          </w:p>
          <w:p w14:paraId="1277CF08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  <w:r w:rsidRPr="00971F37">
              <w:rPr>
                <w:b/>
                <w:bCs/>
                <w:lang w:val="pt-PT"/>
              </w:rPr>
              <w:t>Oráculo</w:t>
            </w: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94E2F90" w14:textId="77777777" w:rsidR="004C67EF" w:rsidRDefault="004E449E" w:rsidP="000F5E6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O</w:t>
            </w:r>
            <w:r w:rsidR="008860CE" w:rsidRPr="00971F37">
              <w:rPr>
                <w:lang w:val="pt-PT"/>
              </w:rPr>
              <w:t xml:space="preserve">s diferentes tipos de culto religioso na </w:t>
            </w:r>
            <w:r w:rsidRPr="00971F37">
              <w:rPr>
                <w:lang w:val="pt-PT"/>
              </w:rPr>
              <w:t xml:space="preserve">Grécia </w:t>
            </w:r>
            <w:r w:rsidR="008860CE" w:rsidRPr="00971F37">
              <w:rPr>
                <w:lang w:val="pt-PT"/>
              </w:rPr>
              <w:t>Antiga</w:t>
            </w:r>
            <w:r w:rsidRPr="00971F37">
              <w:rPr>
                <w:lang w:val="pt-PT"/>
              </w:rPr>
              <w:t>: l</w:t>
            </w:r>
            <w:r w:rsidR="008860CE" w:rsidRPr="00971F37">
              <w:rPr>
                <w:lang w:val="pt-PT"/>
              </w:rPr>
              <w:t>eitura e comentário do</w:t>
            </w:r>
            <w:r w:rsidR="00E65D77">
              <w:rPr>
                <w:lang w:val="pt-PT"/>
              </w:rPr>
              <w:t>s</w:t>
            </w:r>
            <w:r w:rsidR="008860CE" w:rsidRPr="00971F37">
              <w:rPr>
                <w:lang w:val="pt-PT"/>
              </w:rPr>
              <w:t xml:space="preserve"> texto</w:t>
            </w:r>
            <w:r w:rsidR="00E65D77">
              <w:rPr>
                <w:lang w:val="pt-PT"/>
              </w:rPr>
              <w:t>s</w:t>
            </w:r>
            <w:r w:rsidR="008860CE" w:rsidRPr="00971F37">
              <w:rPr>
                <w:lang w:val="pt-PT"/>
              </w:rPr>
              <w:t xml:space="preserve"> do manual </w:t>
            </w:r>
            <w:r w:rsidR="004C67EF">
              <w:rPr>
                <w:lang w:val="pt-PT"/>
              </w:rPr>
              <w:t>«</w:t>
            </w:r>
            <w:r w:rsidR="008860CE" w:rsidRPr="00971F37">
              <w:rPr>
                <w:lang w:val="pt-PT"/>
              </w:rPr>
              <w:t>As formas de culto</w:t>
            </w:r>
            <w:r w:rsidR="004C67EF">
              <w:rPr>
                <w:lang w:val="pt-PT"/>
              </w:rPr>
              <w:t>»</w:t>
            </w:r>
            <w:r w:rsidR="008860CE" w:rsidRPr="00971F37">
              <w:rPr>
                <w:lang w:val="pt-PT"/>
              </w:rPr>
              <w:t xml:space="preserve"> e </w:t>
            </w:r>
            <w:r w:rsidR="004C67EF">
              <w:rPr>
                <w:lang w:val="pt-PT"/>
              </w:rPr>
              <w:t>«</w:t>
            </w:r>
            <w:r w:rsidR="008860CE" w:rsidRPr="00971F37">
              <w:rPr>
                <w:lang w:val="pt-PT"/>
              </w:rPr>
              <w:t>O culto pan-helénico</w:t>
            </w:r>
            <w:r w:rsidR="004C67EF">
              <w:rPr>
                <w:lang w:val="pt-PT"/>
              </w:rPr>
              <w:t>»</w:t>
            </w:r>
          </w:p>
          <w:p w14:paraId="67836FFE" w14:textId="77777777" w:rsidR="00FC1643" w:rsidRPr="00971F37" w:rsidRDefault="004C67EF" w:rsidP="000F5E6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>A</w:t>
            </w:r>
            <w:r w:rsidR="00DC4CEF" w:rsidRPr="00971F37">
              <w:rPr>
                <w:lang w:val="pt-PT"/>
              </w:rPr>
              <w:t xml:space="preserve">nálise do documento do manual </w:t>
            </w:r>
            <w:r>
              <w:rPr>
                <w:lang w:val="pt-PT"/>
              </w:rPr>
              <w:t>«</w:t>
            </w:r>
            <w:r w:rsidR="00DC4CEF" w:rsidRPr="00971F37">
              <w:rPr>
                <w:lang w:val="pt-PT"/>
              </w:rPr>
              <w:t>Prestando culto aos deuses</w:t>
            </w:r>
            <w:r>
              <w:rPr>
                <w:lang w:val="pt-PT"/>
              </w:rPr>
              <w:t>»</w:t>
            </w:r>
          </w:p>
          <w:p w14:paraId="386C4475" w14:textId="77777777" w:rsidR="00FC1643" w:rsidRPr="00971F37" w:rsidRDefault="00DC4CEF" w:rsidP="000F5E6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O</w:t>
            </w:r>
            <w:r w:rsidR="008860CE" w:rsidRPr="00971F37">
              <w:rPr>
                <w:lang w:val="pt-PT"/>
              </w:rPr>
              <w:t>s Jogos Olímpicos como cerimónia religiosa</w:t>
            </w:r>
            <w:r w:rsidRPr="00971F37">
              <w:rPr>
                <w:lang w:val="pt-PT"/>
              </w:rPr>
              <w:t xml:space="preserve"> – documentação </w:t>
            </w:r>
            <w:r w:rsidR="004C67EF">
              <w:rPr>
                <w:lang w:val="pt-PT"/>
              </w:rPr>
              <w:t>de</w:t>
            </w:r>
            <w:r w:rsidRPr="00971F37">
              <w:rPr>
                <w:lang w:val="pt-PT"/>
              </w:rPr>
              <w:t xml:space="preserve"> </w:t>
            </w:r>
            <w:r w:rsidR="004C67EF">
              <w:rPr>
                <w:lang w:val="pt-PT"/>
              </w:rPr>
              <w:t>«</w:t>
            </w:r>
            <w:r w:rsidRPr="00971F37">
              <w:rPr>
                <w:lang w:val="pt-PT"/>
              </w:rPr>
              <w:t>Vou Descobrir – Os Jogos Olímpicos</w:t>
            </w:r>
            <w:r w:rsidR="004C67EF">
              <w:rPr>
                <w:lang w:val="pt-PT"/>
              </w:rPr>
              <w:t>»</w:t>
            </w:r>
          </w:p>
          <w:p w14:paraId="2C8B0689" w14:textId="77777777" w:rsidR="00E65D77" w:rsidRDefault="00E65D77" w:rsidP="000F5E6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 xml:space="preserve">Apresentação </w:t>
            </w:r>
            <w:r w:rsidR="004C67EF">
              <w:rPr>
                <w:lang w:val="pt-PT"/>
              </w:rPr>
              <w:t>«</w:t>
            </w:r>
            <w:r>
              <w:rPr>
                <w:lang w:val="pt-PT"/>
              </w:rPr>
              <w:t>Os Jogos Olímpicos</w:t>
            </w:r>
            <w:r w:rsidR="004C67EF">
              <w:rPr>
                <w:lang w:val="pt-PT"/>
              </w:rPr>
              <w:t>»</w:t>
            </w:r>
          </w:p>
          <w:p w14:paraId="6C867AED" w14:textId="77777777" w:rsidR="00FC1643" w:rsidRPr="00971F37" w:rsidRDefault="00DC4CEF" w:rsidP="000F5E6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O</w:t>
            </w:r>
            <w:r w:rsidR="008860CE" w:rsidRPr="00971F37">
              <w:rPr>
                <w:lang w:val="pt-PT"/>
              </w:rPr>
              <w:t xml:space="preserve"> fenómeno do </w:t>
            </w:r>
            <w:r w:rsidR="004C67EF">
              <w:rPr>
                <w:lang w:val="pt-PT"/>
              </w:rPr>
              <w:t>«</w:t>
            </w:r>
            <w:r w:rsidR="008860CE" w:rsidRPr="00971F37">
              <w:rPr>
                <w:lang w:val="pt-PT"/>
              </w:rPr>
              <w:t>oráculo</w:t>
            </w:r>
            <w:r w:rsidR="004C67EF">
              <w:rPr>
                <w:lang w:val="pt-PT"/>
              </w:rPr>
              <w:t>»</w:t>
            </w:r>
            <w:r w:rsidR="008860CE" w:rsidRPr="00971F37">
              <w:rPr>
                <w:lang w:val="pt-PT"/>
              </w:rPr>
              <w:t xml:space="preserve"> grego, sua função e principais oráculos (Delfos, a Pítia)</w:t>
            </w:r>
            <w:r w:rsidR="00E65D77">
              <w:rPr>
                <w:lang w:val="pt-PT"/>
              </w:rPr>
              <w:t xml:space="preserve">; leitura e comentário de </w:t>
            </w:r>
            <w:r w:rsidR="004C67EF">
              <w:rPr>
                <w:lang w:val="pt-PT"/>
              </w:rPr>
              <w:t>«</w:t>
            </w:r>
            <w:r w:rsidR="00E65D77">
              <w:rPr>
                <w:lang w:val="pt-PT"/>
              </w:rPr>
              <w:t>Factos e Feitos – O oráculo de Delfos</w:t>
            </w:r>
            <w:r w:rsidR="004C67EF">
              <w:rPr>
                <w:lang w:val="pt-PT"/>
              </w:rPr>
              <w:t>»</w:t>
            </w:r>
          </w:p>
        </w:tc>
        <w:tc>
          <w:tcPr>
            <w:tcW w:w="26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E26C909" w14:textId="77777777" w:rsidR="00FC1643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30FB50B0" w14:textId="77777777" w:rsidR="00E65D77" w:rsidRPr="00971F37" w:rsidRDefault="00E65D77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34533180" w14:textId="77777777" w:rsidR="00FC1643" w:rsidRPr="00F72B87" w:rsidRDefault="00DC4CEF" w:rsidP="004C67EF">
            <w:pPr>
              <w:spacing w:after="0" w:line="240" w:lineRule="auto"/>
              <w:jc w:val="center"/>
              <w:rPr>
                <w:lang w:val="pt-PT"/>
              </w:rPr>
            </w:pPr>
            <w:r w:rsidRPr="00F72B87">
              <w:rPr>
                <w:lang w:val="pt-PT"/>
              </w:rPr>
              <w:t>Doc. 4</w:t>
            </w:r>
          </w:p>
          <w:p w14:paraId="769ED2DD" w14:textId="77777777" w:rsidR="00DC4CEF" w:rsidRPr="00E65D77" w:rsidRDefault="008860CE" w:rsidP="00971F37">
            <w:pPr>
              <w:spacing w:after="0" w:line="240" w:lineRule="auto"/>
              <w:jc w:val="center"/>
              <w:rPr>
                <w:lang w:val="pt-PT"/>
              </w:rPr>
            </w:pPr>
            <w:r w:rsidRPr="00E65D77">
              <w:rPr>
                <w:lang w:val="pt-PT"/>
              </w:rPr>
              <w:t>Doc</w:t>
            </w:r>
            <w:r w:rsidR="00E65D77" w:rsidRPr="00E65D77">
              <w:rPr>
                <w:lang w:val="pt-PT"/>
              </w:rPr>
              <w:t>s</w:t>
            </w:r>
            <w:r w:rsidR="00DC4CEF" w:rsidRPr="00E65D77">
              <w:rPr>
                <w:lang w:val="pt-PT"/>
              </w:rPr>
              <w:t>.</w:t>
            </w:r>
            <w:r w:rsidRPr="00E65D77">
              <w:rPr>
                <w:lang w:val="pt-PT"/>
              </w:rPr>
              <w:t xml:space="preserve"> </w:t>
            </w:r>
            <w:r w:rsidR="00DC4CEF" w:rsidRPr="00E65D77">
              <w:rPr>
                <w:lang w:val="pt-PT"/>
              </w:rPr>
              <w:t>1</w:t>
            </w:r>
            <w:r w:rsidR="00E65D77" w:rsidRPr="00E65D77">
              <w:rPr>
                <w:lang w:val="pt-PT"/>
              </w:rPr>
              <w:t xml:space="preserve"> a 7</w:t>
            </w:r>
          </w:p>
          <w:p w14:paraId="460C608C" w14:textId="77777777" w:rsidR="00E65D77" w:rsidRPr="00E65D77" w:rsidRDefault="00E65D77" w:rsidP="00971F37">
            <w:pPr>
              <w:spacing w:after="0" w:line="240" w:lineRule="auto"/>
              <w:jc w:val="center"/>
              <w:rPr>
                <w:i/>
                <w:lang w:val="pt-PT"/>
              </w:rPr>
            </w:pPr>
            <w:r w:rsidRPr="00E65D77">
              <w:rPr>
                <w:i/>
                <w:lang w:val="pt-PT"/>
              </w:rPr>
              <w:t>e-Manual Premium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3E0A2DD" w14:textId="77777777" w:rsidR="00FC1643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3BD4E77B" w14:textId="77777777" w:rsidR="00E65D77" w:rsidRPr="00E65D77" w:rsidRDefault="004C67EF" w:rsidP="00971F37">
            <w:pPr>
              <w:spacing w:after="0" w:line="240" w:lineRule="auto"/>
              <w:jc w:val="center"/>
              <w:rPr>
                <w:lang w:val="pt-PT"/>
              </w:rPr>
            </w:pPr>
            <w:r>
              <w:rPr>
                <w:lang w:val="pt-PT"/>
              </w:rPr>
              <w:t>82</w:t>
            </w:r>
          </w:p>
          <w:p w14:paraId="71C12270" w14:textId="77777777" w:rsidR="00DC4CEF" w:rsidRPr="00971F37" w:rsidRDefault="004C67EF" w:rsidP="004C67EF">
            <w:pPr>
              <w:spacing w:after="0" w:line="240" w:lineRule="auto"/>
              <w:jc w:val="center"/>
            </w:pPr>
            <w:r>
              <w:t>83</w:t>
            </w:r>
          </w:p>
          <w:p w14:paraId="19530AD7" w14:textId="77777777" w:rsidR="00FC1643" w:rsidRPr="00971F37" w:rsidRDefault="004C67EF" w:rsidP="00971F37">
            <w:pPr>
              <w:spacing w:after="0" w:line="240" w:lineRule="auto"/>
              <w:jc w:val="center"/>
            </w:pPr>
            <w:r>
              <w:t>86-87</w:t>
            </w:r>
          </w:p>
          <w:p w14:paraId="21D3A02A" w14:textId="77777777" w:rsidR="00E65D77" w:rsidRDefault="00E65D77" w:rsidP="00971F37">
            <w:pPr>
              <w:spacing w:after="0" w:line="240" w:lineRule="auto"/>
              <w:jc w:val="center"/>
            </w:pPr>
          </w:p>
          <w:p w14:paraId="4EB43EBA" w14:textId="77777777" w:rsidR="00E65D77" w:rsidRDefault="00E65D77" w:rsidP="00971F37">
            <w:pPr>
              <w:spacing w:after="0" w:line="240" w:lineRule="auto"/>
              <w:jc w:val="center"/>
            </w:pPr>
          </w:p>
          <w:p w14:paraId="73D74CBE" w14:textId="77777777" w:rsidR="00DC4CEF" w:rsidRPr="00971F37" w:rsidRDefault="004C67EF" w:rsidP="00971F37">
            <w:pPr>
              <w:spacing w:after="0" w:line="240" w:lineRule="auto"/>
              <w:jc w:val="center"/>
            </w:pPr>
            <w:r>
              <w:t>82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5A819CC" w14:textId="77777777" w:rsidR="00FC1643" w:rsidRPr="00971F37" w:rsidRDefault="00FC1643" w:rsidP="00971F37">
            <w:pPr>
              <w:spacing w:after="0" w:line="240" w:lineRule="auto"/>
              <w:rPr>
                <w:color w:val="365F91"/>
              </w:rPr>
            </w:pPr>
          </w:p>
        </w:tc>
      </w:tr>
      <w:tr w:rsidR="00DE5848" w:rsidRPr="00F72B87" w14:paraId="23F5CFA5" w14:textId="77777777" w:rsidTr="00FA7136"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3D8644BE" w14:textId="77777777" w:rsidR="00FC1643" w:rsidRPr="00971F37" w:rsidRDefault="00FC1643" w:rsidP="00971F37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6308121A" w14:textId="77777777" w:rsidR="00FC1643" w:rsidRDefault="00DC4CEF" w:rsidP="000F5E6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Formulação de perguntas fechadas (direcionadas ou livres) aos alunos para avaliação/consolidação de conhecimentos (palavras-chave)</w:t>
            </w:r>
          </w:p>
          <w:p w14:paraId="47AB4A8F" w14:textId="77777777" w:rsidR="00E55F52" w:rsidRPr="00971F37" w:rsidRDefault="00E55F52" w:rsidP="000F5E6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>
              <w:rPr>
                <w:lang w:val="pt-PT"/>
              </w:rPr>
              <w:t xml:space="preserve">Informação sumária dos principais conteúdos a lecionar na </w:t>
            </w:r>
            <w:r w:rsidR="00003383">
              <w:rPr>
                <w:lang w:val="pt-PT"/>
              </w:rPr>
              <w:t>aula</w:t>
            </w:r>
            <w:r>
              <w:rPr>
                <w:lang w:val="pt-PT"/>
              </w:rPr>
              <w:t xml:space="preserve"> seguinte</w:t>
            </w:r>
          </w:p>
        </w:tc>
        <w:tc>
          <w:tcPr>
            <w:tcW w:w="2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115824FF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7D900454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1903057A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</w:tbl>
    <w:p w14:paraId="282BBADE" w14:textId="77777777" w:rsidR="00FC1643" w:rsidRPr="00305415" w:rsidRDefault="00FC1643" w:rsidP="00FC1643">
      <w:pPr>
        <w:rPr>
          <w:sz w:val="16"/>
          <w:lang w:val="pt-PT"/>
        </w:rPr>
      </w:pPr>
    </w:p>
    <w:sectPr w:rsidR="00FC1643" w:rsidRPr="00305415" w:rsidSect="00F00DEF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A3FCD2" w14:textId="77777777" w:rsidR="009D45AC" w:rsidRDefault="009D45AC">
      <w:pPr>
        <w:spacing w:after="0" w:line="240" w:lineRule="auto"/>
      </w:pPr>
      <w:r>
        <w:separator/>
      </w:r>
    </w:p>
  </w:endnote>
  <w:endnote w:type="continuationSeparator" w:id="0">
    <w:p w14:paraId="2CC30514" w14:textId="77777777" w:rsidR="009D45AC" w:rsidRDefault="009D4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4D1FEA" w14:textId="77777777" w:rsidR="00B31153" w:rsidRPr="00712B1C" w:rsidRDefault="00B31153" w:rsidP="00B31153">
    <w:pPr>
      <w:pStyle w:val="Rodap"/>
      <w:rPr>
        <w:sz w:val="20"/>
        <w:szCs w:val="20"/>
        <w:lang w:val="pt-PT"/>
      </w:rPr>
    </w:pPr>
    <w:r w:rsidRPr="00712B1C">
      <w:rPr>
        <w:sz w:val="20"/>
        <w:szCs w:val="20"/>
        <w:lang w:val="pt-PT"/>
      </w:rPr>
      <w:t>História</w:t>
    </w:r>
    <w:r>
      <w:rPr>
        <w:sz w:val="20"/>
        <w:szCs w:val="20"/>
        <w:lang w:val="pt-PT"/>
      </w:rPr>
      <w:t xml:space="preserve"> sete | </w:t>
    </w:r>
    <w:r w:rsidRPr="00712B1C">
      <w:rPr>
        <w:sz w:val="20"/>
        <w:szCs w:val="20"/>
        <w:lang w:val="pt-PT"/>
      </w:rPr>
      <w:t>Planos de aula ©</w:t>
    </w:r>
    <w:r>
      <w:rPr>
        <w:sz w:val="20"/>
        <w:szCs w:val="20"/>
        <w:lang w:val="pt-PT"/>
      </w:rPr>
      <w:t xml:space="preserve"> </w:t>
    </w:r>
    <w:r w:rsidRPr="00712B1C">
      <w:rPr>
        <w:sz w:val="20"/>
        <w:szCs w:val="20"/>
        <w:lang w:val="pt-PT"/>
      </w:rPr>
      <w:t>Raiz Editora</w:t>
    </w:r>
  </w:p>
  <w:p w14:paraId="62CDFD71" w14:textId="77777777" w:rsidR="00CF5F6D" w:rsidRPr="00B31153" w:rsidRDefault="00CF5F6D" w:rsidP="00B31153">
    <w:pPr>
      <w:pStyle w:val="Rodap"/>
      <w:rPr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277627" w14:textId="77777777" w:rsidR="009D45AC" w:rsidRDefault="009D45AC">
      <w:pPr>
        <w:spacing w:after="0" w:line="240" w:lineRule="auto"/>
      </w:pPr>
      <w:r>
        <w:separator/>
      </w:r>
    </w:p>
  </w:footnote>
  <w:footnote w:type="continuationSeparator" w:id="0">
    <w:p w14:paraId="20A8820F" w14:textId="77777777" w:rsidR="009D45AC" w:rsidRDefault="009D4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9E65F4" w14:textId="77777777" w:rsidR="00CF5F6D" w:rsidRDefault="009D45AC">
    <w:pPr>
      <w:pStyle w:val="Cabealho"/>
    </w:pPr>
    <w:r>
      <w:rPr>
        <w:noProof/>
      </w:rPr>
      <w:pict w14:anchorId="7B4E45D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14.7pt;margin-top:-14.3pt;width:67.3pt;height:24.2pt;z-index:1;visibility:visible">
          <v:imagedata r:id="rId1" o:title="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A7C84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03383"/>
    <w:rsid w:val="00020099"/>
    <w:rsid w:val="0003593A"/>
    <w:rsid w:val="0003775B"/>
    <w:rsid w:val="00042375"/>
    <w:rsid w:val="00044DAD"/>
    <w:rsid w:val="00080D22"/>
    <w:rsid w:val="000838C7"/>
    <w:rsid w:val="00083ACF"/>
    <w:rsid w:val="00086BB6"/>
    <w:rsid w:val="000954E1"/>
    <w:rsid w:val="000C0C63"/>
    <w:rsid w:val="000F5E6F"/>
    <w:rsid w:val="00104834"/>
    <w:rsid w:val="001145C1"/>
    <w:rsid w:val="001273B3"/>
    <w:rsid w:val="001451DF"/>
    <w:rsid w:val="00151C95"/>
    <w:rsid w:val="00181007"/>
    <w:rsid w:val="00184050"/>
    <w:rsid w:val="001A06C5"/>
    <w:rsid w:val="001B2E14"/>
    <w:rsid w:val="001C0E37"/>
    <w:rsid w:val="00202D61"/>
    <w:rsid w:val="00214BAF"/>
    <w:rsid w:val="00253EBA"/>
    <w:rsid w:val="002579C8"/>
    <w:rsid w:val="00260B6B"/>
    <w:rsid w:val="00286E3A"/>
    <w:rsid w:val="002900BD"/>
    <w:rsid w:val="002B4572"/>
    <w:rsid w:val="002C29A1"/>
    <w:rsid w:val="002D0134"/>
    <w:rsid w:val="002D585A"/>
    <w:rsid w:val="002E6F57"/>
    <w:rsid w:val="002F4402"/>
    <w:rsid w:val="00305415"/>
    <w:rsid w:val="00306AE0"/>
    <w:rsid w:val="00316008"/>
    <w:rsid w:val="003455DD"/>
    <w:rsid w:val="00354539"/>
    <w:rsid w:val="003574EA"/>
    <w:rsid w:val="003661BB"/>
    <w:rsid w:val="0036787F"/>
    <w:rsid w:val="003731EB"/>
    <w:rsid w:val="00381397"/>
    <w:rsid w:val="003908C3"/>
    <w:rsid w:val="003E4F38"/>
    <w:rsid w:val="003F3CB1"/>
    <w:rsid w:val="003F76DB"/>
    <w:rsid w:val="00401F5D"/>
    <w:rsid w:val="004207E8"/>
    <w:rsid w:val="00421243"/>
    <w:rsid w:val="00423592"/>
    <w:rsid w:val="004472BF"/>
    <w:rsid w:val="00451C31"/>
    <w:rsid w:val="00452F33"/>
    <w:rsid w:val="00466EF4"/>
    <w:rsid w:val="00477573"/>
    <w:rsid w:val="004975E1"/>
    <w:rsid w:val="004C67EF"/>
    <w:rsid w:val="004D50B6"/>
    <w:rsid w:val="004E449E"/>
    <w:rsid w:val="004E5F9B"/>
    <w:rsid w:val="00526713"/>
    <w:rsid w:val="005A52FF"/>
    <w:rsid w:val="005D204D"/>
    <w:rsid w:val="005D262B"/>
    <w:rsid w:val="005D384A"/>
    <w:rsid w:val="005E6F1F"/>
    <w:rsid w:val="00687CB8"/>
    <w:rsid w:val="006949DB"/>
    <w:rsid w:val="006B77FC"/>
    <w:rsid w:val="006C73E6"/>
    <w:rsid w:val="006E3CCB"/>
    <w:rsid w:val="006F1ED3"/>
    <w:rsid w:val="006F44E2"/>
    <w:rsid w:val="006F6C14"/>
    <w:rsid w:val="00717EB1"/>
    <w:rsid w:val="00721F64"/>
    <w:rsid w:val="00776ABA"/>
    <w:rsid w:val="007771FE"/>
    <w:rsid w:val="007A7BC7"/>
    <w:rsid w:val="007C10FB"/>
    <w:rsid w:val="00807BE8"/>
    <w:rsid w:val="00824E3C"/>
    <w:rsid w:val="00867EB6"/>
    <w:rsid w:val="008860CE"/>
    <w:rsid w:val="008B449E"/>
    <w:rsid w:val="008C2D50"/>
    <w:rsid w:val="009053BB"/>
    <w:rsid w:val="00930CEC"/>
    <w:rsid w:val="0094523B"/>
    <w:rsid w:val="00957F55"/>
    <w:rsid w:val="009606FB"/>
    <w:rsid w:val="00971F37"/>
    <w:rsid w:val="009853D7"/>
    <w:rsid w:val="00993618"/>
    <w:rsid w:val="009A6C8F"/>
    <w:rsid w:val="009B6B68"/>
    <w:rsid w:val="009C1B08"/>
    <w:rsid w:val="009D45AC"/>
    <w:rsid w:val="009F1E6C"/>
    <w:rsid w:val="009F43D3"/>
    <w:rsid w:val="00A05254"/>
    <w:rsid w:val="00A0627C"/>
    <w:rsid w:val="00A342F6"/>
    <w:rsid w:val="00A3452B"/>
    <w:rsid w:val="00A35F55"/>
    <w:rsid w:val="00A63037"/>
    <w:rsid w:val="00AA02F6"/>
    <w:rsid w:val="00AA494D"/>
    <w:rsid w:val="00AB13FC"/>
    <w:rsid w:val="00AD17E1"/>
    <w:rsid w:val="00AD1DBC"/>
    <w:rsid w:val="00AF33DE"/>
    <w:rsid w:val="00B146F0"/>
    <w:rsid w:val="00B31153"/>
    <w:rsid w:val="00B519FD"/>
    <w:rsid w:val="00B57443"/>
    <w:rsid w:val="00B640D6"/>
    <w:rsid w:val="00B911FA"/>
    <w:rsid w:val="00B91841"/>
    <w:rsid w:val="00B96A44"/>
    <w:rsid w:val="00BB0B6F"/>
    <w:rsid w:val="00BB5413"/>
    <w:rsid w:val="00BD0686"/>
    <w:rsid w:val="00BD29B7"/>
    <w:rsid w:val="00BD4F85"/>
    <w:rsid w:val="00C33F70"/>
    <w:rsid w:val="00C6663F"/>
    <w:rsid w:val="00C9332F"/>
    <w:rsid w:val="00CA48E3"/>
    <w:rsid w:val="00CB412A"/>
    <w:rsid w:val="00CD1185"/>
    <w:rsid w:val="00CF5F6D"/>
    <w:rsid w:val="00D12C17"/>
    <w:rsid w:val="00D16468"/>
    <w:rsid w:val="00D26D1C"/>
    <w:rsid w:val="00D42147"/>
    <w:rsid w:val="00D46847"/>
    <w:rsid w:val="00D503F4"/>
    <w:rsid w:val="00D74ACA"/>
    <w:rsid w:val="00D75309"/>
    <w:rsid w:val="00DB0B79"/>
    <w:rsid w:val="00DC4CEF"/>
    <w:rsid w:val="00DE5848"/>
    <w:rsid w:val="00E01C77"/>
    <w:rsid w:val="00E21318"/>
    <w:rsid w:val="00E53F92"/>
    <w:rsid w:val="00E55F52"/>
    <w:rsid w:val="00E61D09"/>
    <w:rsid w:val="00E62160"/>
    <w:rsid w:val="00E65D77"/>
    <w:rsid w:val="00E95BE8"/>
    <w:rsid w:val="00EB3CC7"/>
    <w:rsid w:val="00EC5978"/>
    <w:rsid w:val="00EF146B"/>
    <w:rsid w:val="00F00DEF"/>
    <w:rsid w:val="00F135E4"/>
    <w:rsid w:val="00F15A58"/>
    <w:rsid w:val="00F169F8"/>
    <w:rsid w:val="00F222D4"/>
    <w:rsid w:val="00F22544"/>
    <w:rsid w:val="00F3016D"/>
    <w:rsid w:val="00F67102"/>
    <w:rsid w:val="00F72B87"/>
    <w:rsid w:val="00FA7136"/>
    <w:rsid w:val="00FC1643"/>
    <w:rsid w:val="00FF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058ED6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C2060-67F5-485A-9182-F6426B3D5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2018-07-17T10:58:00Z</dcterms:created>
  <dcterms:modified xsi:type="dcterms:W3CDTF">2018-07-23T13:41:00Z</dcterms:modified>
</cp:coreProperties>
</file>