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26304" w14:textId="7939ADBC" w:rsidR="004C7F5E" w:rsidRDefault="004C7F5E" w:rsidP="000428D9">
      <w:pPr>
        <w:spacing w:after="0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4C7F5E" w:rsidRPr="00B36598" w14:paraId="4DDF94AE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A1D48E0" w14:textId="77777777" w:rsidR="004C7F5E" w:rsidRPr="00B36598" w:rsidRDefault="004C7F5E" w:rsidP="001E4AA0">
            <w:pPr>
              <w:spacing w:after="0" w:line="240" w:lineRule="auto"/>
            </w:pP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B36598">
              <w:rPr>
                <w:sz w:val="16"/>
              </w:rPr>
              <w:br w:type="page"/>
            </w:r>
            <w:r w:rsidRPr="00A55C23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18A9A" w14:textId="77777777" w:rsidR="004C7F5E" w:rsidRPr="00B36598" w:rsidRDefault="004C7F5E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AEE586" w14:textId="77777777" w:rsidR="004C7F5E" w:rsidRPr="00B36598" w:rsidRDefault="004C7F5E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2CA1" w14:textId="77777777" w:rsidR="004C7F5E" w:rsidRPr="00B36598" w:rsidRDefault="004C7F5E" w:rsidP="001E4AA0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2C50C5B" w14:textId="77777777" w:rsidR="004C7F5E" w:rsidRPr="00B36598" w:rsidRDefault="004C7F5E" w:rsidP="001E4AA0">
            <w:pPr>
              <w:spacing w:after="0" w:line="240" w:lineRule="auto"/>
            </w:pPr>
            <w:r w:rsidRPr="00A55C23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C77E02A" w14:textId="6AB877B4" w:rsidR="004C7F5E" w:rsidRPr="00B36598" w:rsidRDefault="004C7F5E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35</w:t>
            </w:r>
          </w:p>
        </w:tc>
      </w:tr>
      <w:tr w:rsidR="004C7F5E" w:rsidRPr="00B36598" w14:paraId="3CAA0F9E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57C6EF" w14:textId="77777777" w:rsidR="004C7F5E" w:rsidRPr="00B36598" w:rsidRDefault="004C7F5E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6BA1" w14:textId="77777777" w:rsidR="004C7F5E" w:rsidRPr="00B36598" w:rsidRDefault="004C7F5E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68F127" w14:textId="77777777" w:rsidR="004C7F5E" w:rsidRPr="00B36598" w:rsidRDefault="004C7F5E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5411" w14:textId="77777777" w:rsidR="004C7F5E" w:rsidRPr="00B36598" w:rsidRDefault="004C7F5E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BDBD0F" w14:textId="77777777" w:rsidR="004C7F5E" w:rsidRPr="00B36598" w:rsidRDefault="004C7F5E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ABAB9" w14:textId="77777777" w:rsidR="004C7F5E" w:rsidRPr="00B36598" w:rsidRDefault="004C7F5E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6325F404" w14:textId="77777777" w:rsidR="004C7F5E" w:rsidRDefault="004C7F5E" w:rsidP="004C7F5E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3260"/>
        <w:gridCol w:w="6634"/>
      </w:tblGrid>
      <w:tr w:rsidR="004C7F5E" w:rsidRPr="003248B0" w14:paraId="50271BA4" w14:textId="77777777" w:rsidTr="00FF11CC">
        <w:tc>
          <w:tcPr>
            <w:tcW w:w="5920" w:type="dxa"/>
            <w:shd w:val="clear" w:color="auto" w:fill="auto"/>
          </w:tcPr>
          <w:p w14:paraId="420F3291" w14:textId="77777777" w:rsidR="004C7F5E" w:rsidRPr="006E6A7E" w:rsidRDefault="004C7F5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7BF3C5F5" w14:textId="50BBA10A" w:rsidR="004C7F5E" w:rsidRPr="006E6A7E" w:rsidRDefault="004C7F5E" w:rsidP="001E4AA0">
            <w:pPr>
              <w:spacing w:after="0" w:line="240" w:lineRule="auto"/>
            </w:pPr>
            <w:r w:rsidRPr="00F543C4">
              <w:rPr>
                <w:b/>
              </w:rPr>
              <w:t>III</w:t>
            </w:r>
            <w:r w:rsidR="00942716">
              <w:rPr>
                <w:b/>
              </w:rPr>
              <w:t>.</w:t>
            </w:r>
            <w:r w:rsidRPr="00F543C4">
              <w:rPr>
                <w:b/>
              </w:rPr>
              <w:t xml:space="preserve"> </w:t>
            </w:r>
            <w:r w:rsidRPr="00F543C4">
              <w:t>A formação da Cristandade ocidental e a expansão islâmica</w:t>
            </w:r>
          </w:p>
        </w:tc>
        <w:tc>
          <w:tcPr>
            <w:tcW w:w="3260" w:type="dxa"/>
            <w:shd w:val="clear" w:color="auto" w:fill="auto"/>
          </w:tcPr>
          <w:p w14:paraId="51FE51DF" w14:textId="77777777" w:rsidR="004C7F5E" w:rsidRPr="006E6A7E" w:rsidRDefault="004C7F5E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2497BA3F" w14:textId="77777777" w:rsidR="004C7F5E" w:rsidRPr="006E6A7E" w:rsidRDefault="004C7F5E" w:rsidP="001E4AA0">
            <w:pPr>
              <w:spacing w:after="0" w:line="240" w:lineRule="auto"/>
            </w:pPr>
            <w:r w:rsidRPr="00F543C4">
              <w:rPr>
                <w:b/>
              </w:rPr>
              <w:t xml:space="preserve">III.A </w:t>
            </w:r>
            <w:r w:rsidRPr="00F543C4">
              <w:t>A Europa do século VI ao XII</w:t>
            </w:r>
          </w:p>
        </w:tc>
        <w:tc>
          <w:tcPr>
            <w:tcW w:w="6634" w:type="dxa"/>
            <w:shd w:val="clear" w:color="auto" w:fill="auto"/>
          </w:tcPr>
          <w:p w14:paraId="6BD0BB61" w14:textId="77777777" w:rsidR="004C7F5E" w:rsidRPr="006E6A7E" w:rsidRDefault="004C7F5E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41B176CB" w14:textId="642DB9AB" w:rsidR="004C7F5E" w:rsidRPr="006E6A7E" w:rsidRDefault="004C7F5E" w:rsidP="001E4AA0">
            <w:pPr>
              <w:spacing w:after="0" w:line="240" w:lineRule="auto"/>
            </w:pPr>
            <w:r w:rsidRPr="004C7F5E">
              <w:t>Os mosteiros e a cultura monástica. O Românico.</w:t>
            </w:r>
          </w:p>
        </w:tc>
      </w:tr>
    </w:tbl>
    <w:p w14:paraId="075C50E0" w14:textId="77777777" w:rsidR="004C7F5E" w:rsidRPr="00305415" w:rsidRDefault="004C7F5E" w:rsidP="004C7F5E">
      <w:pPr>
        <w:spacing w:after="0" w:line="240" w:lineRule="auto"/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09"/>
        <w:gridCol w:w="9920"/>
        <w:gridCol w:w="2129"/>
        <w:gridCol w:w="1519"/>
        <w:gridCol w:w="437"/>
      </w:tblGrid>
      <w:tr w:rsidR="004C7F5E" w:rsidRPr="00971F37" w14:paraId="3282D329" w14:textId="77777777" w:rsidTr="00814E4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97633C" w14:textId="77777777" w:rsidR="004C7F5E" w:rsidRPr="006E6A7E" w:rsidRDefault="004C7F5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C6E809" w14:textId="77777777" w:rsidR="004C7F5E" w:rsidRPr="006E6A7E" w:rsidRDefault="004C7F5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C08932" w14:textId="77777777" w:rsidR="004C7F5E" w:rsidRPr="006E6A7E" w:rsidRDefault="004C7F5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5C1A9C" w14:textId="77777777" w:rsidR="004C7F5E" w:rsidRPr="006E6A7E" w:rsidRDefault="004C7F5E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75852D" w14:textId="77777777" w:rsidR="004C7F5E" w:rsidRPr="00971F37" w:rsidRDefault="004C7F5E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9A4F67" w:rsidRPr="009A2AE4" w14:paraId="0D8CFEE7" w14:textId="77777777" w:rsidTr="00814E41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D382DDD" w14:textId="77777777" w:rsidR="009A4F67" w:rsidRPr="009A2AE4" w:rsidRDefault="009A4F67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7C0AD09D" w14:textId="77777777" w:rsidR="008D27B8" w:rsidRPr="00B36598" w:rsidRDefault="008D27B8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3F4438C6" w14:textId="77777777" w:rsidR="009A4F67" w:rsidRPr="009A2AE4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>Informação sumária dos principais conteúdos a lecionar (palavras-chave)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3742D454" w14:textId="77777777" w:rsidR="009A4F67" w:rsidRPr="009A2AE4" w:rsidRDefault="009A4F67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9D87089" w14:textId="77777777" w:rsidR="009A4F67" w:rsidRPr="009A2AE4" w:rsidRDefault="009A4F67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F61FF54" w14:textId="77777777" w:rsidR="009A4F67" w:rsidRPr="00971F37" w:rsidRDefault="009A4F67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B967AE" w:rsidRPr="00B36598" w14:paraId="2CE83B7E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9C33C8" w14:textId="77777777" w:rsidR="00B967AE" w:rsidRPr="00DB748A" w:rsidRDefault="00B967AE" w:rsidP="00363C54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DB748A">
              <w:rPr>
                <w:b/>
                <w:bCs/>
              </w:rPr>
              <w:t>Cluny</w:t>
            </w:r>
            <w:proofErr w:type="spellEnd"/>
          </w:p>
          <w:p w14:paraId="6F7B61BC" w14:textId="77777777" w:rsidR="00B967AE" w:rsidRPr="006338C7" w:rsidRDefault="00B967AE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DB748A">
              <w:rPr>
                <w:b/>
                <w:bCs/>
              </w:rPr>
              <w:t>Cister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F8A977" w14:textId="036B82E0" w:rsidR="00B967AE" w:rsidRPr="00B36598" w:rsidRDefault="00B967AE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 renovação da Igreja</w:t>
            </w:r>
            <w:r w:rsidR="00166483">
              <w:t xml:space="preserve"> com</w:t>
            </w:r>
            <w:r w:rsidRPr="00B36598">
              <w:t xml:space="preserve"> o monaquismo</w:t>
            </w:r>
            <w:r w:rsidR="002B3F03">
              <w:t xml:space="preserve"> </w:t>
            </w:r>
            <w:r w:rsidRPr="00B36598">
              <w:t xml:space="preserve">– análise do documento do manual </w:t>
            </w:r>
            <w:r w:rsidR="00166483">
              <w:t>«</w:t>
            </w:r>
            <w:r w:rsidRPr="00B36598">
              <w:t xml:space="preserve">Abadia cisterciense de </w:t>
            </w:r>
            <w:proofErr w:type="spellStart"/>
            <w:r w:rsidRPr="00B36598">
              <w:t>Fontenay</w:t>
            </w:r>
            <w:proofErr w:type="spellEnd"/>
            <w:r w:rsidR="00166483">
              <w:t>»</w:t>
            </w:r>
            <w:r w:rsidR="00114248">
              <w:t>; c</w:t>
            </w:r>
            <w:r w:rsidRPr="00B36598">
              <w:t xml:space="preserve">onceitos de </w:t>
            </w:r>
            <w:r w:rsidR="00114248">
              <w:t>«</w:t>
            </w:r>
            <w:proofErr w:type="spellStart"/>
            <w:r w:rsidRPr="00B36598">
              <w:t>Cluny</w:t>
            </w:r>
            <w:proofErr w:type="spellEnd"/>
            <w:r w:rsidR="00114248">
              <w:t>»</w:t>
            </w:r>
            <w:r w:rsidRPr="00B36598">
              <w:t xml:space="preserve"> e </w:t>
            </w:r>
            <w:r w:rsidR="00114248">
              <w:t>de «</w:t>
            </w:r>
            <w:r w:rsidRPr="00B36598">
              <w:t>Cister</w:t>
            </w:r>
            <w:r w:rsidR="00114248">
              <w:t>»</w:t>
            </w:r>
            <w:r w:rsidRPr="00B36598">
              <w:t>; distinções a fazer sobre as novas ordens religiosas</w:t>
            </w:r>
          </w:p>
          <w:p w14:paraId="7589E2D7" w14:textId="5D009CC0" w:rsidR="00B967AE" w:rsidRPr="00B36598" w:rsidRDefault="00B967AE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Leitura e comentário de </w:t>
            </w:r>
            <w:r w:rsidR="007D5AA5">
              <w:t>«</w:t>
            </w:r>
            <w:r w:rsidRPr="00B36598">
              <w:t>A Figura – São Bernardo</w:t>
            </w:r>
            <w:r w:rsidR="007D5AA5">
              <w:t>»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C7D6EA" w14:textId="77777777" w:rsidR="00B967AE" w:rsidRPr="00166483" w:rsidRDefault="00B967AE" w:rsidP="00166483">
            <w:pPr>
              <w:spacing w:after="0" w:line="240" w:lineRule="auto"/>
              <w:jc w:val="center"/>
            </w:pPr>
          </w:p>
          <w:p w14:paraId="6D8CBA9A" w14:textId="0F17E8CD" w:rsidR="00B967AE" w:rsidRPr="00166483" w:rsidRDefault="00B967AE" w:rsidP="00114248">
            <w:pPr>
              <w:spacing w:after="0" w:line="240" w:lineRule="auto"/>
              <w:jc w:val="center"/>
            </w:pPr>
            <w:r w:rsidRPr="00166483">
              <w:t>Doc. 2</w:t>
            </w:r>
            <w:r w:rsidR="00114248">
              <w:t xml:space="preserve">, </w:t>
            </w:r>
            <w:r w:rsidR="00114248" w:rsidRPr="00166483">
              <w:t>Quadro</w:t>
            </w:r>
          </w:p>
          <w:p w14:paraId="00045C6B" w14:textId="77777777" w:rsidR="00B967AE" w:rsidRPr="00166483" w:rsidRDefault="00B967AE" w:rsidP="00114248">
            <w:pPr>
              <w:spacing w:after="0" w:line="240" w:lineRule="auto"/>
              <w:jc w:val="center"/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E74334" w14:textId="77777777" w:rsidR="00B967AE" w:rsidRPr="00B36598" w:rsidRDefault="00B967AE" w:rsidP="00114248">
            <w:pPr>
              <w:spacing w:after="0" w:line="240" w:lineRule="auto"/>
            </w:pPr>
          </w:p>
          <w:p w14:paraId="4767597D" w14:textId="105152A1" w:rsidR="00B967AE" w:rsidRPr="00B36598" w:rsidRDefault="007D5AA5" w:rsidP="007D5AA5">
            <w:pPr>
              <w:spacing w:after="0" w:line="240" w:lineRule="auto"/>
              <w:jc w:val="center"/>
            </w:pPr>
            <w:r>
              <w:t>153</w:t>
            </w:r>
          </w:p>
          <w:p w14:paraId="62E0DDA9" w14:textId="104D2F8C" w:rsidR="00B967AE" w:rsidRPr="00B36598" w:rsidRDefault="007D5AA5" w:rsidP="00363C54">
            <w:pPr>
              <w:spacing w:after="0" w:line="240" w:lineRule="auto"/>
              <w:jc w:val="center"/>
            </w:pPr>
            <w:r>
              <w:t>152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A480A6" w14:textId="77777777" w:rsidR="00B967AE" w:rsidRPr="005A6461" w:rsidRDefault="00B967AE" w:rsidP="00363C54">
            <w:pPr>
              <w:spacing w:after="0" w:line="240" w:lineRule="auto"/>
              <w:jc w:val="center"/>
            </w:pPr>
          </w:p>
        </w:tc>
      </w:tr>
      <w:tr w:rsidR="00411A3A" w:rsidRPr="00B36598" w14:paraId="058E95EE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43F2CC9" w14:textId="77777777" w:rsidR="00B967AE" w:rsidRPr="006338C7" w:rsidRDefault="00B967AE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DB748A">
              <w:rPr>
                <w:b/>
                <w:bCs/>
              </w:rPr>
              <w:t>Papa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6A5F6F4" w14:textId="6302A55F" w:rsidR="00B967AE" w:rsidRPr="00B36598" w:rsidRDefault="00B967AE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Reflexão conjunta: o crescente poder da hierarquia católica e o prestígio do </w:t>
            </w:r>
            <w:r w:rsidR="00294EE6">
              <w:t>P</w:t>
            </w:r>
            <w:r w:rsidRPr="00B36598">
              <w:t xml:space="preserve">apa, como </w:t>
            </w:r>
            <w:r w:rsidR="00EB1075" w:rsidRPr="00B36598">
              <w:t xml:space="preserve">autoridade </w:t>
            </w:r>
            <w:r w:rsidRPr="00B36598">
              <w:t xml:space="preserve">internacional na Europa – análise do documento do manual </w:t>
            </w:r>
            <w:r w:rsidR="00294EE6">
              <w:t>«</w:t>
            </w:r>
            <w:r w:rsidRPr="00B36598">
              <w:t>O poder do Papa, segundo Gregório VII</w:t>
            </w:r>
            <w:r w:rsidR="00294EE6">
              <w:t>»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7FFE9FA" w14:textId="77777777" w:rsidR="00B967AE" w:rsidRPr="006338C7" w:rsidRDefault="00B967AE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  <w:p w14:paraId="7FBFCE8B" w14:textId="77777777" w:rsidR="00B967AE" w:rsidRPr="006338C7" w:rsidRDefault="00B967AE" w:rsidP="00363C54">
            <w:pPr>
              <w:spacing w:after="0" w:line="240" w:lineRule="auto"/>
              <w:jc w:val="center"/>
              <w:rPr>
                <w:color w:val="365F91"/>
              </w:rPr>
            </w:pPr>
            <w:r w:rsidRPr="00166483">
              <w:t>Doc</w:t>
            </w:r>
            <w:r w:rsidRPr="006338C7">
              <w:rPr>
                <w:color w:val="365F91"/>
              </w:rPr>
              <w:t xml:space="preserve">. </w:t>
            </w:r>
            <w:r w:rsidRPr="00166483">
              <w:t>4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C63A992" w14:textId="77777777" w:rsidR="00B967AE" w:rsidRPr="00B36598" w:rsidRDefault="00B967AE" w:rsidP="00363C54">
            <w:pPr>
              <w:spacing w:after="0" w:line="240" w:lineRule="auto"/>
              <w:jc w:val="center"/>
            </w:pPr>
          </w:p>
          <w:p w14:paraId="166D48A4" w14:textId="5F1D8674" w:rsidR="00B967AE" w:rsidRPr="00B36598" w:rsidRDefault="00294EE6" w:rsidP="00363C54">
            <w:pPr>
              <w:spacing w:after="0" w:line="240" w:lineRule="auto"/>
              <w:jc w:val="center"/>
            </w:pPr>
            <w:r>
              <w:t>153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9888621" w14:textId="77777777" w:rsidR="00B967AE" w:rsidRPr="00B36598" w:rsidRDefault="00B967AE" w:rsidP="00363C54">
            <w:pPr>
              <w:spacing w:after="0" w:line="240" w:lineRule="auto"/>
              <w:jc w:val="center"/>
            </w:pPr>
          </w:p>
        </w:tc>
      </w:tr>
      <w:tr w:rsidR="009A4F67" w:rsidRPr="009A2AE4" w14:paraId="3F767358" w14:textId="77777777" w:rsidTr="00814E41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19F93" w14:textId="3CBE929D" w:rsidR="009A4F67" w:rsidRPr="009A2AE4" w:rsidRDefault="00E47812" w:rsidP="00363C5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Clero e m</w:t>
            </w:r>
            <w:r w:rsidR="009A4F67" w:rsidRPr="009A2AE4">
              <w:rPr>
                <w:b/>
                <w:bCs/>
              </w:rPr>
              <w:t>osteiros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7012B6" w14:textId="17FCB0B3" w:rsidR="009A4F67" w:rsidRPr="009A2AE4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Reflexão conjunta: </w:t>
            </w:r>
            <w:r w:rsidR="00996AA3" w:rsidRPr="00B36598">
              <w:t>os mosteiros como fatores de dinamismo e progresso</w:t>
            </w:r>
            <w:r w:rsidR="00996AA3">
              <w:t>;</w:t>
            </w:r>
            <w:r w:rsidR="00996AA3" w:rsidRPr="00554A91">
              <w:t xml:space="preserve"> </w:t>
            </w:r>
            <w:r w:rsidRPr="009A2AE4">
              <w:t>relação entre a função religiosa</w:t>
            </w:r>
            <w:r w:rsidR="00996AA3">
              <w:t xml:space="preserve"> e</w:t>
            </w:r>
            <w:r w:rsidRPr="009A2AE4">
              <w:t xml:space="preserve"> meditativa e a escrita e leitura – análise do documento do manual </w:t>
            </w:r>
            <w:r w:rsidR="005F5FB4">
              <w:t>«</w:t>
            </w:r>
            <w:r w:rsidRPr="009A2AE4">
              <w:t>Claustro de um mosteiro</w:t>
            </w:r>
            <w:r w:rsidR="005F5FB4">
              <w:t>»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14F0C" w14:textId="77777777" w:rsidR="009A4F67" w:rsidRPr="009A2AE4" w:rsidRDefault="009A4F67" w:rsidP="00A31E1B">
            <w:pPr>
              <w:spacing w:after="0" w:line="240" w:lineRule="auto"/>
            </w:pPr>
          </w:p>
          <w:p w14:paraId="4C022772" w14:textId="1383D427" w:rsidR="009A4F67" w:rsidRPr="009A2AE4" w:rsidRDefault="009A4F67" w:rsidP="00363C54">
            <w:pPr>
              <w:spacing w:after="0" w:line="240" w:lineRule="auto"/>
              <w:jc w:val="center"/>
            </w:pPr>
            <w:r>
              <w:t xml:space="preserve">Doc. </w:t>
            </w:r>
            <w:r w:rsidR="005F5FB4">
              <w:t>2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4F19584" w14:textId="77777777" w:rsidR="009A4F67" w:rsidRPr="009A2AE4" w:rsidRDefault="009A4F67" w:rsidP="00A31E1B">
            <w:pPr>
              <w:spacing w:after="0" w:line="240" w:lineRule="auto"/>
            </w:pPr>
          </w:p>
          <w:p w14:paraId="0301CAF7" w14:textId="0DD7831C" w:rsidR="009A4F67" w:rsidRPr="009A2AE4" w:rsidRDefault="005F5FB4" w:rsidP="00363C54">
            <w:pPr>
              <w:spacing w:after="0" w:line="240" w:lineRule="auto"/>
              <w:jc w:val="center"/>
            </w:pPr>
            <w:r>
              <w:t>15</w:t>
            </w:r>
            <w:r w:rsidR="008A5D71">
              <w:t>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D40952" w14:textId="77777777" w:rsidR="009A4F67" w:rsidRPr="00971F37" w:rsidRDefault="009A4F67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9A4F67" w:rsidRPr="009A2AE4" w14:paraId="41803BB6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3E33DEBF" w14:textId="77777777" w:rsidR="009A4F67" w:rsidRPr="009A2AE4" w:rsidRDefault="009A4F67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Escolas monásticas Monges copistas Iluminuras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6F50ED0" w14:textId="79E70A91" w:rsidR="009A4F67" w:rsidRPr="009A2AE4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Análise dos documentos do manual </w:t>
            </w:r>
            <w:r w:rsidR="0081260F">
              <w:t>«</w:t>
            </w:r>
            <w:r w:rsidRPr="009A2AE4">
              <w:t>O ensino na escola monástica</w:t>
            </w:r>
            <w:r w:rsidR="0081260F">
              <w:t>»</w:t>
            </w:r>
            <w:r w:rsidRPr="009A2AE4">
              <w:t xml:space="preserve"> e </w:t>
            </w:r>
            <w:r w:rsidR="0081260F">
              <w:t>«</w:t>
            </w:r>
            <w:r w:rsidRPr="009A2AE4">
              <w:t>A escola monástica</w:t>
            </w:r>
            <w:r w:rsidR="0081260F">
              <w:t>»</w:t>
            </w:r>
          </w:p>
          <w:p w14:paraId="62464210" w14:textId="221A535A" w:rsidR="009A4F67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Referência à ilustração da capa do manual</w:t>
            </w:r>
          </w:p>
          <w:p w14:paraId="3C614D5C" w14:textId="75048BB1" w:rsidR="009A4F67" w:rsidRPr="009A2AE4" w:rsidRDefault="00FA1C1D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C</w:t>
            </w:r>
            <w:r w:rsidR="009A4F67" w:rsidRPr="009A2AE4">
              <w:t xml:space="preserve">onceito </w:t>
            </w:r>
            <w:r>
              <w:t>de «</w:t>
            </w:r>
            <w:r w:rsidR="009A4F67" w:rsidRPr="009A2AE4">
              <w:t>monge copista</w:t>
            </w:r>
            <w:r>
              <w:t>»</w:t>
            </w:r>
            <w:r w:rsidR="009A4F67" w:rsidRPr="009A2AE4">
              <w:t xml:space="preserve"> e sua função – análise do documento do manual </w:t>
            </w:r>
            <w:r>
              <w:t>«</w:t>
            </w:r>
            <w:r w:rsidR="009A4F67" w:rsidRPr="009A2AE4">
              <w:t>Um monge copista</w:t>
            </w:r>
            <w:r>
              <w:t>»</w:t>
            </w:r>
          </w:p>
          <w:p w14:paraId="7BE18B53" w14:textId="178B5C93" w:rsidR="009A4F67" w:rsidRPr="009A2AE4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proofErr w:type="gramStart"/>
            <w:r w:rsidRPr="009A2AE4">
              <w:t xml:space="preserve">Atividade </w:t>
            </w:r>
            <w:r w:rsidRPr="008B604C">
              <w:rPr>
                <w:i/>
              </w:rPr>
              <w:t>Saber</w:t>
            </w:r>
            <w:proofErr w:type="gramEnd"/>
            <w:r w:rsidRPr="008B604C">
              <w:rPr>
                <w:i/>
              </w:rPr>
              <w:t xml:space="preserve"> &amp; </w:t>
            </w:r>
            <w:r w:rsidR="00EC0FEE" w:rsidRPr="008B604C">
              <w:rPr>
                <w:i/>
              </w:rPr>
              <w:t>f</w:t>
            </w:r>
            <w:r w:rsidRPr="008B604C">
              <w:rPr>
                <w:i/>
              </w:rPr>
              <w:t>azer +</w:t>
            </w:r>
            <w:r w:rsidRPr="009A2AE4">
              <w:t xml:space="preserve">, </w:t>
            </w:r>
            <w:r w:rsidR="00EC0FEE">
              <w:t>«</w:t>
            </w:r>
            <w:r w:rsidRPr="009A2AE4">
              <w:t>A arte da iluminura</w:t>
            </w:r>
            <w:r w:rsidR="00EC0FEE">
              <w:t>»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AAE53E" w14:textId="24F0CCCE" w:rsidR="009A4F67" w:rsidRPr="009A2AE4" w:rsidRDefault="009A4F67" w:rsidP="00363C54">
            <w:pPr>
              <w:spacing w:after="0" w:line="240" w:lineRule="auto"/>
              <w:jc w:val="center"/>
            </w:pPr>
            <w:r w:rsidRPr="009A2AE4">
              <w:t xml:space="preserve">Docs. </w:t>
            </w:r>
            <w:r w:rsidR="00EC0FEE">
              <w:t>3</w:t>
            </w:r>
            <w:r w:rsidRPr="009A2AE4">
              <w:t xml:space="preserve"> e </w:t>
            </w:r>
            <w:r w:rsidR="00010976">
              <w:t>5</w:t>
            </w:r>
          </w:p>
          <w:p w14:paraId="35293931" w14:textId="77777777" w:rsidR="009A4F67" w:rsidRPr="00A4360A" w:rsidRDefault="009A4F67" w:rsidP="00363C54">
            <w:pPr>
              <w:spacing w:after="0" w:line="240" w:lineRule="auto"/>
              <w:jc w:val="center"/>
              <w:rPr>
                <w:i/>
              </w:rPr>
            </w:pPr>
            <w:r w:rsidRPr="00A4360A">
              <w:rPr>
                <w:i/>
              </w:rPr>
              <w:t>e-Manual Premium</w:t>
            </w:r>
          </w:p>
          <w:p w14:paraId="2145B502" w14:textId="3473ECDE" w:rsidR="009A4F67" w:rsidRPr="009A2AE4" w:rsidRDefault="009A4F67" w:rsidP="00FA1C1D">
            <w:pPr>
              <w:spacing w:after="0" w:line="240" w:lineRule="auto"/>
              <w:jc w:val="center"/>
            </w:pPr>
            <w:r w:rsidRPr="009A2AE4">
              <w:t>Quadro</w:t>
            </w:r>
            <w:r w:rsidR="00FA1C1D">
              <w:t xml:space="preserve">, </w:t>
            </w:r>
            <w:r w:rsidRPr="009A2AE4">
              <w:t xml:space="preserve">Doc. </w:t>
            </w:r>
            <w:r w:rsidR="00FA1C1D">
              <w:t>4</w:t>
            </w:r>
          </w:p>
          <w:p w14:paraId="0A3DC22E" w14:textId="21C7F706" w:rsidR="009A4F67" w:rsidRPr="009A2AE4" w:rsidRDefault="009A4F67" w:rsidP="00363C54">
            <w:pPr>
              <w:spacing w:after="0" w:line="240" w:lineRule="auto"/>
              <w:jc w:val="center"/>
            </w:pPr>
            <w:r w:rsidRPr="009A2AE4">
              <w:rPr>
                <w:i/>
              </w:rPr>
              <w:t xml:space="preserve">Saber &amp; </w:t>
            </w:r>
            <w:r w:rsidR="00EC0FEE">
              <w:rPr>
                <w:i/>
              </w:rPr>
              <w:t>f</w:t>
            </w:r>
            <w:r w:rsidRPr="009A2AE4">
              <w:rPr>
                <w:i/>
              </w:rPr>
              <w:t>azer +</w:t>
            </w:r>
            <w:r w:rsidRPr="009A2AE4">
              <w:t>, p. 39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E4F17E1" w14:textId="2AB20CC7" w:rsidR="009A4F67" w:rsidRPr="009A2AE4" w:rsidRDefault="00010976" w:rsidP="00363C54">
            <w:pPr>
              <w:spacing w:after="0" w:line="240" w:lineRule="auto"/>
              <w:jc w:val="center"/>
            </w:pPr>
            <w:r>
              <w:t>15</w:t>
            </w:r>
            <w:r w:rsidR="008A5D71">
              <w:t>5</w:t>
            </w:r>
          </w:p>
          <w:p w14:paraId="3B540348" w14:textId="77777777" w:rsidR="009A4F67" w:rsidRPr="009A2AE4" w:rsidRDefault="009A4F67" w:rsidP="00363C54">
            <w:pPr>
              <w:spacing w:after="0" w:line="240" w:lineRule="auto"/>
              <w:jc w:val="center"/>
            </w:pPr>
            <w:r>
              <w:t>Capa</w:t>
            </w:r>
          </w:p>
          <w:p w14:paraId="210EB467" w14:textId="3A0A05D0" w:rsidR="009A4F67" w:rsidRPr="009A2AE4" w:rsidRDefault="00EC0FEE" w:rsidP="00363C54">
            <w:pPr>
              <w:spacing w:after="0" w:line="240" w:lineRule="auto"/>
              <w:jc w:val="center"/>
            </w:pPr>
            <w:r>
              <w:t>15</w:t>
            </w:r>
            <w:r w:rsidR="008A5D71">
              <w:t>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C2BA5B0" w14:textId="77777777" w:rsidR="009A4F67" w:rsidRPr="00971F37" w:rsidRDefault="009A4F67" w:rsidP="00363C54">
            <w:pPr>
              <w:spacing w:after="0" w:line="240" w:lineRule="auto"/>
              <w:rPr>
                <w:color w:val="365F91"/>
              </w:rPr>
            </w:pPr>
          </w:p>
        </w:tc>
      </w:tr>
      <w:tr w:rsidR="00805489" w:rsidRPr="009A2AE4" w14:paraId="4BF84C3D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68F92B" w14:textId="77777777" w:rsidR="00805489" w:rsidRPr="009A2AE4" w:rsidRDefault="00805489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Arte românica</w:t>
            </w:r>
          </w:p>
          <w:p w14:paraId="7C2BDD61" w14:textId="271CDE7B" w:rsidR="00805489" w:rsidRPr="009A2AE4" w:rsidRDefault="00805489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Solidez</w:t>
            </w:r>
          </w:p>
          <w:p w14:paraId="39D8CE9F" w14:textId="77777777" w:rsidR="00805489" w:rsidRPr="009A2AE4" w:rsidRDefault="00805489" w:rsidP="00AC4186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Obscuridade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7B7151" w14:textId="4BDAC14D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Conceito equívoco de </w:t>
            </w:r>
            <w:r w:rsidR="00B83435">
              <w:t>«</w:t>
            </w:r>
            <w:r w:rsidRPr="009A2AE4">
              <w:t>românico</w:t>
            </w:r>
            <w:r w:rsidR="00B83435">
              <w:t>»</w:t>
            </w:r>
          </w:p>
          <w:p w14:paraId="13B71C2D" w14:textId="7A1A9AD9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Reflexão conjunta: a arquitetura religiosa dos séculos XI e XII num contexto de instabilidade política – análise dos documentos do manual </w:t>
            </w:r>
            <w:r w:rsidR="00AC4186">
              <w:t>«</w:t>
            </w:r>
            <w:r w:rsidRPr="009A2AE4">
              <w:t>Igreja de S. Pedro de Rates</w:t>
            </w:r>
            <w:r w:rsidR="00AC4186">
              <w:t>»</w:t>
            </w:r>
            <w:r w:rsidRPr="009A2AE4">
              <w:t xml:space="preserve"> e </w:t>
            </w:r>
            <w:r w:rsidR="00AC4186">
              <w:t>«</w:t>
            </w:r>
            <w:r w:rsidRPr="009A2AE4">
              <w:t>Sé Velha de Coimbra</w:t>
            </w:r>
            <w:r w:rsidR="00AC4186">
              <w:t>»</w:t>
            </w:r>
          </w:p>
          <w:p w14:paraId="72C0A577" w14:textId="76E42419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Reflexão conjunta: a ambiência interior </w:t>
            </w:r>
            <w:r w:rsidR="000C53A4">
              <w:t>d</w:t>
            </w:r>
            <w:r w:rsidRPr="009A2AE4">
              <w:t>estes edifícios, convidando ao recolhimento e à meditação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98AC22" w14:textId="77777777" w:rsidR="00805489" w:rsidRPr="009A2AE4" w:rsidRDefault="00805489" w:rsidP="00363C54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73106F63" w14:textId="77777777" w:rsidR="00805489" w:rsidRPr="009A2AE4" w:rsidRDefault="00805489" w:rsidP="00363C54">
            <w:pPr>
              <w:spacing w:after="0" w:line="240" w:lineRule="auto"/>
              <w:jc w:val="center"/>
            </w:pPr>
          </w:p>
          <w:p w14:paraId="588E1D67" w14:textId="77777777" w:rsidR="00805489" w:rsidRPr="009A2AE4" w:rsidRDefault="00805489" w:rsidP="00363C54">
            <w:pPr>
              <w:spacing w:after="0" w:line="240" w:lineRule="auto"/>
              <w:jc w:val="center"/>
            </w:pPr>
            <w:r w:rsidRPr="009A2AE4">
              <w:t>Docs. 1 e 3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0ADCBF" w14:textId="77777777" w:rsidR="00805489" w:rsidRPr="009A2AE4" w:rsidRDefault="00805489" w:rsidP="00363C54">
            <w:pPr>
              <w:spacing w:after="0" w:line="240" w:lineRule="auto"/>
              <w:jc w:val="center"/>
            </w:pPr>
          </w:p>
          <w:p w14:paraId="3EC36D8B" w14:textId="77777777" w:rsidR="00805489" w:rsidRPr="009A2AE4" w:rsidRDefault="00805489" w:rsidP="00363C54">
            <w:pPr>
              <w:spacing w:after="0" w:line="240" w:lineRule="auto"/>
              <w:jc w:val="center"/>
            </w:pPr>
          </w:p>
          <w:p w14:paraId="6A4E4562" w14:textId="1B384C5F" w:rsidR="00805489" w:rsidRPr="009A2AE4" w:rsidRDefault="001E2190" w:rsidP="00363C54">
            <w:pPr>
              <w:spacing w:after="0" w:line="240" w:lineRule="auto"/>
              <w:jc w:val="center"/>
            </w:pPr>
            <w:r>
              <w:t>220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8C346" w14:textId="77777777" w:rsidR="00805489" w:rsidRPr="00971F37" w:rsidRDefault="00805489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805489" w:rsidRPr="009A2AE4" w14:paraId="59F93168" w14:textId="77777777" w:rsidTr="00814E41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C485C0E" w14:textId="78AE1558" w:rsidR="00805489" w:rsidRPr="009A2AE4" w:rsidRDefault="005B3247" w:rsidP="002131A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Arquitetura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2ECDAC5" w14:textId="4289BCCD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Os componentes da arquitetura religiosa românica – análise dos documentos </w:t>
            </w:r>
            <w:r w:rsidR="004F5321">
              <w:t xml:space="preserve">1, </w:t>
            </w:r>
            <w:r w:rsidR="002E4D6B">
              <w:t xml:space="preserve">2, 3, 4 e 6 </w:t>
            </w:r>
            <w:r w:rsidRPr="009A2AE4">
              <w:t xml:space="preserve">do manual 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711613C" w14:textId="510673A7" w:rsidR="00805489" w:rsidRPr="009A2AE4" w:rsidRDefault="00805489" w:rsidP="005B3247">
            <w:pPr>
              <w:spacing w:after="0" w:line="240" w:lineRule="auto"/>
              <w:jc w:val="center"/>
            </w:pPr>
            <w:r w:rsidRPr="009A2AE4">
              <w:t>Docs. 1</w:t>
            </w:r>
            <w:r w:rsidR="002E4D6B">
              <w:t>, 2</w:t>
            </w:r>
            <w:r w:rsidR="00C75594">
              <w:t>, 3, 4</w:t>
            </w:r>
            <w:r w:rsidRPr="009A2AE4">
              <w:t xml:space="preserve"> e </w:t>
            </w:r>
            <w:r w:rsidR="00C75594">
              <w:t>6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9078E2D" w14:textId="5A853B31" w:rsidR="00805489" w:rsidRPr="009A2AE4" w:rsidRDefault="00C75594" w:rsidP="005B3247">
            <w:pPr>
              <w:spacing w:after="0" w:line="240" w:lineRule="auto"/>
              <w:jc w:val="center"/>
            </w:pPr>
            <w:r>
              <w:t>156-157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1E64530" w14:textId="77777777" w:rsidR="00805489" w:rsidRPr="00971F37" w:rsidRDefault="00805489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805489" w:rsidRPr="009A2AE4" w14:paraId="7A3FEC1D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E93CFF" w14:textId="77777777" w:rsidR="00805489" w:rsidRPr="009A2AE4" w:rsidRDefault="00805489" w:rsidP="00363C54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Frescos</w:t>
            </w:r>
          </w:p>
          <w:p w14:paraId="59D5D0C9" w14:textId="551B24D9" w:rsidR="005B3247" w:rsidRPr="009A2AE4" w:rsidRDefault="00805489" w:rsidP="005B3247">
            <w:pPr>
              <w:spacing w:after="0" w:line="240" w:lineRule="auto"/>
              <w:jc w:val="center"/>
              <w:rPr>
                <w:b/>
                <w:bCs/>
              </w:rPr>
            </w:pPr>
            <w:r w:rsidRPr="009A2AE4">
              <w:rPr>
                <w:b/>
                <w:bCs/>
              </w:rPr>
              <w:t>Esculturas</w:t>
            </w:r>
          </w:p>
          <w:p w14:paraId="7AB79A2A" w14:textId="14426929" w:rsidR="00805489" w:rsidRPr="009A2AE4" w:rsidRDefault="00056631" w:rsidP="00363C5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Pr="009A2AE4">
              <w:rPr>
                <w:b/>
                <w:bCs/>
              </w:rPr>
              <w:t>Bíblia em pedra</w:t>
            </w:r>
            <w:r>
              <w:rPr>
                <w:b/>
                <w:bCs/>
              </w:rPr>
              <w:t>»</w:t>
            </w: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A233B8" w14:textId="6960213E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Conceito de </w:t>
            </w:r>
            <w:r w:rsidR="005B3247">
              <w:t>«</w:t>
            </w:r>
            <w:r w:rsidRPr="009A2AE4">
              <w:t>fresco</w:t>
            </w:r>
            <w:r w:rsidR="005B3247">
              <w:t>»</w:t>
            </w:r>
          </w:p>
          <w:p w14:paraId="19A6FA6E" w14:textId="0B77F5BE" w:rsidR="00805489" w:rsidRPr="009A2AE4" w:rsidRDefault="00805489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Análise do documento do manual </w:t>
            </w:r>
            <w:r w:rsidR="00BE7E0B">
              <w:t>«</w:t>
            </w:r>
            <w:r w:rsidRPr="009A2AE4">
              <w:t>Pórtico da Glória da Catedral de Santiago de Compostela</w:t>
            </w:r>
            <w:r w:rsidR="00BE7E0B">
              <w:t>»</w:t>
            </w:r>
            <w:r w:rsidR="0067475C">
              <w:t xml:space="preserve">; </w:t>
            </w:r>
            <w:r w:rsidR="00573137">
              <w:t>leitura de «História e Património – A catedral de Santiago de Compostela»</w:t>
            </w:r>
          </w:p>
          <w:p w14:paraId="106A5AFB" w14:textId="6DC8C55E" w:rsidR="00805489" w:rsidRDefault="00BE7E0B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Conceito de </w:t>
            </w:r>
            <w:r w:rsidR="00CA2D06">
              <w:t>«</w:t>
            </w:r>
            <w:r w:rsidR="00AF4523">
              <w:t>t</w:t>
            </w:r>
            <w:r w:rsidRPr="009A2AE4">
              <w:t>ímpano</w:t>
            </w:r>
            <w:r>
              <w:t>»; a</w:t>
            </w:r>
            <w:r w:rsidR="00805489" w:rsidRPr="009A2AE4">
              <w:t xml:space="preserve">nálise do documento do manual </w:t>
            </w:r>
            <w:r>
              <w:t>«</w:t>
            </w:r>
            <w:r w:rsidR="00805489" w:rsidRPr="009A2AE4">
              <w:t>Portal da igreja de Saint-Lazare</w:t>
            </w:r>
            <w:r>
              <w:t>»</w:t>
            </w:r>
          </w:p>
          <w:p w14:paraId="3B272E4F" w14:textId="5B311637" w:rsidR="009B6E0D" w:rsidRPr="009A2AE4" w:rsidRDefault="009B6E0D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 xml:space="preserve">Reflexão conjunta: a função dos frescos e esculturas num mundo genericamente </w:t>
            </w:r>
            <w:proofErr w:type="spellStart"/>
            <w:r w:rsidRPr="009A2AE4">
              <w:t>analfabetizado</w:t>
            </w:r>
            <w:proofErr w:type="spellEnd"/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285228" w14:textId="77777777" w:rsidR="00805489" w:rsidRPr="009A2AE4" w:rsidRDefault="00805489" w:rsidP="00363C54">
            <w:pPr>
              <w:spacing w:after="0" w:line="240" w:lineRule="auto"/>
              <w:jc w:val="center"/>
            </w:pPr>
            <w:r w:rsidRPr="009A2AE4">
              <w:t>Quadro</w:t>
            </w:r>
          </w:p>
          <w:p w14:paraId="32ED752F" w14:textId="77777777" w:rsidR="00573137" w:rsidRDefault="00573137" w:rsidP="00363C54">
            <w:pPr>
              <w:spacing w:after="0" w:line="240" w:lineRule="auto"/>
              <w:jc w:val="center"/>
            </w:pPr>
          </w:p>
          <w:p w14:paraId="4AE4B0FB" w14:textId="6AFACF3E" w:rsidR="00805489" w:rsidRPr="009A2AE4" w:rsidRDefault="00805489" w:rsidP="00363C54">
            <w:pPr>
              <w:spacing w:after="0" w:line="240" w:lineRule="auto"/>
              <w:jc w:val="center"/>
            </w:pPr>
            <w:r w:rsidRPr="009A2AE4">
              <w:t xml:space="preserve">Doc. </w:t>
            </w:r>
            <w:r w:rsidR="00CA2D06">
              <w:t>4</w:t>
            </w:r>
          </w:p>
          <w:p w14:paraId="6EBBD524" w14:textId="2BB01607" w:rsidR="00805489" w:rsidRPr="009A2AE4" w:rsidRDefault="00805489" w:rsidP="00CA2D06">
            <w:pPr>
              <w:spacing w:after="0" w:line="240" w:lineRule="auto"/>
              <w:jc w:val="center"/>
            </w:pPr>
            <w:r w:rsidRPr="009A2AE4">
              <w:t xml:space="preserve">Quadro, Doc. </w:t>
            </w:r>
            <w:r w:rsidR="00CA2D06">
              <w:t>5</w:t>
            </w: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ECB6FF" w14:textId="77777777" w:rsidR="00805489" w:rsidRPr="009A2AE4" w:rsidRDefault="00805489" w:rsidP="00363C54">
            <w:pPr>
              <w:spacing w:after="0" w:line="240" w:lineRule="auto"/>
              <w:jc w:val="center"/>
            </w:pPr>
          </w:p>
          <w:p w14:paraId="7C8C4E3F" w14:textId="77777777" w:rsidR="00573137" w:rsidRDefault="00573137" w:rsidP="00CA2D06">
            <w:pPr>
              <w:spacing w:after="0" w:line="240" w:lineRule="auto"/>
              <w:jc w:val="center"/>
            </w:pPr>
          </w:p>
          <w:p w14:paraId="3BBDE195" w14:textId="48BEC6AE" w:rsidR="00805489" w:rsidRPr="009A2AE4" w:rsidRDefault="00CA2D06" w:rsidP="00CA2D06">
            <w:pPr>
              <w:spacing w:after="0" w:line="240" w:lineRule="auto"/>
              <w:jc w:val="center"/>
            </w:pPr>
            <w:r>
              <w:t>157</w:t>
            </w:r>
            <w:r w:rsidR="00AF4523">
              <w:t>-</w:t>
            </w:r>
            <w:r w:rsidR="00573137">
              <w:t>158</w:t>
            </w:r>
          </w:p>
          <w:p w14:paraId="7E83DB87" w14:textId="1D7FB318" w:rsidR="00805489" w:rsidRPr="009A2AE4" w:rsidRDefault="00CA2D06" w:rsidP="00363C54">
            <w:pPr>
              <w:spacing w:after="0" w:line="240" w:lineRule="auto"/>
              <w:jc w:val="center"/>
            </w:pPr>
            <w:r>
              <w:t>157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89D869" w14:textId="77777777" w:rsidR="00805489" w:rsidRPr="00971F37" w:rsidRDefault="00805489" w:rsidP="00363C54">
            <w:pPr>
              <w:spacing w:after="0" w:line="240" w:lineRule="auto"/>
              <w:rPr>
                <w:color w:val="365F91"/>
              </w:rPr>
            </w:pPr>
          </w:p>
        </w:tc>
      </w:tr>
      <w:tr w:rsidR="00347086" w:rsidRPr="00B36598" w14:paraId="7BA9C1D6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0529B5D" w14:textId="77777777" w:rsidR="00347086" w:rsidRPr="00B36598" w:rsidRDefault="00347086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C1F24E9" w14:textId="2BB5A37E" w:rsidR="00347086" w:rsidRPr="00554A91" w:rsidRDefault="00347086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Recomendar o estudo domiciliário da síntese e avaliação individualizada d</w:t>
            </w:r>
            <w:r w:rsidR="00DC2371">
              <w:t>o s</w:t>
            </w:r>
            <w:r>
              <w:t>ubdomínio</w:t>
            </w:r>
            <w:r w:rsidRPr="00B36598">
              <w:t xml:space="preserve"> </w:t>
            </w:r>
            <w:r w:rsidR="00DC2371">
              <w:t>III.A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1D7EE97" w14:textId="77777777" w:rsidR="00347086" w:rsidRPr="00B36598" w:rsidRDefault="00347086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3E8D891" w14:textId="4FE8C392" w:rsidR="00347086" w:rsidRPr="00B36598" w:rsidRDefault="00DC2371" w:rsidP="00363C54">
            <w:pPr>
              <w:spacing w:after="0" w:line="240" w:lineRule="auto"/>
              <w:jc w:val="center"/>
              <w:rPr>
                <w:color w:val="365F91"/>
              </w:rPr>
            </w:pPr>
            <w:r>
              <w:t>159</w:t>
            </w:r>
            <w:r w:rsidR="00411A3A">
              <w:t>-161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6C917FA" w14:textId="77777777" w:rsidR="00347086" w:rsidRPr="005A6461" w:rsidRDefault="00347086" w:rsidP="00363C54">
            <w:pPr>
              <w:spacing w:after="0" w:line="240" w:lineRule="auto"/>
              <w:jc w:val="center"/>
            </w:pPr>
          </w:p>
        </w:tc>
      </w:tr>
      <w:tr w:rsidR="00347086" w:rsidRPr="00B36598" w14:paraId="52EAF835" w14:textId="77777777" w:rsidTr="00814E41">
        <w:tc>
          <w:tcPr>
            <w:tcW w:w="180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E1DC9" w14:textId="77777777" w:rsidR="00347086" w:rsidRPr="00B36598" w:rsidRDefault="00347086" w:rsidP="00363C54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49895B" w14:textId="77777777" w:rsidR="00347086" w:rsidRPr="00554A91" w:rsidRDefault="00347086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Recomendar que, além do manual, deve trazer-se o </w:t>
            </w:r>
            <w:r w:rsidRPr="00A75ED3">
              <w:rPr>
                <w:i/>
              </w:rPr>
              <w:t>Caderno de atividades</w:t>
            </w:r>
            <w:r w:rsidRPr="00B36598">
              <w:t xml:space="preserve"> para a aula que se segue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719AA" w14:textId="77777777" w:rsidR="00347086" w:rsidRPr="00B36598" w:rsidRDefault="00347086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104BAE" w14:textId="77777777" w:rsidR="00347086" w:rsidRPr="00B36598" w:rsidRDefault="00347086" w:rsidP="00363C54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33F92C" w14:textId="77777777" w:rsidR="00347086" w:rsidRPr="005A6461" w:rsidRDefault="00347086" w:rsidP="00363C54">
            <w:pPr>
              <w:spacing w:after="0" w:line="240" w:lineRule="auto"/>
              <w:jc w:val="center"/>
            </w:pPr>
          </w:p>
        </w:tc>
      </w:tr>
      <w:tr w:rsidR="009A4F67" w:rsidRPr="009A2AE4" w14:paraId="7762B5C0" w14:textId="77777777" w:rsidTr="00814E41"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18782F0" w14:textId="77777777" w:rsidR="009A4F67" w:rsidRPr="009A2AE4" w:rsidRDefault="009A4F67" w:rsidP="00363C5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6B6DA2C" w14:textId="77777777" w:rsidR="009A4F67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9A2AE4">
              <w:t>Formulação de perguntas fechadas (direcionadas ou livres) aos alunos para avaliação/consolidação de conhecimentos (palavras-chave)</w:t>
            </w:r>
          </w:p>
          <w:p w14:paraId="6FDCB189" w14:textId="1623F044" w:rsidR="009A4F67" w:rsidRPr="009A2AE4" w:rsidRDefault="009A4F67" w:rsidP="00554A91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Informação sumária dos principais cont</w:t>
            </w:r>
            <w:bookmarkStart w:id="0" w:name="_GoBack"/>
            <w:bookmarkEnd w:id="0"/>
            <w:r>
              <w:t xml:space="preserve">eúdos a lecionar na </w:t>
            </w:r>
            <w:r w:rsidR="00814E41">
              <w:t>aula</w:t>
            </w:r>
            <w:r>
              <w:t xml:space="preserve"> seguinte</w:t>
            </w:r>
          </w:p>
        </w:tc>
        <w:tc>
          <w:tcPr>
            <w:tcW w:w="2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0093BB20" w14:textId="77777777" w:rsidR="009A4F67" w:rsidRPr="009A2AE4" w:rsidRDefault="009A4F67" w:rsidP="00363C54">
            <w:pPr>
              <w:spacing w:after="0" w:line="240" w:lineRule="auto"/>
              <w:jc w:val="center"/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3E7E72E6" w14:textId="77777777" w:rsidR="009A4F67" w:rsidRPr="009A2AE4" w:rsidRDefault="009A4F67" w:rsidP="00363C54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40AA4D8" w14:textId="77777777" w:rsidR="009A4F67" w:rsidRPr="005A6461" w:rsidRDefault="009A4F67" w:rsidP="00363C54">
            <w:pPr>
              <w:spacing w:after="0" w:line="240" w:lineRule="auto"/>
              <w:jc w:val="center"/>
            </w:pPr>
          </w:p>
        </w:tc>
      </w:tr>
    </w:tbl>
    <w:p w14:paraId="776985D5" w14:textId="6F7CE0FF" w:rsidR="00FC1643" w:rsidRDefault="00FC1643" w:rsidP="003B7E0C">
      <w:pPr>
        <w:rPr>
          <w:sz w:val="16"/>
        </w:rPr>
      </w:pPr>
    </w:p>
    <w:sectPr w:rsidR="00FC1643" w:rsidSect="006D5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19B39" w14:textId="77777777" w:rsidR="00DE5224" w:rsidRDefault="00DE5224">
      <w:pPr>
        <w:spacing w:after="0" w:line="240" w:lineRule="auto"/>
      </w:pPr>
      <w:r>
        <w:separator/>
      </w:r>
    </w:p>
  </w:endnote>
  <w:endnote w:type="continuationSeparator" w:id="0">
    <w:p w14:paraId="6CE15A4F" w14:textId="77777777" w:rsidR="00DE5224" w:rsidRDefault="00DE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A90F9" w14:textId="77777777" w:rsidR="00DE5224" w:rsidRDefault="00DE5224">
      <w:pPr>
        <w:spacing w:after="0" w:line="240" w:lineRule="auto"/>
      </w:pPr>
      <w:r>
        <w:separator/>
      </w:r>
    </w:p>
  </w:footnote>
  <w:footnote w:type="continuationSeparator" w:id="0">
    <w:p w14:paraId="56EB3BB7" w14:textId="77777777" w:rsidR="00DE5224" w:rsidRDefault="00DE5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DE5224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1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639"/>
    <w:rsid w:val="00010976"/>
    <w:rsid w:val="00020099"/>
    <w:rsid w:val="00030A62"/>
    <w:rsid w:val="0003593A"/>
    <w:rsid w:val="00041BF4"/>
    <w:rsid w:val="000428D9"/>
    <w:rsid w:val="00046AEB"/>
    <w:rsid w:val="0005278A"/>
    <w:rsid w:val="00055048"/>
    <w:rsid w:val="0005580F"/>
    <w:rsid w:val="00056631"/>
    <w:rsid w:val="00057282"/>
    <w:rsid w:val="00064FF6"/>
    <w:rsid w:val="00067483"/>
    <w:rsid w:val="00080D22"/>
    <w:rsid w:val="00082CAC"/>
    <w:rsid w:val="000838C7"/>
    <w:rsid w:val="00086BB6"/>
    <w:rsid w:val="000A22BD"/>
    <w:rsid w:val="000B0B0D"/>
    <w:rsid w:val="000C53A4"/>
    <w:rsid w:val="000F2F0C"/>
    <w:rsid w:val="000F3F30"/>
    <w:rsid w:val="000F68C0"/>
    <w:rsid w:val="00103607"/>
    <w:rsid w:val="00107E93"/>
    <w:rsid w:val="00114248"/>
    <w:rsid w:val="001145C1"/>
    <w:rsid w:val="00125212"/>
    <w:rsid w:val="00132E6B"/>
    <w:rsid w:val="00136CC4"/>
    <w:rsid w:val="001451DF"/>
    <w:rsid w:val="00146603"/>
    <w:rsid w:val="00151764"/>
    <w:rsid w:val="00166483"/>
    <w:rsid w:val="00181007"/>
    <w:rsid w:val="00181DE8"/>
    <w:rsid w:val="00184614"/>
    <w:rsid w:val="001846EC"/>
    <w:rsid w:val="00185A97"/>
    <w:rsid w:val="0019490B"/>
    <w:rsid w:val="00197326"/>
    <w:rsid w:val="001979D7"/>
    <w:rsid w:val="001B6CE7"/>
    <w:rsid w:val="001C4BE0"/>
    <w:rsid w:val="001D1DAF"/>
    <w:rsid w:val="001D3489"/>
    <w:rsid w:val="001D5986"/>
    <w:rsid w:val="001E2190"/>
    <w:rsid w:val="001E6548"/>
    <w:rsid w:val="001F018A"/>
    <w:rsid w:val="00202243"/>
    <w:rsid w:val="00202D61"/>
    <w:rsid w:val="0020647A"/>
    <w:rsid w:val="002131A3"/>
    <w:rsid w:val="0022557A"/>
    <w:rsid w:val="002303B9"/>
    <w:rsid w:val="00231D9C"/>
    <w:rsid w:val="00235386"/>
    <w:rsid w:val="00240958"/>
    <w:rsid w:val="0024151F"/>
    <w:rsid w:val="00245EA9"/>
    <w:rsid w:val="002563DA"/>
    <w:rsid w:val="002579C8"/>
    <w:rsid w:val="00260B6B"/>
    <w:rsid w:val="00262579"/>
    <w:rsid w:val="00267FB6"/>
    <w:rsid w:val="002839C9"/>
    <w:rsid w:val="00286B35"/>
    <w:rsid w:val="00294EE6"/>
    <w:rsid w:val="00296FAF"/>
    <w:rsid w:val="00297532"/>
    <w:rsid w:val="002B21B7"/>
    <w:rsid w:val="002B3F03"/>
    <w:rsid w:val="002C29A1"/>
    <w:rsid w:val="002C6235"/>
    <w:rsid w:val="002D0134"/>
    <w:rsid w:val="002D063D"/>
    <w:rsid w:val="002D585A"/>
    <w:rsid w:val="002E4D6B"/>
    <w:rsid w:val="002E6F57"/>
    <w:rsid w:val="002F4402"/>
    <w:rsid w:val="0030135D"/>
    <w:rsid w:val="0030623A"/>
    <w:rsid w:val="00306AE0"/>
    <w:rsid w:val="00316748"/>
    <w:rsid w:val="00331A2B"/>
    <w:rsid w:val="0033271E"/>
    <w:rsid w:val="00333F6F"/>
    <w:rsid w:val="003366C2"/>
    <w:rsid w:val="0034273A"/>
    <w:rsid w:val="003455DD"/>
    <w:rsid w:val="00347086"/>
    <w:rsid w:val="00354539"/>
    <w:rsid w:val="00363441"/>
    <w:rsid w:val="00375B00"/>
    <w:rsid w:val="00381397"/>
    <w:rsid w:val="003908C3"/>
    <w:rsid w:val="003911A5"/>
    <w:rsid w:val="00392EF0"/>
    <w:rsid w:val="003A0F3B"/>
    <w:rsid w:val="003A0F5E"/>
    <w:rsid w:val="003B3D1B"/>
    <w:rsid w:val="003B5DA8"/>
    <w:rsid w:val="003B7E0C"/>
    <w:rsid w:val="003C49D4"/>
    <w:rsid w:val="003D432F"/>
    <w:rsid w:val="003E2C35"/>
    <w:rsid w:val="003E4F38"/>
    <w:rsid w:val="003F1551"/>
    <w:rsid w:val="003F3304"/>
    <w:rsid w:val="00402DA3"/>
    <w:rsid w:val="00411A3A"/>
    <w:rsid w:val="00413F25"/>
    <w:rsid w:val="004207E8"/>
    <w:rsid w:val="00421243"/>
    <w:rsid w:val="00421412"/>
    <w:rsid w:val="0042193B"/>
    <w:rsid w:val="00451C31"/>
    <w:rsid w:val="00452F33"/>
    <w:rsid w:val="00462875"/>
    <w:rsid w:val="00464BF9"/>
    <w:rsid w:val="004655A7"/>
    <w:rsid w:val="00466601"/>
    <w:rsid w:val="00466EF4"/>
    <w:rsid w:val="00481078"/>
    <w:rsid w:val="004A3F01"/>
    <w:rsid w:val="004A69B2"/>
    <w:rsid w:val="004C193F"/>
    <w:rsid w:val="004C7F5E"/>
    <w:rsid w:val="004D50B6"/>
    <w:rsid w:val="004E054C"/>
    <w:rsid w:val="004E2231"/>
    <w:rsid w:val="004E2C42"/>
    <w:rsid w:val="004E449E"/>
    <w:rsid w:val="004E5F9B"/>
    <w:rsid w:val="004F5073"/>
    <w:rsid w:val="004F5321"/>
    <w:rsid w:val="004F60C1"/>
    <w:rsid w:val="0050382F"/>
    <w:rsid w:val="00504441"/>
    <w:rsid w:val="00513D96"/>
    <w:rsid w:val="0054177B"/>
    <w:rsid w:val="00554A91"/>
    <w:rsid w:val="00564BA8"/>
    <w:rsid w:val="005665D7"/>
    <w:rsid w:val="00571B34"/>
    <w:rsid w:val="005722BA"/>
    <w:rsid w:val="00573137"/>
    <w:rsid w:val="005767F9"/>
    <w:rsid w:val="005A2F36"/>
    <w:rsid w:val="005A52FF"/>
    <w:rsid w:val="005B3247"/>
    <w:rsid w:val="005B7263"/>
    <w:rsid w:val="005C47AF"/>
    <w:rsid w:val="005D262B"/>
    <w:rsid w:val="005D384A"/>
    <w:rsid w:val="005E6F1F"/>
    <w:rsid w:val="005F5FB4"/>
    <w:rsid w:val="0062103A"/>
    <w:rsid w:val="006338C7"/>
    <w:rsid w:val="00634B03"/>
    <w:rsid w:val="00642CD0"/>
    <w:rsid w:val="00642F1C"/>
    <w:rsid w:val="006462F7"/>
    <w:rsid w:val="0065113D"/>
    <w:rsid w:val="006608B5"/>
    <w:rsid w:val="00667F1F"/>
    <w:rsid w:val="00670A92"/>
    <w:rsid w:val="00671A3F"/>
    <w:rsid w:val="006725D1"/>
    <w:rsid w:val="006737B7"/>
    <w:rsid w:val="0067475C"/>
    <w:rsid w:val="00674F43"/>
    <w:rsid w:val="006833CE"/>
    <w:rsid w:val="00687CB8"/>
    <w:rsid w:val="006949DB"/>
    <w:rsid w:val="00695540"/>
    <w:rsid w:val="006C0C21"/>
    <w:rsid w:val="006C0CA2"/>
    <w:rsid w:val="006C72F9"/>
    <w:rsid w:val="006C7FE9"/>
    <w:rsid w:val="006D5BD1"/>
    <w:rsid w:val="006F6C14"/>
    <w:rsid w:val="007114FC"/>
    <w:rsid w:val="0071249E"/>
    <w:rsid w:val="00717EB1"/>
    <w:rsid w:val="00734091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A45C3"/>
    <w:rsid w:val="007C0267"/>
    <w:rsid w:val="007C10FB"/>
    <w:rsid w:val="007D5AA5"/>
    <w:rsid w:val="007F02E0"/>
    <w:rsid w:val="007F18EE"/>
    <w:rsid w:val="007F2580"/>
    <w:rsid w:val="007F27A8"/>
    <w:rsid w:val="007F5FB4"/>
    <w:rsid w:val="00805489"/>
    <w:rsid w:val="00807BE8"/>
    <w:rsid w:val="0081260F"/>
    <w:rsid w:val="00813C89"/>
    <w:rsid w:val="00814E41"/>
    <w:rsid w:val="008269AD"/>
    <w:rsid w:val="00852045"/>
    <w:rsid w:val="008860CE"/>
    <w:rsid w:val="0089359C"/>
    <w:rsid w:val="00895939"/>
    <w:rsid w:val="008A1F00"/>
    <w:rsid w:val="008A5D71"/>
    <w:rsid w:val="008B3377"/>
    <w:rsid w:val="008B41F2"/>
    <w:rsid w:val="008B604C"/>
    <w:rsid w:val="008C3904"/>
    <w:rsid w:val="008D27B8"/>
    <w:rsid w:val="008F01DD"/>
    <w:rsid w:val="008F7441"/>
    <w:rsid w:val="00920E00"/>
    <w:rsid w:val="00923963"/>
    <w:rsid w:val="00927A7F"/>
    <w:rsid w:val="00930CEC"/>
    <w:rsid w:val="00931048"/>
    <w:rsid w:val="00942716"/>
    <w:rsid w:val="00943E92"/>
    <w:rsid w:val="009575C7"/>
    <w:rsid w:val="00957F55"/>
    <w:rsid w:val="00962918"/>
    <w:rsid w:val="00986674"/>
    <w:rsid w:val="00996AA3"/>
    <w:rsid w:val="009A3B3E"/>
    <w:rsid w:val="009A4F67"/>
    <w:rsid w:val="009B6E0D"/>
    <w:rsid w:val="009B7888"/>
    <w:rsid w:val="009C0DA8"/>
    <w:rsid w:val="009C1B08"/>
    <w:rsid w:val="009C7653"/>
    <w:rsid w:val="009D74B0"/>
    <w:rsid w:val="009E0533"/>
    <w:rsid w:val="009E09EC"/>
    <w:rsid w:val="009F091F"/>
    <w:rsid w:val="009F0EE1"/>
    <w:rsid w:val="009F43D3"/>
    <w:rsid w:val="009F6749"/>
    <w:rsid w:val="009F7152"/>
    <w:rsid w:val="00A01BF8"/>
    <w:rsid w:val="00A05254"/>
    <w:rsid w:val="00A12774"/>
    <w:rsid w:val="00A15079"/>
    <w:rsid w:val="00A31E1B"/>
    <w:rsid w:val="00A33517"/>
    <w:rsid w:val="00A33EC0"/>
    <w:rsid w:val="00A342F6"/>
    <w:rsid w:val="00A36E72"/>
    <w:rsid w:val="00A45B46"/>
    <w:rsid w:val="00A55C23"/>
    <w:rsid w:val="00A63037"/>
    <w:rsid w:val="00A743EC"/>
    <w:rsid w:val="00A75ED3"/>
    <w:rsid w:val="00A95E7F"/>
    <w:rsid w:val="00AA02F6"/>
    <w:rsid w:val="00AA5494"/>
    <w:rsid w:val="00AA712F"/>
    <w:rsid w:val="00AA7684"/>
    <w:rsid w:val="00AB3F0E"/>
    <w:rsid w:val="00AC18D5"/>
    <w:rsid w:val="00AC4186"/>
    <w:rsid w:val="00AC4449"/>
    <w:rsid w:val="00AC45DD"/>
    <w:rsid w:val="00AC6423"/>
    <w:rsid w:val="00AC723F"/>
    <w:rsid w:val="00AF4523"/>
    <w:rsid w:val="00B146F0"/>
    <w:rsid w:val="00B165BB"/>
    <w:rsid w:val="00B32C83"/>
    <w:rsid w:val="00B36598"/>
    <w:rsid w:val="00B47C14"/>
    <w:rsid w:val="00B50157"/>
    <w:rsid w:val="00B51292"/>
    <w:rsid w:val="00B57443"/>
    <w:rsid w:val="00B656C0"/>
    <w:rsid w:val="00B80BD3"/>
    <w:rsid w:val="00B822B3"/>
    <w:rsid w:val="00B83435"/>
    <w:rsid w:val="00B911FA"/>
    <w:rsid w:val="00B9659C"/>
    <w:rsid w:val="00B967AE"/>
    <w:rsid w:val="00BA5C65"/>
    <w:rsid w:val="00BB0B6D"/>
    <w:rsid w:val="00BB5413"/>
    <w:rsid w:val="00BD29B7"/>
    <w:rsid w:val="00BE1845"/>
    <w:rsid w:val="00BE7E0B"/>
    <w:rsid w:val="00C01318"/>
    <w:rsid w:val="00C33F70"/>
    <w:rsid w:val="00C35B5E"/>
    <w:rsid w:val="00C40145"/>
    <w:rsid w:val="00C47A53"/>
    <w:rsid w:val="00C52B33"/>
    <w:rsid w:val="00C64FD0"/>
    <w:rsid w:val="00C6663F"/>
    <w:rsid w:val="00C74310"/>
    <w:rsid w:val="00C75594"/>
    <w:rsid w:val="00C76C52"/>
    <w:rsid w:val="00C81730"/>
    <w:rsid w:val="00C82FC1"/>
    <w:rsid w:val="00C87227"/>
    <w:rsid w:val="00C9332F"/>
    <w:rsid w:val="00C959CF"/>
    <w:rsid w:val="00C97F72"/>
    <w:rsid w:val="00CA2D06"/>
    <w:rsid w:val="00CB19CA"/>
    <w:rsid w:val="00CB34E0"/>
    <w:rsid w:val="00CB412A"/>
    <w:rsid w:val="00CC54C3"/>
    <w:rsid w:val="00CC61D7"/>
    <w:rsid w:val="00CC680F"/>
    <w:rsid w:val="00CD093B"/>
    <w:rsid w:val="00CE284E"/>
    <w:rsid w:val="00D0084F"/>
    <w:rsid w:val="00D109E8"/>
    <w:rsid w:val="00D12C17"/>
    <w:rsid w:val="00D22704"/>
    <w:rsid w:val="00D24DD4"/>
    <w:rsid w:val="00D32467"/>
    <w:rsid w:val="00D457C9"/>
    <w:rsid w:val="00D4791A"/>
    <w:rsid w:val="00D51268"/>
    <w:rsid w:val="00D6090F"/>
    <w:rsid w:val="00D62DF4"/>
    <w:rsid w:val="00D8160A"/>
    <w:rsid w:val="00DA0579"/>
    <w:rsid w:val="00DB0B79"/>
    <w:rsid w:val="00DB0F47"/>
    <w:rsid w:val="00DB158A"/>
    <w:rsid w:val="00DB2040"/>
    <w:rsid w:val="00DB748A"/>
    <w:rsid w:val="00DC2371"/>
    <w:rsid w:val="00DC4CEF"/>
    <w:rsid w:val="00DC7F55"/>
    <w:rsid w:val="00DD01B7"/>
    <w:rsid w:val="00DD23EF"/>
    <w:rsid w:val="00DD24CE"/>
    <w:rsid w:val="00DE1350"/>
    <w:rsid w:val="00DE5224"/>
    <w:rsid w:val="00DE5848"/>
    <w:rsid w:val="00DF16EC"/>
    <w:rsid w:val="00E01C77"/>
    <w:rsid w:val="00E104B9"/>
    <w:rsid w:val="00E21A96"/>
    <w:rsid w:val="00E31E8E"/>
    <w:rsid w:val="00E33CE8"/>
    <w:rsid w:val="00E353F9"/>
    <w:rsid w:val="00E40D67"/>
    <w:rsid w:val="00E470F4"/>
    <w:rsid w:val="00E47812"/>
    <w:rsid w:val="00E53F92"/>
    <w:rsid w:val="00E56368"/>
    <w:rsid w:val="00E61D09"/>
    <w:rsid w:val="00E62160"/>
    <w:rsid w:val="00E66B4E"/>
    <w:rsid w:val="00E71A91"/>
    <w:rsid w:val="00E95BE8"/>
    <w:rsid w:val="00EB1075"/>
    <w:rsid w:val="00EB5027"/>
    <w:rsid w:val="00EB5562"/>
    <w:rsid w:val="00EB7228"/>
    <w:rsid w:val="00EC0D86"/>
    <w:rsid w:val="00EC0FEE"/>
    <w:rsid w:val="00EC6BDC"/>
    <w:rsid w:val="00ED1CD4"/>
    <w:rsid w:val="00ED3413"/>
    <w:rsid w:val="00ED72C4"/>
    <w:rsid w:val="00EE1D1A"/>
    <w:rsid w:val="00EF146B"/>
    <w:rsid w:val="00EF1A08"/>
    <w:rsid w:val="00F02A31"/>
    <w:rsid w:val="00F0765E"/>
    <w:rsid w:val="00F135E4"/>
    <w:rsid w:val="00F15A58"/>
    <w:rsid w:val="00F169F8"/>
    <w:rsid w:val="00F217FD"/>
    <w:rsid w:val="00F222D4"/>
    <w:rsid w:val="00F22544"/>
    <w:rsid w:val="00F445B3"/>
    <w:rsid w:val="00F543C4"/>
    <w:rsid w:val="00F575D7"/>
    <w:rsid w:val="00F611DC"/>
    <w:rsid w:val="00F67102"/>
    <w:rsid w:val="00F72DB6"/>
    <w:rsid w:val="00F769DD"/>
    <w:rsid w:val="00F76E71"/>
    <w:rsid w:val="00F8265A"/>
    <w:rsid w:val="00F85BCD"/>
    <w:rsid w:val="00F94B68"/>
    <w:rsid w:val="00F955E4"/>
    <w:rsid w:val="00F96D8B"/>
    <w:rsid w:val="00FA1C1D"/>
    <w:rsid w:val="00FA4426"/>
    <w:rsid w:val="00FA609E"/>
    <w:rsid w:val="00FA629C"/>
    <w:rsid w:val="00FB0D65"/>
    <w:rsid w:val="00FB1242"/>
    <w:rsid w:val="00FC1643"/>
    <w:rsid w:val="00FD72FC"/>
    <w:rsid w:val="00FF11CC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5FA82-AE49-4B0A-A2AF-E7CF93AF3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459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2937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10</cp:revision>
  <cp:lastPrinted>2012-04-13T17:54:00Z</cp:lastPrinted>
  <dcterms:created xsi:type="dcterms:W3CDTF">2018-07-17T13:05:00Z</dcterms:created>
  <dcterms:modified xsi:type="dcterms:W3CDTF">2018-07-23T14:36:00Z</dcterms:modified>
</cp:coreProperties>
</file>