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44AD32" w14:textId="37077DE6" w:rsidR="00C57B94" w:rsidRPr="00305415" w:rsidRDefault="00C57B94" w:rsidP="00D77634">
      <w:pPr>
        <w:rPr>
          <w:sz w:val="16"/>
          <w:lang w:val="pt-P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5"/>
        <w:gridCol w:w="10598"/>
        <w:gridCol w:w="825"/>
        <w:gridCol w:w="1790"/>
        <w:gridCol w:w="1025"/>
        <w:gridCol w:w="784"/>
      </w:tblGrid>
      <w:tr w:rsidR="00C57B94" w:rsidRPr="00971F37" w14:paraId="0C5FA295" w14:textId="77777777" w:rsidTr="001E4AA0">
        <w:trPr>
          <w:trHeight w:val="330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5CB54130" w14:textId="77777777" w:rsidR="00C57B94" w:rsidRPr="006E6A7E" w:rsidRDefault="00C57B94" w:rsidP="001E4AA0">
            <w:pPr>
              <w:spacing w:after="0" w:line="240" w:lineRule="auto"/>
              <w:rPr>
                <w:b/>
                <w:color w:val="0070C0"/>
              </w:rPr>
            </w:pPr>
            <w:r w:rsidRPr="006E6A7E">
              <w:rPr>
                <w:b/>
                <w:color w:val="0070C0"/>
                <w:sz w:val="16"/>
                <w:lang w:val="pt-PT"/>
              </w:rPr>
              <w:br w:type="page"/>
            </w:r>
            <w:r w:rsidRPr="006E6A7E">
              <w:rPr>
                <w:b/>
                <w:color w:val="0070C0"/>
              </w:rPr>
              <w:t>Escola</w:t>
            </w:r>
          </w:p>
        </w:tc>
        <w:tc>
          <w:tcPr>
            <w:tcW w:w="10602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092A91A" w14:textId="77777777" w:rsidR="00C57B94" w:rsidRPr="006E6A7E" w:rsidRDefault="00C57B94" w:rsidP="001E4AA0">
            <w:pPr>
              <w:spacing w:after="0" w:line="240" w:lineRule="auto"/>
              <w:jc w:val="center"/>
              <w:rPr>
                <w:b/>
                <w:color w:val="0070C0"/>
              </w:rPr>
            </w:pPr>
          </w:p>
        </w:tc>
        <w:tc>
          <w:tcPr>
            <w:tcW w:w="8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56E1C0C" w14:textId="77777777" w:rsidR="00C57B94" w:rsidRPr="006E6A7E" w:rsidRDefault="00C57B94" w:rsidP="001E4AA0">
            <w:pPr>
              <w:spacing w:after="0" w:line="240" w:lineRule="auto"/>
              <w:rPr>
                <w:b/>
                <w:color w:val="0070C0"/>
              </w:rPr>
            </w:pPr>
            <w:proofErr w:type="spellStart"/>
            <w:r w:rsidRPr="006E6A7E">
              <w:rPr>
                <w:b/>
                <w:color w:val="0070C0"/>
              </w:rPr>
              <w:t>Turma</w:t>
            </w:r>
            <w:proofErr w:type="spellEnd"/>
          </w:p>
        </w:tc>
        <w:tc>
          <w:tcPr>
            <w:tcW w:w="179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36A46A" w14:textId="77777777" w:rsidR="00C57B94" w:rsidRPr="006E6A7E" w:rsidRDefault="00C57B94" w:rsidP="001E4AA0">
            <w:pPr>
              <w:spacing w:after="0" w:line="240" w:lineRule="auto"/>
              <w:rPr>
                <w:b/>
                <w:color w:val="0070C0"/>
              </w:rPr>
            </w:pPr>
          </w:p>
        </w:tc>
        <w:tc>
          <w:tcPr>
            <w:tcW w:w="102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074E6F39" w14:textId="77777777" w:rsidR="00C57B94" w:rsidRPr="006E6A7E" w:rsidRDefault="00C57B94" w:rsidP="001E4AA0">
            <w:pPr>
              <w:spacing w:after="0" w:line="240" w:lineRule="auto"/>
              <w:rPr>
                <w:b/>
                <w:color w:val="0070C0"/>
              </w:rPr>
            </w:pPr>
            <w:r w:rsidRPr="006E6A7E">
              <w:rPr>
                <w:b/>
                <w:color w:val="0070C0"/>
              </w:rPr>
              <w:t xml:space="preserve">Aula </w:t>
            </w:r>
            <w:proofErr w:type="gramStart"/>
            <w:r w:rsidRPr="006E6A7E">
              <w:rPr>
                <w:b/>
                <w:color w:val="0070C0"/>
              </w:rPr>
              <w:t>n.º</w:t>
            </w:r>
            <w:proofErr w:type="gramEnd"/>
          </w:p>
        </w:tc>
        <w:tc>
          <w:tcPr>
            <w:tcW w:w="78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670D82CB" w14:textId="0E5BF43F" w:rsidR="00C57B94" w:rsidRPr="00971F37" w:rsidRDefault="00C57B94" w:rsidP="001E4AA0">
            <w:pPr>
              <w:spacing w:after="0" w:line="240" w:lineRule="auto"/>
              <w:rPr>
                <w:b/>
              </w:rPr>
            </w:pPr>
            <w:r>
              <w:rPr>
                <w:b/>
                <w:color w:val="D9D9D9"/>
                <w:sz w:val="56"/>
              </w:rPr>
              <w:t>4</w:t>
            </w:r>
            <w:r w:rsidR="008903B7">
              <w:rPr>
                <w:b/>
                <w:color w:val="D9D9D9"/>
                <w:sz w:val="56"/>
              </w:rPr>
              <w:t>4</w:t>
            </w:r>
          </w:p>
        </w:tc>
      </w:tr>
      <w:tr w:rsidR="00C57B94" w:rsidRPr="00971F37" w14:paraId="14BD61CE" w14:textId="77777777" w:rsidTr="001E4AA0">
        <w:trPr>
          <w:trHeight w:val="36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BECD2C5" w14:textId="77777777" w:rsidR="00C57B94" w:rsidRPr="00971F37" w:rsidRDefault="00C57B94" w:rsidP="001E4AA0">
            <w:pPr>
              <w:spacing w:after="0" w:line="240" w:lineRule="auto"/>
              <w:jc w:val="center"/>
            </w:pPr>
          </w:p>
        </w:tc>
        <w:tc>
          <w:tcPr>
            <w:tcW w:w="1060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5EA296" w14:textId="77777777" w:rsidR="00C57B94" w:rsidRPr="00971F37" w:rsidRDefault="00C57B94" w:rsidP="001E4AA0">
            <w:pPr>
              <w:spacing w:after="0" w:line="240" w:lineRule="auto"/>
              <w:jc w:val="center"/>
            </w:pPr>
          </w:p>
        </w:tc>
        <w:tc>
          <w:tcPr>
            <w:tcW w:w="8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4903838" w14:textId="77777777" w:rsidR="00C57B94" w:rsidRPr="00971F37" w:rsidRDefault="00C57B94" w:rsidP="001E4AA0">
            <w:pPr>
              <w:spacing w:after="0" w:line="240" w:lineRule="auto"/>
            </w:pPr>
          </w:p>
        </w:tc>
        <w:tc>
          <w:tcPr>
            <w:tcW w:w="179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C9B37C" w14:textId="77777777" w:rsidR="00C57B94" w:rsidRPr="00971F37" w:rsidRDefault="00C57B94" w:rsidP="001E4AA0">
            <w:pPr>
              <w:spacing w:after="0" w:line="240" w:lineRule="auto"/>
            </w:pPr>
          </w:p>
        </w:tc>
        <w:tc>
          <w:tcPr>
            <w:tcW w:w="102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3F7482E" w14:textId="77777777" w:rsidR="00C57B94" w:rsidRPr="00971F37" w:rsidRDefault="00C57B94" w:rsidP="001E4AA0">
            <w:pPr>
              <w:spacing w:after="0" w:line="240" w:lineRule="auto"/>
            </w:pPr>
          </w:p>
        </w:tc>
        <w:tc>
          <w:tcPr>
            <w:tcW w:w="7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98E606" w14:textId="77777777" w:rsidR="00C57B94" w:rsidRPr="00971F37" w:rsidRDefault="00C57B94" w:rsidP="001E4AA0">
            <w:pPr>
              <w:spacing w:after="0" w:line="240" w:lineRule="auto"/>
              <w:rPr>
                <w:b/>
                <w:color w:val="A6A6A6"/>
                <w:sz w:val="56"/>
              </w:rPr>
            </w:pPr>
          </w:p>
        </w:tc>
      </w:tr>
    </w:tbl>
    <w:p w14:paraId="405DC559" w14:textId="77777777" w:rsidR="00C57B94" w:rsidRDefault="00C57B94" w:rsidP="00C57B94">
      <w:pPr>
        <w:spacing w:after="0" w:line="240" w:lineRule="auto"/>
      </w:pPr>
    </w:p>
    <w:tbl>
      <w:tblPr>
        <w:tblW w:w="158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9"/>
        <w:gridCol w:w="3969"/>
        <w:gridCol w:w="7626"/>
      </w:tblGrid>
      <w:tr w:rsidR="00C57B94" w:rsidRPr="008E4275" w14:paraId="0D770833" w14:textId="77777777" w:rsidTr="001E4AA0">
        <w:tc>
          <w:tcPr>
            <w:tcW w:w="4219" w:type="dxa"/>
            <w:shd w:val="clear" w:color="auto" w:fill="auto"/>
          </w:tcPr>
          <w:p w14:paraId="6868B2EF" w14:textId="77777777" w:rsidR="00C57B94" w:rsidRPr="006E6A7E" w:rsidRDefault="00C57B94" w:rsidP="001E4AA0">
            <w:pPr>
              <w:spacing w:after="0" w:line="240" w:lineRule="auto"/>
              <w:rPr>
                <w:b/>
                <w:color w:val="0070C0"/>
                <w:lang w:val="pt-PT"/>
              </w:rPr>
            </w:pPr>
            <w:r w:rsidRPr="006E6A7E">
              <w:rPr>
                <w:b/>
                <w:color w:val="0070C0"/>
                <w:lang w:val="pt-PT"/>
              </w:rPr>
              <w:t>Domínio</w:t>
            </w:r>
          </w:p>
          <w:p w14:paraId="13A55F3B" w14:textId="77777777" w:rsidR="00C57B94" w:rsidRPr="006E6A7E" w:rsidRDefault="00C57B94" w:rsidP="001E4AA0">
            <w:pPr>
              <w:spacing w:after="0" w:line="240" w:lineRule="auto"/>
              <w:rPr>
                <w:lang w:val="pt-PT"/>
              </w:rPr>
            </w:pPr>
            <w:r w:rsidRPr="006E6A7E">
              <w:rPr>
                <w:b/>
                <w:lang w:val="pt-PT"/>
              </w:rPr>
              <w:t>I</w:t>
            </w:r>
            <w:r>
              <w:rPr>
                <w:b/>
                <w:lang w:val="pt-PT"/>
              </w:rPr>
              <w:t>V</w:t>
            </w:r>
            <w:r w:rsidRPr="006E6A7E">
              <w:rPr>
                <w:b/>
                <w:lang w:val="pt-PT"/>
              </w:rPr>
              <w:t>.</w:t>
            </w:r>
            <w:r w:rsidRPr="006E6A7E">
              <w:rPr>
                <w:lang w:val="pt-PT"/>
              </w:rPr>
              <w:t xml:space="preserve"> </w:t>
            </w:r>
            <w:r>
              <w:rPr>
                <w:lang w:val="pt-PT"/>
              </w:rPr>
              <w:t>O contexto europeu dos séculos XII a XIV</w:t>
            </w:r>
          </w:p>
        </w:tc>
        <w:tc>
          <w:tcPr>
            <w:tcW w:w="3969" w:type="dxa"/>
            <w:shd w:val="clear" w:color="auto" w:fill="auto"/>
          </w:tcPr>
          <w:p w14:paraId="4A431D32" w14:textId="77777777" w:rsidR="00C57B94" w:rsidRPr="006E6A7E" w:rsidRDefault="00C57B94" w:rsidP="001E4AA0">
            <w:pPr>
              <w:spacing w:after="0" w:line="240" w:lineRule="auto"/>
              <w:rPr>
                <w:b/>
                <w:color w:val="0070C0"/>
                <w:lang w:val="pt-PT"/>
              </w:rPr>
            </w:pPr>
            <w:r w:rsidRPr="006E6A7E">
              <w:rPr>
                <w:b/>
                <w:color w:val="0070C0"/>
                <w:lang w:val="pt-PT"/>
              </w:rPr>
              <w:t>Subdomínio</w:t>
            </w:r>
          </w:p>
          <w:p w14:paraId="0BC3DAF0" w14:textId="77777777" w:rsidR="00C57B94" w:rsidRPr="006E6A7E" w:rsidRDefault="00C57B94" w:rsidP="001E4AA0">
            <w:pPr>
              <w:spacing w:after="0" w:line="240" w:lineRule="auto"/>
              <w:rPr>
                <w:lang w:val="pt-PT"/>
              </w:rPr>
            </w:pPr>
            <w:r w:rsidRPr="006E6A7E">
              <w:rPr>
                <w:b/>
                <w:lang w:val="pt-PT"/>
              </w:rPr>
              <w:t>I</w:t>
            </w:r>
            <w:r>
              <w:rPr>
                <w:b/>
                <w:lang w:val="pt-PT"/>
              </w:rPr>
              <w:t>V</w:t>
            </w:r>
            <w:r w:rsidRPr="006E6A7E">
              <w:rPr>
                <w:b/>
                <w:lang w:val="pt-PT"/>
              </w:rPr>
              <w:t>.A</w:t>
            </w:r>
            <w:r w:rsidRPr="006E6A7E">
              <w:rPr>
                <w:lang w:val="pt-PT"/>
              </w:rPr>
              <w:t xml:space="preserve"> </w:t>
            </w:r>
            <w:r>
              <w:rPr>
                <w:lang w:val="pt-PT"/>
              </w:rPr>
              <w:t>Apogeu e desagregação da «ordem» feudal</w:t>
            </w:r>
          </w:p>
        </w:tc>
        <w:tc>
          <w:tcPr>
            <w:tcW w:w="7626" w:type="dxa"/>
            <w:shd w:val="clear" w:color="auto" w:fill="auto"/>
          </w:tcPr>
          <w:p w14:paraId="73B2DF82" w14:textId="77777777" w:rsidR="00C57B94" w:rsidRPr="006E6A7E" w:rsidRDefault="00C57B94" w:rsidP="001E4AA0">
            <w:pPr>
              <w:spacing w:after="0" w:line="240" w:lineRule="auto"/>
              <w:rPr>
                <w:b/>
                <w:color w:val="0070C0"/>
                <w:sz w:val="16"/>
                <w:lang w:val="pt-PT"/>
              </w:rPr>
            </w:pPr>
            <w:r w:rsidRPr="006E6A7E">
              <w:rPr>
                <w:b/>
                <w:color w:val="0070C0"/>
                <w:lang w:val="pt-PT"/>
              </w:rPr>
              <w:t>Sumário</w:t>
            </w:r>
          </w:p>
          <w:p w14:paraId="30357284" w14:textId="7A56FD4A" w:rsidR="00C57B94" w:rsidRPr="006E6A7E" w:rsidRDefault="008903B7" w:rsidP="001E4AA0">
            <w:pPr>
              <w:spacing w:after="0" w:line="240" w:lineRule="auto"/>
              <w:rPr>
                <w:lang w:val="pt-PT"/>
              </w:rPr>
            </w:pPr>
            <w:r>
              <w:rPr>
                <w:lang w:val="pt-PT"/>
              </w:rPr>
              <w:t>Progressos técnicos e desenvolvimento.</w:t>
            </w:r>
          </w:p>
        </w:tc>
      </w:tr>
    </w:tbl>
    <w:p w14:paraId="322ADF9F" w14:textId="750460CB" w:rsidR="00F67102" w:rsidRDefault="00F67102" w:rsidP="006654CC">
      <w:pPr>
        <w:spacing w:after="0"/>
        <w:rPr>
          <w:sz w:val="16"/>
          <w:lang w:val="pt-PT"/>
        </w:rPr>
      </w:pPr>
    </w:p>
    <w:tbl>
      <w:tblPr>
        <w:tblW w:w="15814" w:type="dxa"/>
        <w:tblBorders>
          <w:top w:val="single" w:sz="8" w:space="0" w:color="4F81BD"/>
          <w:bottom w:val="single" w:sz="8" w:space="0" w:color="4F81BD"/>
        </w:tblBorders>
        <w:tblLook w:val="04A0" w:firstRow="1" w:lastRow="0" w:firstColumn="1" w:lastColumn="0" w:noHBand="0" w:noVBand="1"/>
      </w:tblPr>
      <w:tblGrid>
        <w:gridCol w:w="1899"/>
        <w:gridCol w:w="9771"/>
        <w:gridCol w:w="24"/>
        <w:gridCol w:w="2649"/>
        <w:gridCol w:w="1034"/>
        <w:gridCol w:w="437"/>
      </w:tblGrid>
      <w:tr w:rsidR="006654CC" w:rsidRPr="00971F37" w14:paraId="35B3C215" w14:textId="77777777" w:rsidTr="006654CC"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4AF5818" w14:textId="77777777" w:rsidR="006654CC" w:rsidRPr="006E6A7E" w:rsidRDefault="006654CC" w:rsidP="001E4AA0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proofErr w:type="spellStart"/>
            <w:r w:rsidRPr="006E6A7E">
              <w:rPr>
                <w:b/>
                <w:bCs/>
                <w:color w:val="C00000"/>
              </w:rPr>
              <w:t>Palavras-chave</w:t>
            </w:r>
            <w:proofErr w:type="spellEnd"/>
          </w:p>
        </w:tc>
        <w:tc>
          <w:tcPr>
            <w:tcW w:w="97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5D3683D" w14:textId="77777777" w:rsidR="006654CC" w:rsidRPr="006E6A7E" w:rsidRDefault="006654CC" w:rsidP="001E4AA0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proofErr w:type="spellStart"/>
            <w:r w:rsidRPr="006E6A7E">
              <w:rPr>
                <w:b/>
                <w:bCs/>
                <w:color w:val="C00000"/>
              </w:rPr>
              <w:t>Atividades</w:t>
            </w:r>
            <w:proofErr w:type="spellEnd"/>
          </w:p>
        </w:tc>
        <w:tc>
          <w:tcPr>
            <w:tcW w:w="267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A52A5A1" w14:textId="77777777" w:rsidR="006654CC" w:rsidRPr="006E6A7E" w:rsidRDefault="006654CC" w:rsidP="001E4AA0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proofErr w:type="spellStart"/>
            <w:r w:rsidRPr="006E6A7E">
              <w:rPr>
                <w:b/>
                <w:bCs/>
                <w:color w:val="C00000"/>
              </w:rPr>
              <w:t>Recursos</w:t>
            </w:r>
            <w:proofErr w:type="spellEnd"/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FA8F789" w14:textId="77777777" w:rsidR="006654CC" w:rsidRPr="006E6A7E" w:rsidRDefault="006654CC" w:rsidP="001E4AA0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r w:rsidRPr="006E6A7E">
              <w:rPr>
                <w:b/>
                <w:bCs/>
                <w:color w:val="C00000"/>
              </w:rPr>
              <w:t>Manual, pp.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02D521C" w14:textId="77777777" w:rsidR="006654CC" w:rsidRPr="006E6A7E" w:rsidRDefault="006654CC" w:rsidP="001E4AA0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r w:rsidRPr="006E6A7E">
              <w:rPr>
                <w:rFonts w:ascii="Wingdings" w:hAnsi="Wingdings"/>
                <w:b/>
                <w:color w:val="C00000"/>
                <w:sz w:val="28"/>
              </w:rPr>
              <w:sym w:font="Wingdings" w:char="F0FC"/>
            </w:r>
          </w:p>
        </w:tc>
      </w:tr>
      <w:tr w:rsidR="008903B7" w:rsidRPr="008E4275" w14:paraId="24F9BFC8" w14:textId="77777777" w:rsidTr="006654CC">
        <w:tc>
          <w:tcPr>
            <w:tcW w:w="189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ABF8F"/>
            <w:vAlign w:val="center"/>
          </w:tcPr>
          <w:p w14:paraId="4B4D88FB" w14:textId="77777777" w:rsidR="008903B7" w:rsidRPr="009A2AE4" w:rsidRDefault="008903B7" w:rsidP="001E4AA0">
            <w:pPr>
              <w:spacing w:after="0" w:line="240" w:lineRule="auto"/>
              <w:jc w:val="center"/>
              <w:rPr>
                <w:b/>
                <w:bCs/>
                <w:color w:val="365F91"/>
              </w:rPr>
            </w:pPr>
          </w:p>
        </w:tc>
        <w:tc>
          <w:tcPr>
            <w:tcW w:w="979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ABF8F"/>
          </w:tcPr>
          <w:p w14:paraId="788CDC66" w14:textId="77777777" w:rsidR="008903B7" w:rsidRPr="008903B7" w:rsidRDefault="008903B7" w:rsidP="00D1437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8903B7">
              <w:rPr>
                <w:lang w:val="pt-PT"/>
              </w:rPr>
              <w:t>Breve recapitulação dos principais conteúdos lecionados na aula precedente</w:t>
            </w:r>
          </w:p>
          <w:p w14:paraId="4EF01F61" w14:textId="77777777" w:rsidR="008903B7" w:rsidRPr="008903B7" w:rsidRDefault="008903B7" w:rsidP="00D1437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8903B7">
              <w:rPr>
                <w:lang w:val="pt-PT"/>
              </w:rPr>
              <w:t>Informação sumária dos principais conteúdos a lecionar (palavras-chave)</w:t>
            </w:r>
          </w:p>
        </w:tc>
        <w:tc>
          <w:tcPr>
            <w:tcW w:w="26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ABF8F"/>
          </w:tcPr>
          <w:p w14:paraId="6CF09C7C" w14:textId="77777777" w:rsidR="008903B7" w:rsidRPr="008903B7" w:rsidRDefault="008903B7" w:rsidP="001E4AA0">
            <w:pPr>
              <w:spacing w:after="0" w:line="240" w:lineRule="auto"/>
              <w:jc w:val="center"/>
              <w:rPr>
                <w:color w:val="365F91"/>
                <w:lang w:val="pt-PT"/>
              </w:rPr>
            </w:pP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ABF8F"/>
          </w:tcPr>
          <w:p w14:paraId="65B02F7D" w14:textId="77777777" w:rsidR="008903B7" w:rsidRPr="008903B7" w:rsidRDefault="008903B7" w:rsidP="001E4AA0">
            <w:pPr>
              <w:spacing w:after="0" w:line="240" w:lineRule="auto"/>
              <w:jc w:val="center"/>
              <w:rPr>
                <w:color w:val="365F91"/>
                <w:lang w:val="pt-PT"/>
              </w:rPr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ABF8F"/>
          </w:tcPr>
          <w:p w14:paraId="331AC4B9" w14:textId="77777777" w:rsidR="008903B7" w:rsidRPr="008903B7" w:rsidRDefault="008903B7" w:rsidP="001E4AA0">
            <w:pPr>
              <w:spacing w:after="0" w:line="240" w:lineRule="auto"/>
              <w:jc w:val="center"/>
              <w:rPr>
                <w:color w:val="365F91"/>
                <w:lang w:val="pt-PT"/>
              </w:rPr>
            </w:pPr>
          </w:p>
        </w:tc>
      </w:tr>
      <w:tr w:rsidR="008903B7" w:rsidRPr="008E4275" w14:paraId="77E9AFD9" w14:textId="77777777" w:rsidTr="006654CC">
        <w:tc>
          <w:tcPr>
            <w:tcW w:w="18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C3F1594" w14:textId="77777777" w:rsidR="008903B7" w:rsidRPr="008903B7" w:rsidRDefault="008903B7" w:rsidP="001E4AA0">
            <w:pPr>
              <w:spacing w:after="0" w:line="240" w:lineRule="auto"/>
              <w:jc w:val="center"/>
              <w:rPr>
                <w:b/>
                <w:bCs/>
                <w:lang w:val="pt-PT"/>
              </w:rPr>
            </w:pPr>
          </w:p>
        </w:tc>
        <w:tc>
          <w:tcPr>
            <w:tcW w:w="979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B2B91E7" w14:textId="77777777" w:rsidR="008903B7" w:rsidRPr="008903B7" w:rsidRDefault="008903B7" w:rsidP="00D1437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8903B7">
              <w:rPr>
                <w:lang w:val="pt-PT"/>
              </w:rPr>
              <w:t>Os avanços técnicos dos séculos XI e XII</w:t>
            </w:r>
          </w:p>
          <w:p w14:paraId="11891B2B" w14:textId="77777777" w:rsidR="008903B7" w:rsidRPr="008903B7" w:rsidRDefault="008903B7" w:rsidP="00D1437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8903B7">
              <w:rPr>
                <w:lang w:val="pt-PT"/>
              </w:rPr>
              <w:t>Reflexão conjunta: este desenvolvimento contradiz a ideia de uma Idade Média imóvel, sombria e sem criatividade?</w:t>
            </w:r>
          </w:p>
        </w:tc>
        <w:tc>
          <w:tcPr>
            <w:tcW w:w="26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3E408B4" w14:textId="77777777" w:rsidR="008903B7" w:rsidRPr="008903B7" w:rsidRDefault="008903B7" w:rsidP="001E4AA0">
            <w:pPr>
              <w:spacing w:after="0" w:line="240" w:lineRule="auto"/>
              <w:jc w:val="center"/>
              <w:rPr>
                <w:lang w:val="pt-PT"/>
              </w:rPr>
            </w:pP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E2EB130" w14:textId="77777777" w:rsidR="008903B7" w:rsidRPr="008903B7" w:rsidRDefault="008903B7" w:rsidP="001E4AA0">
            <w:pPr>
              <w:spacing w:after="0" w:line="240" w:lineRule="auto"/>
              <w:jc w:val="center"/>
              <w:rPr>
                <w:lang w:val="pt-PT"/>
              </w:rPr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0506970" w14:textId="77777777" w:rsidR="008903B7" w:rsidRPr="008903B7" w:rsidRDefault="008903B7" w:rsidP="001E4AA0">
            <w:pPr>
              <w:spacing w:after="0" w:line="240" w:lineRule="auto"/>
              <w:jc w:val="center"/>
              <w:rPr>
                <w:color w:val="365F91"/>
                <w:lang w:val="pt-PT"/>
              </w:rPr>
            </w:pPr>
          </w:p>
        </w:tc>
      </w:tr>
      <w:tr w:rsidR="008903B7" w:rsidRPr="009A2AE4" w14:paraId="78A92230" w14:textId="77777777" w:rsidTr="006654CC">
        <w:tc>
          <w:tcPr>
            <w:tcW w:w="189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  <w:vAlign w:val="center"/>
          </w:tcPr>
          <w:p w14:paraId="5B0C0095" w14:textId="77777777" w:rsidR="008903B7" w:rsidRPr="009A2AE4" w:rsidRDefault="008903B7" w:rsidP="001E4AA0">
            <w:pPr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9A2AE4">
              <w:rPr>
                <w:b/>
                <w:bCs/>
              </w:rPr>
              <w:t>Charrua</w:t>
            </w:r>
            <w:proofErr w:type="spellEnd"/>
          </w:p>
          <w:p w14:paraId="767F2B91" w14:textId="77777777" w:rsidR="008903B7" w:rsidRPr="009A2AE4" w:rsidRDefault="008903B7" w:rsidP="001E4AA0">
            <w:pPr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9A2AE4">
              <w:rPr>
                <w:b/>
                <w:bCs/>
              </w:rPr>
              <w:t>Moinhos</w:t>
            </w:r>
            <w:proofErr w:type="spellEnd"/>
          </w:p>
        </w:tc>
        <w:tc>
          <w:tcPr>
            <w:tcW w:w="979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07B758E8" w14:textId="77777777" w:rsidR="008903B7" w:rsidRPr="008903B7" w:rsidRDefault="008903B7" w:rsidP="00D1437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8903B7">
              <w:rPr>
                <w:lang w:val="pt-PT"/>
              </w:rPr>
              <w:t>Melhoria nas técnicas agrícolas</w:t>
            </w:r>
          </w:p>
          <w:p w14:paraId="1FDA803E" w14:textId="04CBB703" w:rsidR="008903B7" w:rsidRPr="008903B7" w:rsidRDefault="008903B7" w:rsidP="00D1437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8903B7">
              <w:rPr>
                <w:lang w:val="pt-PT"/>
              </w:rPr>
              <w:t xml:space="preserve">Conceito de </w:t>
            </w:r>
            <w:r w:rsidR="006060E6">
              <w:rPr>
                <w:lang w:val="pt-PT"/>
              </w:rPr>
              <w:t>«</w:t>
            </w:r>
            <w:r w:rsidRPr="008903B7">
              <w:rPr>
                <w:lang w:val="pt-PT"/>
              </w:rPr>
              <w:t>charrua</w:t>
            </w:r>
            <w:r w:rsidR="006060E6">
              <w:rPr>
                <w:lang w:val="pt-PT"/>
              </w:rPr>
              <w:t>»</w:t>
            </w:r>
            <w:r w:rsidRPr="008903B7">
              <w:rPr>
                <w:lang w:val="pt-PT"/>
              </w:rPr>
              <w:t xml:space="preserve"> e seu funcionamento – análise do documento do manual </w:t>
            </w:r>
            <w:r w:rsidR="00606DC6">
              <w:rPr>
                <w:lang w:val="pt-PT"/>
              </w:rPr>
              <w:t>«</w:t>
            </w:r>
            <w:r w:rsidRPr="008903B7">
              <w:rPr>
                <w:lang w:val="pt-PT"/>
              </w:rPr>
              <w:t>Utilização da charrua</w:t>
            </w:r>
            <w:r w:rsidR="00606DC6">
              <w:rPr>
                <w:lang w:val="pt-PT"/>
              </w:rPr>
              <w:t>»</w:t>
            </w:r>
          </w:p>
          <w:p w14:paraId="1C769AB3" w14:textId="2478D203" w:rsidR="008903B7" w:rsidRPr="008903B7" w:rsidRDefault="008903B7" w:rsidP="00D1437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8903B7">
              <w:rPr>
                <w:lang w:val="pt-PT"/>
              </w:rPr>
              <w:t xml:space="preserve">Conceito de </w:t>
            </w:r>
            <w:r w:rsidR="00606DC6">
              <w:rPr>
                <w:lang w:val="pt-PT"/>
              </w:rPr>
              <w:t>«</w:t>
            </w:r>
            <w:r w:rsidRPr="008903B7">
              <w:rPr>
                <w:lang w:val="pt-PT"/>
              </w:rPr>
              <w:t>moinhos</w:t>
            </w:r>
            <w:r w:rsidR="00606DC6">
              <w:rPr>
                <w:lang w:val="pt-PT"/>
              </w:rPr>
              <w:t>»</w:t>
            </w:r>
            <w:r w:rsidRPr="008903B7">
              <w:rPr>
                <w:lang w:val="pt-PT"/>
              </w:rPr>
              <w:t xml:space="preserve"> (de água e de vento) e seu funcionamento – análise do documento do manual </w:t>
            </w:r>
            <w:r w:rsidR="00606DC6">
              <w:rPr>
                <w:lang w:val="pt-PT"/>
              </w:rPr>
              <w:t>«</w:t>
            </w:r>
            <w:r w:rsidRPr="008903B7">
              <w:rPr>
                <w:lang w:val="pt-PT"/>
              </w:rPr>
              <w:t>Moinho de vento</w:t>
            </w:r>
            <w:r w:rsidR="00606DC6">
              <w:rPr>
                <w:lang w:val="pt-PT"/>
              </w:rPr>
              <w:t>»</w:t>
            </w:r>
          </w:p>
        </w:tc>
        <w:tc>
          <w:tcPr>
            <w:tcW w:w="26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</w:tcPr>
          <w:p w14:paraId="0D198625" w14:textId="77777777" w:rsidR="008903B7" w:rsidRPr="008903B7" w:rsidRDefault="008903B7" w:rsidP="001E4AA0">
            <w:pPr>
              <w:spacing w:after="0" w:line="240" w:lineRule="auto"/>
              <w:jc w:val="center"/>
              <w:rPr>
                <w:lang w:val="pt-PT"/>
              </w:rPr>
            </w:pPr>
          </w:p>
          <w:p w14:paraId="273BE700" w14:textId="77777777" w:rsidR="008903B7" w:rsidRPr="009A2AE4" w:rsidRDefault="008903B7" w:rsidP="001E4AA0">
            <w:pPr>
              <w:spacing w:after="0" w:line="240" w:lineRule="auto"/>
              <w:jc w:val="center"/>
            </w:pPr>
            <w:r w:rsidRPr="009A2AE4">
              <w:t>Doc. 2</w:t>
            </w:r>
          </w:p>
          <w:p w14:paraId="4019AF43" w14:textId="77777777" w:rsidR="008903B7" w:rsidRPr="009A2AE4" w:rsidRDefault="008903B7" w:rsidP="001E4AA0">
            <w:pPr>
              <w:spacing w:after="0" w:line="240" w:lineRule="auto"/>
              <w:jc w:val="center"/>
            </w:pPr>
          </w:p>
          <w:p w14:paraId="34656306" w14:textId="77777777" w:rsidR="008903B7" w:rsidRPr="009A2AE4" w:rsidRDefault="008903B7" w:rsidP="001E4AA0">
            <w:pPr>
              <w:spacing w:after="0" w:line="240" w:lineRule="auto"/>
              <w:jc w:val="center"/>
            </w:pPr>
            <w:r w:rsidRPr="009A2AE4">
              <w:t>Doc. 3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3094B42C" w14:textId="77777777" w:rsidR="008903B7" w:rsidRPr="009A2AE4" w:rsidRDefault="008903B7" w:rsidP="001E4AA0">
            <w:pPr>
              <w:spacing w:after="0" w:line="240" w:lineRule="auto"/>
              <w:jc w:val="center"/>
            </w:pPr>
          </w:p>
          <w:p w14:paraId="53D0D167" w14:textId="2E2976C5" w:rsidR="008903B7" w:rsidRPr="009A2AE4" w:rsidRDefault="00606DC6" w:rsidP="001E4AA0">
            <w:pPr>
              <w:spacing w:after="0" w:line="240" w:lineRule="auto"/>
              <w:jc w:val="center"/>
            </w:pPr>
            <w:r>
              <w:t>193</w:t>
            </w:r>
          </w:p>
          <w:p w14:paraId="0CFE38F5" w14:textId="77777777" w:rsidR="008903B7" w:rsidRPr="009A2AE4" w:rsidRDefault="008903B7" w:rsidP="001E4AA0">
            <w:pPr>
              <w:spacing w:after="0" w:line="240" w:lineRule="auto"/>
              <w:jc w:val="center"/>
            </w:pPr>
          </w:p>
          <w:p w14:paraId="0FDBCEFF" w14:textId="5D72A2DC" w:rsidR="008903B7" w:rsidRPr="009A2AE4" w:rsidRDefault="00C52813" w:rsidP="001E4AA0">
            <w:pPr>
              <w:spacing w:after="0" w:line="240" w:lineRule="auto"/>
              <w:jc w:val="center"/>
            </w:pPr>
            <w:r>
              <w:t>193</w:t>
            </w: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7EA0C4C1" w14:textId="77777777" w:rsidR="008903B7" w:rsidRPr="00971F37" w:rsidRDefault="008903B7" w:rsidP="001E4AA0">
            <w:pPr>
              <w:spacing w:after="0" w:line="240" w:lineRule="auto"/>
              <w:jc w:val="center"/>
              <w:rPr>
                <w:color w:val="365F91"/>
              </w:rPr>
            </w:pPr>
          </w:p>
        </w:tc>
      </w:tr>
      <w:tr w:rsidR="008903B7" w:rsidRPr="009A2AE4" w14:paraId="2DA9E1CB" w14:textId="77777777" w:rsidTr="006654CC">
        <w:tc>
          <w:tcPr>
            <w:tcW w:w="18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B9171DE" w14:textId="11DEC9F6" w:rsidR="008903B7" w:rsidRPr="008903B7" w:rsidRDefault="008903B7" w:rsidP="001E4AA0">
            <w:pPr>
              <w:spacing w:after="0" w:line="240" w:lineRule="auto"/>
              <w:jc w:val="center"/>
              <w:rPr>
                <w:b/>
                <w:bCs/>
                <w:lang w:val="pt-PT"/>
              </w:rPr>
            </w:pPr>
            <w:r w:rsidRPr="008903B7">
              <w:rPr>
                <w:b/>
                <w:bCs/>
                <w:lang w:val="pt-PT"/>
              </w:rPr>
              <w:t>Afolhamento</w:t>
            </w:r>
          </w:p>
          <w:p w14:paraId="65CA10D0" w14:textId="77777777" w:rsidR="008903B7" w:rsidRPr="008903B7" w:rsidRDefault="008903B7" w:rsidP="001E4AA0">
            <w:pPr>
              <w:spacing w:after="0" w:line="240" w:lineRule="auto"/>
              <w:jc w:val="center"/>
              <w:rPr>
                <w:b/>
                <w:bCs/>
                <w:lang w:val="pt-PT"/>
              </w:rPr>
            </w:pPr>
            <w:r w:rsidRPr="008903B7">
              <w:rPr>
                <w:b/>
                <w:bCs/>
                <w:lang w:val="pt-PT"/>
              </w:rPr>
              <w:t>Rotação trienal/Pousio</w:t>
            </w:r>
          </w:p>
        </w:tc>
        <w:tc>
          <w:tcPr>
            <w:tcW w:w="979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87F786F" w14:textId="4EF0B3A5" w:rsidR="0035358E" w:rsidRDefault="008903B7" w:rsidP="00D1437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8903B7">
              <w:rPr>
                <w:lang w:val="pt-PT"/>
              </w:rPr>
              <w:t xml:space="preserve">Conceitos de </w:t>
            </w:r>
            <w:r w:rsidR="00C52813">
              <w:rPr>
                <w:lang w:val="pt-PT"/>
              </w:rPr>
              <w:t>«</w:t>
            </w:r>
            <w:r w:rsidRPr="008903B7">
              <w:rPr>
                <w:lang w:val="pt-PT"/>
              </w:rPr>
              <w:t>adubação</w:t>
            </w:r>
            <w:r w:rsidR="00C52813">
              <w:rPr>
                <w:lang w:val="pt-PT"/>
              </w:rPr>
              <w:t>»</w:t>
            </w:r>
            <w:r w:rsidRPr="008903B7">
              <w:rPr>
                <w:lang w:val="pt-PT"/>
              </w:rPr>
              <w:t xml:space="preserve"> e </w:t>
            </w:r>
            <w:r w:rsidR="0035358E">
              <w:rPr>
                <w:lang w:val="pt-PT"/>
              </w:rPr>
              <w:t xml:space="preserve">de </w:t>
            </w:r>
            <w:r w:rsidR="003662E4">
              <w:rPr>
                <w:lang w:val="pt-PT"/>
              </w:rPr>
              <w:t>«</w:t>
            </w:r>
            <w:r w:rsidRPr="008903B7">
              <w:rPr>
                <w:lang w:val="pt-PT"/>
              </w:rPr>
              <w:t>afolhamento</w:t>
            </w:r>
            <w:r w:rsidR="003662E4">
              <w:rPr>
                <w:lang w:val="pt-PT"/>
              </w:rPr>
              <w:t>»</w:t>
            </w:r>
            <w:r w:rsidRPr="008903B7">
              <w:rPr>
                <w:lang w:val="pt-PT"/>
              </w:rPr>
              <w:t xml:space="preserve"> e seu funcionamento</w:t>
            </w:r>
          </w:p>
          <w:p w14:paraId="13F3DA20" w14:textId="503B53B3" w:rsidR="008903B7" w:rsidRPr="008903B7" w:rsidRDefault="0035358E" w:rsidP="00D1437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>
              <w:rPr>
                <w:lang w:val="pt-PT"/>
              </w:rPr>
              <w:t>C</w:t>
            </w:r>
            <w:r w:rsidR="008903B7" w:rsidRPr="008903B7">
              <w:rPr>
                <w:lang w:val="pt-PT"/>
              </w:rPr>
              <w:t xml:space="preserve">onceito de </w:t>
            </w:r>
            <w:r w:rsidR="003662E4">
              <w:rPr>
                <w:lang w:val="pt-PT"/>
              </w:rPr>
              <w:t>«</w:t>
            </w:r>
            <w:r w:rsidR="008903B7" w:rsidRPr="008903B7">
              <w:rPr>
                <w:lang w:val="pt-PT"/>
              </w:rPr>
              <w:t>pousio</w:t>
            </w:r>
            <w:r w:rsidR="003662E4">
              <w:rPr>
                <w:lang w:val="pt-PT"/>
              </w:rPr>
              <w:t>»</w:t>
            </w:r>
            <w:r w:rsidR="008903B7" w:rsidRPr="008903B7">
              <w:rPr>
                <w:lang w:val="pt-PT"/>
              </w:rPr>
              <w:t xml:space="preserve">; análise da nota vocabular </w:t>
            </w:r>
            <w:r>
              <w:rPr>
                <w:lang w:val="pt-PT"/>
              </w:rPr>
              <w:t>«</w:t>
            </w:r>
            <w:r w:rsidR="008903B7" w:rsidRPr="008903B7">
              <w:rPr>
                <w:lang w:val="pt-PT"/>
              </w:rPr>
              <w:t>Pousio</w:t>
            </w:r>
            <w:r>
              <w:rPr>
                <w:lang w:val="pt-PT"/>
              </w:rPr>
              <w:t>»</w:t>
            </w:r>
          </w:p>
          <w:p w14:paraId="0D03B9F2" w14:textId="4785D067" w:rsidR="008903B7" w:rsidRPr="008903B7" w:rsidRDefault="008903B7" w:rsidP="00D1437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8903B7">
              <w:rPr>
                <w:lang w:val="pt-PT"/>
              </w:rPr>
              <w:t xml:space="preserve">Leitura e comentário do documento do manual </w:t>
            </w:r>
            <w:r w:rsidR="00D14377">
              <w:rPr>
                <w:lang w:val="pt-PT"/>
              </w:rPr>
              <w:t>«</w:t>
            </w:r>
            <w:r w:rsidRPr="008903B7">
              <w:rPr>
                <w:lang w:val="pt-PT"/>
              </w:rPr>
              <w:t>A rotação trienal de culturas</w:t>
            </w:r>
            <w:r w:rsidR="00D14377">
              <w:rPr>
                <w:lang w:val="pt-PT"/>
              </w:rPr>
              <w:t>»</w:t>
            </w:r>
          </w:p>
        </w:tc>
        <w:tc>
          <w:tcPr>
            <w:tcW w:w="26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8524213" w14:textId="77777777" w:rsidR="00D14377" w:rsidRDefault="0035358E" w:rsidP="00D14377">
            <w:pPr>
              <w:spacing w:after="0" w:line="240" w:lineRule="auto"/>
              <w:jc w:val="center"/>
              <w:rPr>
                <w:lang w:val="pt-PT"/>
              </w:rPr>
            </w:pPr>
            <w:r>
              <w:rPr>
                <w:lang w:val="pt-PT"/>
              </w:rPr>
              <w:t>Quadro</w:t>
            </w:r>
          </w:p>
          <w:p w14:paraId="40559B63" w14:textId="51AC414F" w:rsidR="008903B7" w:rsidRPr="008903B7" w:rsidRDefault="00D14377" w:rsidP="00D14377">
            <w:pPr>
              <w:spacing w:after="0" w:line="240" w:lineRule="auto"/>
              <w:jc w:val="center"/>
              <w:rPr>
                <w:lang w:val="pt-PT"/>
              </w:rPr>
            </w:pPr>
            <w:r>
              <w:rPr>
                <w:lang w:val="pt-PT"/>
              </w:rPr>
              <w:t>Quadro</w:t>
            </w:r>
          </w:p>
          <w:p w14:paraId="2F36F909" w14:textId="77777777" w:rsidR="008903B7" w:rsidRPr="009A2AE4" w:rsidRDefault="008903B7" w:rsidP="001E4AA0">
            <w:pPr>
              <w:spacing w:after="0" w:line="240" w:lineRule="auto"/>
              <w:jc w:val="center"/>
            </w:pPr>
            <w:r w:rsidRPr="009A2AE4">
              <w:t>Doc. 4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AFCA077" w14:textId="77777777" w:rsidR="008903B7" w:rsidRPr="009A2AE4" w:rsidRDefault="008903B7" w:rsidP="001E4AA0">
            <w:pPr>
              <w:spacing w:after="0" w:line="240" w:lineRule="auto"/>
            </w:pPr>
          </w:p>
          <w:p w14:paraId="78A4D908" w14:textId="48D76AE8" w:rsidR="008903B7" w:rsidRPr="009A2AE4" w:rsidRDefault="00D14377" w:rsidP="001E4AA0">
            <w:pPr>
              <w:spacing w:after="0" w:line="240" w:lineRule="auto"/>
              <w:jc w:val="center"/>
            </w:pPr>
            <w:r>
              <w:t>192</w:t>
            </w:r>
          </w:p>
          <w:p w14:paraId="67270602" w14:textId="06AEA126" w:rsidR="008903B7" w:rsidRPr="009A2AE4" w:rsidRDefault="00D14377" w:rsidP="001E4AA0">
            <w:pPr>
              <w:spacing w:after="0" w:line="240" w:lineRule="auto"/>
              <w:jc w:val="center"/>
            </w:pPr>
            <w:r>
              <w:t>193</w:t>
            </w: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F1E6F8A" w14:textId="77777777" w:rsidR="008903B7" w:rsidRPr="00971F37" w:rsidRDefault="008903B7" w:rsidP="001E4AA0">
            <w:pPr>
              <w:spacing w:after="0" w:line="240" w:lineRule="auto"/>
              <w:rPr>
                <w:color w:val="365F91"/>
              </w:rPr>
            </w:pPr>
          </w:p>
        </w:tc>
      </w:tr>
      <w:tr w:rsidR="008903B7" w:rsidRPr="009A2AE4" w14:paraId="27A6C786" w14:textId="77777777" w:rsidTr="006654CC">
        <w:tc>
          <w:tcPr>
            <w:tcW w:w="189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  <w:vAlign w:val="center"/>
          </w:tcPr>
          <w:p w14:paraId="06A9F36F" w14:textId="77777777" w:rsidR="008903B7" w:rsidRPr="009A2AE4" w:rsidRDefault="008903B7" w:rsidP="001E4AA0">
            <w:pPr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9A2AE4">
              <w:rPr>
                <w:b/>
                <w:bCs/>
              </w:rPr>
              <w:t>Coelheira</w:t>
            </w:r>
            <w:proofErr w:type="spellEnd"/>
          </w:p>
        </w:tc>
        <w:tc>
          <w:tcPr>
            <w:tcW w:w="979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40EC8CEA" w14:textId="4F0EB7BC" w:rsidR="008903B7" w:rsidRPr="008903B7" w:rsidRDefault="008903B7" w:rsidP="00D1437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8903B7">
              <w:rPr>
                <w:lang w:val="pt-PT"/>
              </w:rPr>
              <w:t xml:space="preserve">Conceito de </w:t>
            </w:r>
            <w:r w:rsidR="00D14377">
              <w:rPr>
                <w:lang w:val="pt-PT"/>
              </w:rPr>
              <w:t>«</w:t>
            </w:r>
            <w:r w:rsidRPr="008903B7">
              <w:rPr>
                <w:lang w:val="pt-PT"/>
              </w:rPr>
              <w:t>coelheira</w:t>
            </w:r>
            <w:r w:rsidR="00D14377">
              <w:rPr>
                <w:lang w:val="pt-PT"/>
              </w:rPr>
              <w:t>»</w:t>
            </w:r>
            <w:r w:rsidRPr="008903B7">
              <w:rPr>
                <w:lang w:val="pt-PT"/>
              </w:rPr>
              <w:t xml:space="preserve"> e seu funcionamento – análise do esquema do manual </w:t>
            </w:r>
            <w:r w:rsidR="00D14377">
              <w:rPr>
                <w:lang w:val="pt-PT"/>
              </w:rPr>
              <w:t>«</w:t>
            </w:r>
            <w:r w:rsidRPr="008903B7">
              <w:rPr>
                <w:lang w:val="pt-PT"/>
              </w:rPr>
              <w:t>Novo sistema de atrelagem</w:t>
            </w:r>
            <w:r w:rsidR="00D14377">
              <w:rPr>
                <w:lang w:val="pt-PT"/>
              </w:rPr>
              <w:t>»</w:t>
            </w:r>
          </w:p>
        </w:tc>
        <w:tc>
          <w:tcPr>
            <w:tcW w:w="26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</w:tcPr>
          <w:p w14:paraId="4DE6D190" w14:textId="762F7563" w:rsidR="008903B7" w:rsidRPr="008903B7" w:rsidRDefault="00881683" w:rsidP="001E4AA0">
            <w:pPr>
              <w:spacing w:after="0" w:line="240" w:lineRule="auto"/>
              <w:jc w:val="center"/>
              <w:rPr>
                <w:lang w:val="pt-PT"/>
              </w:rPr>
            </w:pPr>
            <w:r>
              <w:rPr>
                <w:lang w:val="pt-PT"/>
              </w:rPr>
              <w:t>Quadro</w:t>
            </w:r>
          </w:p>
          <w:p w14:paraId="2B025203" w14:textId="77777777" w:rsidR="008903B7" w:rsidRPr="009A2AE4" w:rsidRDefault="008903B7" w:rsidP="001E4AA0">
            <w:pPr>
              <w:spacing w:after="0" w:line="240" w:lineRule="auto"/>
              <w:jc w:val="center"/>
            </w:pPr>
            <w:r w:rsidRPr="009A2AE4">
              <w:t>Doc. 1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1311089F" w14:textId="77777777" w:rsidR="008903B7" w:rsidRPr="009A2AE4" w:rsidRDefault="008903B7" w:rsidP="001E4AA0">
            <w:pPr>
              <w:spacing w:after="0" w:line="240" w:lineRule="auto"/>
              <w:jc w:val="center"/>
            </w:pPr>
          </w:p>
          <w:p w14:paraId="0F8472D6" w14:textId="22D6DF41" w:rsidR="008903B7" w:rsidRPr="009A2AE4" w:rsidRDefault="00881683" w:rsidP="001E4AA0">
            <w:pPr>
              <w:spacing w:after="0" w:line="240" w:lineRule="auto"/>
              <w:jc w:val="center"/>
            </w:pPr>
            <w:r>
              <w:t>192</w:t>
            </w: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6736429F" w14:textId="77777777" w:rsidR="008903B7" w:rsidRPr="005A6461" w:rsidRDefault="008903B7" w:rsidP="001E4AA0">
            <w:pPr>
              <w:spacing w:after="0" w:line="240" w:lineRule="auto"/>
              <w:jc w:val="center"/>
            </w:pPr>
          </w:p>
        </w:tc>
      </w:tr>
      <w:tr w:rsidR="008903B7" w:rsidRPr="009A2AE4" w14:paraId="0ED04816" w14:textId="77777777" w:rsidTr="006654CC">
        <w:tc>
          <w:tcPr>
            <w:tcW w:w="18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4411986" w14:textId="359C13A0" w:rsidR="008903B7" w:rsidRPr="009A2AE4" w:rsidRDefault="00881683" w:rsidP="001E4AA0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«</w:t>
            </w:r>
            <w:r w:rsidR="008903B7" w:rsidRPr="009A2AE4">
              <w:rPr>
                <w:b/>
                <w:bCs/>
              </w:rPr>
              <w:t>Ferramentas</w:t>
            </w:r>
            <w:r>
              <w:rPr>
                <w:b/>
                <w:bCs/>
              </w:rPr>
              <w:t>»</w:t>
            </w:r>
          </w:p>
        </w:tc>
        <w:tc>
          <w:tcPr>
            <w:tcW w:w="979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07D0C37" w14:textId="56CBA9E9" w:rsidR="008903B7" w:rsidRPr="008903B7" w:rsidRDefault="008903B7" w:rsidP="00D1437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8903B7">
              <w:rPr>
                <w:lang w:val="pt-PT"/>
              </w:rPr>
              <w:t xml:space="preserve">Leitura e comentário de </w:t>
            </w:r>
            <w:r w:rsidR="00881683">
              <w:rPr>
                <w:lang w:val="pt-PT"/>
              </w:rPr>
              <w:t>«</w:t>
            </w:r>
            <w:r w:rsidRPr="008903B7">
              <w:rPr>
                <w:lang w:val="pt-PT"/>
              </w:rPr>
              <w:t>Factos e Feitos – O uso do ferro</w:t>
            </w:r>
            <w:r w:rsidR="00881683">
              <w:rPr>
                <w:lang w:val="pt-PT"/>
              </w:rPr>
              <w:t>»</w:t>
            </w:r>
          </w:p>
        </w:tc>
        <w:tc>
          <w:tcPr>
            <w:tcW w:w="26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84A47FD" w14:textId="77777777" w:rsidR="008903B7" w:rsidRPr="008903B7" w:rsidRDefault="008903B7" w:rsidP="001E4AA0">
            <w:pPr>
              <w:spacing w:after="0" w:line="240" w:lineRule="auto"/>
              <w:jc w:val="center"/>
              <w:rPr>
                <w:lang w:val="pt-PT"/>
              </w:rPr>
            </w:pP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4B87C9E" w14:textId="4D56EA31" w:rsidR="008903B7" w:rsidRPr="009A2AE4" w:rsidRDefault="00881683" w:rsidP="001E4AA0">
            <w:pPr>
              <w:spacing w:after="0" w:line="240" w:lineRule="auto"/>
              <w:jc w:val="center"/>
            </w:pPr>
            <w:r>
              <w:t>192</w:t>
            </w: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4918CB7" w14:textId="77777777" w:rsidR="008903B7" w:rsidRPr="005A6461" w:rsidRDefault="008903B7" w:rsidP="001E4AA0">
            <w:pPr>
              <w:spacing w:after="0" w:line="240" w:lineRule="auto"/>
              <w:jc w:val="center"/>
            </w:pPr>
          </w:p>
        </w:tc>
      </w:tr>
      <w:tr w:rsidR="008903B7" w:rsidRPr="009A2AE4" w14:paraId="00FC788C" w14:textId="77777777" w:rsidTr="006654CC">
        <w:tc>
          <w:tcPr>
            <w:tcW w:w="189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  <w:vAlign w:val="center"/>
          </w:tcPr>
          <w:p w14:paraId="676A345A" w14:textId="77777777" w:rsidR="008903B7" w:rsidRPr="009A2AE4" w:rsidRDefault="008903B7" w:rsidP="001E4AA0">
            <w:pPr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9A2AE4">
              <w:rPr>
                <w:b/>
                <w:bCs/>
              </w:rPr>
              <w:t>Leme</w:t>
            </w:r>
            <w:proofErr w:type="spellEnd"/>
            <w:r w:rsidRPr="009A2AE4">
              <w:rPr>
                <w:b/>
                <w:bCs/>
              </w:rPr>
              <w:t xml:space="preserve"> </w:t>
            </w:r>
            <w:proofErr w:type="spellStart"/>
            <w:r w:rsidRPr="009A2AE4">
              <w:rPr>
                <w:b/>
                <w:bCs/>
              </w:rPr>
              <w:t>fixo</w:t>
            </w:r>
            <w:proofErr w:type="spellEnd"/>
          </w:p>
        </w:tc>
        <w:tc>
          <w:tcPr>
            <w:tcW w:w="979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70676205" w14:textId="52EDD28F" w:rsidR="008903B7" w:rsidRPr="008903B7" w:rsidRDefault="008903B7" w:rsidP="00D1437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8903B7">
              <w:rPr>
                <w:lang w:val="pt-PT"/>
              </w:rPr>
              <w:t xml:space="preserve">Reflexão conjunta: a funcionalidade de um leme fixo à popa – análise do documento do manual </w:t>
            </w:r>
            <w:r w:rsidR="00D80AF8">
              <w:rPr>
                <w:lang w:val="pt-PT"/>
              </w:rPr>
              <w:t>«</w:t>
            </w:r>
            <w:r w:rsidRPr="008903B7">
              <w:rPr>
                <w:lang w:val="pt-PT"/>
              </w:rPr>
              <w:t>Navio com leme fixo à popa</w:t>
            </w:r>
            <w:r w:rsidR="00D80AF8">
              <w:rPr>
                <w:lang w:val="pt-PT"/>
              </w:rPr>
              <w:t>»</w:t>
            </w:r>
          </w:p>
        </w:tc>
        <w:tc>
          <w:tcPr>
            <w:tcW w:w="26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</w:tcPr>
          <w:p w14:paraId="49284749" w14:textId="77777777" w:rsidR="008903B7" w:rsidRPr="008903B7" w:rsidRDefault="008903B7" w:rsidP="001E4AA0">
            <w:pPr>
              <w:spacing w:after="0" w:line="240" w:lineRule="auto"/>
              <w:jc w:val="center"/>
              <w:rPr>
                <w:lang w:val="pt-PT"/>
              </w:rPr>
            </w:pPr>
          </w:p>
          <w:p w14:paraId="2943A3E5" w14:textId="77777777" w:rsidR="008903B7" w:rsidRPr="009A2AE4" w:rsidRDefault="008903B7" w:rsidP="001E4AA0">
            <w:pPr>
              <w:spacing w:after="0" w:line="240" w:lineRule="auto"/>
              <w:jc w:val="center"/>
            </w:pPr>
            <w:r w:rsidRPr="009A2AE4">
              <w:t>Doc. 5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22F36302" w14:textId="77777777" w:rsidR="008903B7" w:rsidRPr="009A2AE4" w:rsidRDefault="008903B7" w:rsidP="001E4AA0">
            <w:pPr>
              <w:spacing w:after="0" w:line="240" w:lineRule="auto"/>
              <w:jc w:val="center"/>
            </w:pPr>
          </w:p>
          <w:p w14:paraId="6E29FCE5" w14:textId="6C72ACC9" w:rsidR="008903B7" w:rsidRPr="009A2AE4" w:rsidRDefault="00D80AF8" w:rsidP="001E4AA0">
            <w:pPr>
              <w:spacing w:after="0" w:line="240" w:lineRule="auto"/>
              <w:jc w:val="center"/>
            </w:pPr>
            <w:r>
              <w:t>193</w:t>
            </w: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5BD7CDBB" w14:textId="77777777" w:rsidR="008903B7" w:rsidRPr="005A6461" w:rsidRDefault="008903B7" w:rsidP="001E4AA0">
            <w:pPr>
              <w:spacing w:after="0" w:line="240" w:lineRule="auto"/>
              <w:jc w:val="center"/>
            </w:pPr>
          </w:p>
        </w:tc>
      </w:tr>
      <w:tr w:rsidR="008903B7" w:rsidRPr="009A2AE4" w14:paraId="0D096494" w14:textId="77777777" w:rsidTr="006654CC">
        <w:tc>
          <w:tcPr>
            <w:tcW w:w="18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0A93EC4" w14:textId="77777777" w:rsidR="008903B7" w:rsidRPr="009A2AE4" w:rsidRDefault="008903B7" w:rsidP="001E4AA0">
            <w:pPr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9A2AE4">
              <w:rPr>
                <w:b/>
                <w:bCs/>
              </w:rPr>
              <w:t>Portulanos</w:t>
            </w:r>
            <w:proofErr w:type="spellEnd"/>
          </w:p>
        </w:tc>
        <w:tc>
          <w:tcPr>
            <w:tcW w:w="979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7D9CFFB" w14:textId="0C7160D8" w:rsidR="008903B7" w:rsidRPr="008903B7" w:rsidRDefault="008903B7" w:rsidP="00D1437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8903B7">
              <w:rPr>
                <w:lang w:val="pt-PT"/>
              </w:rPr>
              <w:t xml:space="preserve">Conceito de </w:t>
            </w:r>
            <w:r w:rsidR="00D80AF8">
              <w:rPr>
                <w:lang w:val="pt-PT"/>
              </w:rPr>
              <w:t>«</w:t>
            </w:r>
            <w:r w:rsidRPr="008903B7">
              <w:rPr>
                <w:lang w:val="pt-PT"/>
              </w:rPr>
              <w:t>portulanos</w:t>
            </w:r>
            <w:r w:rsidR="00D80AF8">
              <w:rPr>
                <w:lang w:val="pt-PT"/>
              </w:rPr>
              <w:t>»</w:t>
            </w:r>
            <w:r w:rsidRPr="008903B7">
              <w:rPr>
                <w:lang w:val="pt-PT"/>
              </w:rPr>
              <w:t>; formas de orientação em alto mar</w:t>
            </w:r>
            <w:r w:rsidR="00BC3167">
              <w:rPr>
                <w:lang w:val="pt-PT"/>
              </w:rPr>
              <w:t xml:space="preserve">: utilização </w:t>
            </w:r>
            <w:r w:rsidR="00CB7802">
              <w:rPr>
                <w:lang w:val="pt-PT"/>
              </w:rPr>
              <w:t>de instrumentos – bússola e astrolábio</w:t>
            </w:r>
          </w:p>
        </w:tc>
        <w:tc>
          <w:tcPr>
            <w:tcW w:w="26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A0C890D" w14:textId="77777777" w:rsidR="008903B7" w:rsidRPr="009A2AE4" w:rsidRDefault="008903B7" w:rsidP="001E4AA0">
            <w:pPr>
              <w:spacing w:after="0" w:line="240" w:lineRule="auto"/>
              <w:jc w:val="center"/>
            </w:pPr>
            <w:r w:rsidRPr="009A2AE4">
              <w:t>Quadro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DF2B2C0" w14:textId="77777777" w:rsidR="008903B7" w:rsidRPr="009A2AE4" w:rsidRDefault="008903B7" w:rsidP="001E4AA0">
            <w:pPr>
              <w:spacing w:after="0" w:line="240" w:lineRule="auto"/>
              <w:jc w:val="center"/>
            </w:pPr>
            <w:r w:rsidRPr="009A2AE4">
              <w:t>170</w:t>
            </w: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2C079B1" w14:textId="77777777" w:rsidR="008903B7" w:rsidRPr="005A6461" w:rsidRDefault="008903B7" w:rsidP="001E4AA0">
            <w:pPr>
              <w:spacing w:after="0" w:line="240" w:lineRule="auto"/>
              <w:jc w:val="center"/>
            </w:pPr>
          </w:p>
        </w:tc>
      </w:tr>
      <w:tr w:rsidR="008903B7" w:rsidRPr="009A2AE4" w14:paraId="59DD0C82" w14:textId="77777777" w:rsidTr="006654CC">
        <w:tc>
          <w:tcPr>
            <w:tcW w:w="18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  <w:vAlign w:val="center"/>
          </w:tcPr>
          <w:p w14:paraId="3C643D1C" w14:textId="77777777" w:rsidR="008903B7" w:rsidRPr="009A2AE4" w:rsidRDefault="008903B7" w:rsidP="001E4AA0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979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6C892F9D" w14:textId="7C65BC91" w:rsidR="008903B7" w:rsidRPr="008903B7" w:rsidRDefault="008903B7" w:rsidP="00D1437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8903B7">
              <w:rPr>
                <w:lang w:val="pt-PT"/>
              </w:rPr>
              <w:t xml:space="preserve">Realização domiciliária da atividade do </w:t>
            </w:r>
            <w:r w:rsidRPr="008903B7">
              <w:rPr>
                <w:i/>
                <w:lang w:val="pt-PT"/>
              </w:rPr>
              <w:t xml:space="preserve">Saber &amp; </w:t>
            </w:r>
            <w:r w:rsidR="00CB7802">
              <w:rPr>
                <w:i/>
                <w:lang w:val="pt-PT"/>
              </w:rPr>
              <w:t>f</w:t>
            </w:r>
            <w:r w:rsidRPr="008903B7">
              <w:rPr>
                <w:i/>
                <w:lang w:val="pt-PT"/>
              </w:rPr>
              <w:t>azer +</w:t>
            </w:r>
            <w:r w:rsidRPr="008903B7">
              <w:rPr>
                <w:lang w:val="pt-PT"/>
              </w:rPr>
              <w:t xml:space="preserve">, </w:t>
            </w:r>
            <w:r w:rsidR="00CB7802">
              <w:rPr>
                <w:lang w:val="pt-PT"/>
              </w:rPr>
              <w:t>«</w:t>
            </w:r>
            <w:r w:rsidRPr="008903B7">
              <w:rPr>
                <w:lang w:val="pt-PT"/>
              </w:rPr>
              <w:t>Evolução das técnicas e dos instrumentos agrícolas</w:t>
            </w:r>
            <w:r w:rsidR="00CB7802">
              <w:rPr>
                <w:lang w:val="pt-PT"/>
              </w:rPr>
              <w:t>»</w:t>
            </w:r>
          </w:p>
        </w:tc>
        <w:tc>
          <w:tcPr>
            <w:tcW w:w="26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238C2013" w14:textId="77777777" w:rsidR="00AE5284" w:rsidRPr="008D7024" w:rsidRDefault="00AE5284" w:rsidP="001E4AA0">
            <w:pPr>
              <w:spacing w:after="0" w:line="240" w:lineRule="auto"/>
              <w:jc w:val="center"/>
              <w:rPr>
                <w:i/>
                <w:lang w:val="pt-PT"/>
              </w:rPr>
            </w:pPr>
          </w:p>
          <w:p w14:paraId="65F48F12" w14:textId="63287E8F" w:rsidR="008903B7" w:rsidRPr="009A2AE4" w:rsidRDefault="008903B7" w:rsidP="001E4AA0">
            <w:pPr>
              <w:spacing w:after="0" w:line="240" w:lineRule="auto"/>
              <w:jc w:val="center"/>
            </w:pPr>
            <w:r w:rsidRPr="009A2AE4">
              <w:rPr>
                <w:i/>
              </w:rPr>
              <w:t xml:space="preserve">Saber &amp; </w:t>
            </w:r>
            <w:proofErr w:type="spellStart"/>
            <w:r w:rsidR="00AE5284">
              <w:rPr>
                <w:i/>
              </w:rPr>
              <w:t>f</w:t>
            </w:r>
            <w:r w:rsidRPr="009A2AE4">
              <w:rPr>
                <w:i/>
              </w:rPr>
              <w:t>azer</w:t>
            </w:r>
            <w:proofErr w:type="spellEnd"/>
            <w:r w:rsidRPr="009A2AE4">
              <w:rPr>
                <w:i/>
              </w:rPr>
              <w:t xml:space="preserve"> +</w:t>
            </w:r>
            <w:r w:rsidRPr="009A2AE4">
              <w:t xml:space="preserve">, p. 35 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72219B40" w14:textId="77777777" w:rsidR="008903B7" w:rsidRPr="009A2AE4" w:rsidRDefault="008903B7" w:rsidP="001E4AA0">
            <w:pPr>
              <w:spacing w:after="0" w:line="240" w:lineRule="auto"/>
              <w:jc w:val="center"/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0E4DCDCE" w14:textId="77777777" w:rsidR="008903B7" w:rsidRPr="005A6461" w:rsidRDefault="008903B7" w:rsidP="001E4AA0">
            <w:pPr>
              <w:spacing w:after="0" w:line="240" w:lineRule="auto"/>
              <w:jc w:val="center"/>
            </w:pPr>
          </w:p>
        </w:tc>
      </w:tr>
      <w:tr w:rsidR="008903B7" w:rsidRPr="008E4275" w14:paraId="188A99BE" w14:textId="77777777" w:rsidTr="006654CC">
        <w:tc>
          <w:tcPr>
            <w:tcW w:w="1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  <w:vAlign w:val="center"/>
          </w:tcPr>
          <w:p w14:paraId="1035CBAB" w14:textId="77777777" w:rsidR="008903B7" w:rsidRPr="00A055C0" w:rsidRDefault="008903B7" w:rsidP="001E4AA0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9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</w:tcPr>
          <w:p w14:paraId="7AD31CEF" w14:textId="77777777" w:rsidR="008903B7" w:rsidRPr="008903B7" w:rsidRDefault="008903B7" w:rsidP="00D1437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8903B7">
              <w:rPr>
                <w:lang w:val="pt-PT"/>
              </w:rPr>
              <w:t>Formulação de perguntas fechadas (direcionadas ou livres) aos alunos para avaliação/consolidação de conhecimentos (palavras-chave)</w:t>
            </w:r>
          </w:p>
          <w:p w14:paraId="1009F769" w14:textId="63F03A5D" w:rsidR="008903B7" w:rsidRPr="008903B7" w:rsidRDefault="008903B7" w:rsidP="00D1437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8903B7">
              <w:rPr>
                <w:lang w:val="pt-PT"/>
              </w:rPr>
              <w:t xml:space="preserve">Informação sumária dos principais conteúdos a lecionar na </w:t>
            </w:r>
            <w:r w:rsidR="002D5AB9">
              <w:rPr>
                <w:lang w:val="pt-PT"/>
              </w:rPr>
              <w:t>aula</w:t>
            </w:r>
            <w:r w:rsidRPr="008903B7">
              <w:rPr>
                <w:lang w:val="pt-PT"/>
              </w:rPr>
              <w:t xml:space="preserve"> seguinte</w:t>
            </w:r>
          </w:p>
        </w:tc>
        <w:tc>
          <w:tcPr>
            <w:tcW w:w="2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</w:tcPr>
          <w:p w14:paraId="696530E9" w14:textId="77777777" w:rsidR="008903B7" w:rsidRPr="008903B7" w:rsidRDefault="008903B7" w:rsidP="001E4AA0">
            <w:pPr>
              <w:spacing w:after="0" w:line="240" w:lineRule="auto"/>
              <w:jc w:val="center"/>
              <w:rPr>
                <w:i/>
                <w:lang w:val="pt-PT"/>
              </w:rPr>
            </w:pP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</w:tcPr>
          <w:p w14:paraId="6A125C91" w14:textId="77777777" w:rsidR="008903B7" w:rsidRPr="008903B7" w:rsidRDefault="008903B7" w:rsidP="001E4AA0">
            <w:pPr>
              <w:spacing w:after="0" w:line="240" w:lineRule="auto"/>
              <w:jc w:val="center"/>
              <w:rPr>
                <w:lang w:val="pt-PT"/>
              </w:rPr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</w:tcPr>
          <w:p w14:paraId="5D762587" w14:textId="77777777" w:rsidR="008903B7" w:rsidRPr="008903B7" w:rsidRDefault="008903B7" w:rsidP="001E4AA0">
            <w:pPr>
              <w:spacing w:after="0" w:line="240" w:lineRule="auto"/>
              <w:jc w:val="center"/>
              <w:rPr>
                <w:lang w:val="pt-PT"/>
              </w:rPr>
            </w:pPr>
          </w:p>
        </w:tc>
      </w:tr>
    </w:tbl>
    <w:p w14:paraId="6B5680D9" w14:textId="7CB34DBC" w:rsidR="00440C17" w:rsidRPr="00997070" w:rsidRDefault="00440C17" w:rsidP="008E4275">
      <w:pPr>
        <w:spacing w:after="0"/>
        <w:rPr>
          <w:sz w:val="16"/>
          <w:lang w:val="pt-PT"/>
        </w:rPr>
      </w:pPr>
      <w:bookmarkStart w:id="0" w:name="_GoBack"/>
      <w:bookmarkEnd w:id="0"/>
    </w:p>
    <w:p w14:paraId="7A914849" w14:textId="77777777" w:rsidR="00440C17" w:rsidRPr="00162541" w:rsidRDefault="00440C17" w:rsidP="001F143E">
      <w:pPr>
        <w:spacing w:after="0" w:line="240" w:lineRule="auto"/>
        <w:rPr>
          <w:lang w:val="pt-PT"/>
        </w:rPr>
      </w:pPr>
    </w:p>
    <w:sectPr w:rsidR="00440C17" w:rsidRPr="00162541" w:rsidSect="00C85E52">
      <w:headerReference w:type="default" r:id="rId8"/>
      <w:footerReference w:type="default" r:id="rId9"/>
      <w:pgSz w:w="16838" w:h="11906" w:orient="landscape" w:code="9"/>
      <w:pgMar w:top="425" w:right="680" w:bottom="425" w:left="567" w:header="432" w:footer="1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310D0C" w14:textId="77777777" w:rsidR="00192B90" w:rsidRDefault="00192B90">
      <w:pPr>
        <w:spacing w:after="0" w:line="240" w:lineRule="auto"/>
      </w:pPr>
      <w:r>
        <w:separator/>
      </w:r>
    </w:p>
  </w:endnote>
  <w:endnote w:type="continuationSeparator" w:id="0">
    <w:p w14:paraId="349DAD73" w14:textId="77777777" w:rsidR="00192B90" w:rsidRDefault="00192B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7BC682" w14:textId="77777777" w:rsidR="00CF5F6D" w:rsidRPr="00712B1C" w:rsidRDefault="00712B1C" w:rsidP="00712B1C">
    <w:pPr>
      <w:pStyle w:val="Footer"/>
      <w:rPr>
        <w:sz w:val="20"/>
        <w:szCs w:val="20"/>
        <w:lang w:val="pt-PT"/>
      </w:rPr>
    </w:pPr>
    <w:r w:rsidRPr="00712B1C">
      <w:rPr>
        <w:sz w:val="20"/>
        <w:szCs w:val="20"/>
        <w:lang w:val="pt-PT"/>
      </w:rPr>
      <w:t>História</w:t>
    </w:r>
    <w:r w:rsidR="00C0605C">
      <w:rPr>
        <w:sz w:val="20"/>
        <w:szCs w:val="20"/>
        <w:lang w:val="pt-PT"/>
      </w:rPr>
      <w:t xml:space="preserve"> </w:t>
    </w:r>
    <w:r w:rsidR="00B8317E">
      <w:rPr>
        <w:sz w:val="20"/>
        <w:szCs w:val="20"/>
        <w:lang w:val="pt-PT"/>
      </w:rPr>
      <w:t>sete</w:t>
    </w:r>
    <w:r w:rsidR="00C0605C">
      <w:rPr>
        <w:sz w:val="20"/>
        <w:szCs w:val="20"/>
        <w:lang w:val="pt-PT"/>
      </w:rPr>
      <w:t xml:space="preserve"> | </w:t>
    </w:r>
    <w:r w:rsidRPr="00712B1C">
      <w:rPr>
        <w:sz w:val="20"/>
        <w:szCs w:val="20"/>
        <w:lang w:val="pt-PT"/>
      </w:rPr>
      <w:t>Planos de aula ©</w:t>
    </w:r>
    <w:r w:rsidR="00B22701">
      <w:rPr>
        <w:sz w:val="20"/>
        <w:szCs w:val="20"/>
        <w:lang w:val="pt-PT"/>
      </w:rPr>
      <w:t xml:space="preserve"> </w:t>
    </w:r>
    <w:r w:rsidRPr="00712B1C">
      <w:rPr>
        <w:sz w:val="20"/>
        <w:szCs w:val="20"/>
        <w:lang w:val="pt-PT"/>
      </w:rPr>
      <w:t>Raiz Editora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EC3A36" w14:textId="77777777" w:rsidR="00192B90" w:rsidRDefault="00192B90">
      <w:pPr>
        <w:spacing w:after="0" w:line="240" w:lineRule="auto"/>
      </w:pPr>
      <w:r>
        <w:separator/>
      </w:r>
    </w:p>
  </w:footnote>
  <w:footnote w:type="continuationSeparator" w:id="0">
    <w:p w14:paraId="3020FF55" w14:textId="77777777" w:rsidR="00192B90" w:rsidRDefault="00192B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BCDC40" w14:textId="77777777" w:rsidR="00AE2294" w:rsidRDefault="008E4275">
    <w:pPr>
      <w:pStyle w:val="Header"/>
    </w:pPr>
    <w:r>
      <w:rPr>
        <w:noProof/>
      </w:rPr>
      <w:pict w14:anchorId="6428D3C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3" o:spid="_x0000_s2049" type="#_x0000_t75" style="position:absolute;margin-left:707.25pt;margin-top:-14.3pt;width:74.75pt;height:26.9pt;z-index:251657728;visibility:visible">
          <v:imagedata r:id="rId1" o:title=""/>
          <w10:wrap type="squar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925B65"/>
    <w:multiLevelType w:val="hybridMultilevel"/>
    <w:tmpl w:val="EEE68A5E"/>
    <w:lvl w:ilvl="0" w:tplc="5B24CD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3C8005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DD6E7B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54ADC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2AC55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D38731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538B1C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A3E834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AC336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3073AF"/>
    <w:multiLevelType w:val="hybridMultilevel"/>
    <w:tmpl w:val="C22EFDAC"/>
    <w:lvl w:ilvl="0" w:tplc="254066B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D5BAE476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3A74C058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70724FD2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A3D2177C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5D98026E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B888D5E4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1994A08C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B3148EDE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50C27975"/>
    <w:multiLevelType w:val="hybridMultilevel"/>
    <w:tmpl w:val="9FC6EA52"/>
    <w:lvl w:ilvl="0" w:tplc="66367F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232019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7A6D67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4FA7C5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9C66F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E2549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486C06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F488E3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EF6E61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E231B4"/>
    <w:multiLevelType w:val="hybridMultilevel"/>
    <w:tmpl w:val="FCCA5CD6"/>
    <w:lvl w:ilvl="0" w:tplc="9F60CF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A4A7E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52A239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45CD3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CA0503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01CC75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F8EFCF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12E7E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F7E4F0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BE7BC7"/>
    <w:multiLevelType w:val="hybridMultilevel"/>
    <w:tmpl w:val="855228F0"/>
    <w:lvl w:ilvl="0" w:tplc="423A16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72824C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158ABA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42DAB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B7E24C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A945E6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ED2E99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DB06D0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EB2FE4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D036DC"/>
    <w:multiLevelType w:val="hybridMultilevel"/>
    <w:tmpl w:val="CFE29F5E"/>
    <w:lvl w:ilvl="0" w:tplc="492209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D077DA"/>
    <w:multiLevelType w:val="hybridMultilevel"/>
    <w:tmpl w:val="59F6CC48"/>
    <w:lvl w:ilvl="0" w:tplc="6AC0A6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B0CE34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2F693D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618A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D22645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14238C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23A211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8C1B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16611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E5848"/>
    <w:rsid w:val="000129F3"/>
    <w:rsid w:val="00020099"/>
    <w:rsid w:val="00021EEF"/>
    <w:rsid w:val="0002585D"/>
    <w:rsid w:val="00027357"/>
    <w:rsid w:val="00027461"/>
    <w:rsid w:val="000340B0"/>
    <w:rsid w:val="00034B13"/>
    <w:rsid w:val="0003593A"/>
    <w:rsid w:val="00036DA1"/>
    <w:rsid w:val="00042375"/>
    <w:rsid w:val="00043154"/>
    <w:rsid w:val="00044DAD"/>
    <w:rsid w:val="00051DBC"/>
    <w:rsid w:val="00052F24"/>
    <w:rsid w:val="00060DAC"/>
    <w:rsid w:val="00065B7B"/>
    <w:rsid w:val="00080D22"/>
    <w:rsid w:val="000838C7"/>
    <w:rsid w:val="00083ACF"/>
    <w:rsid w:val="00086BB6"/>
    <w:rsid w:val="000954E1"/>
    <w:rsid w:val="00095BAD"/>
    <w:rsid w:val="000A170C"/>
    <w:rsid w:val="000A3075"/>
    <w:rsid w:val="000B2B57"/>
    <w:rsid w:val="000B6AC7"/>
    <w:rsid w:val="000C0C63"/>
    <w:rsid w:val="000F0845"/>
    <w:rsid w:val="00104834"/>
    <w:rsid w:val="0010508A"/>
    <w:rsid w:val="001145C1"/>
    <w:rsid w:val="001164C8"/>
    <w:rsid w:val="001273B3"/>
    <w:rsid w:val="0013794A"/>
    <w:rsid w:val="00143F0B"/>
    <w:rsid w:val="001451DF"/>
    <w:rsid w:val="00150737"/>
    <w:rsid w:val="00154EA5"/>
    <w:rsid w:val="0015669E"/>
    <w:rsid w:val="00162541"/>
    <w:rsid w:val="00170FDD"/>
    <w:rsid w:val="00181007"/>
    <w:rsid w:val="00184050"/>
    <w:rsid w:val="0019281E"/>
    <w:rsid w:val="00192B90"/>
    <w:rsid w:val="0019473F"/>
    <w:rsid w:val="001A06C5"/>
    <w:rsid w:val="001A3231"/>
    <w:rsid w:val="001B2E14"/>
    <w:rsid w:val="001C0E37"/>
    <w:rsid w:val="001C1A2A"/>
    <w:rsid w:val="001E0214"/>
    <w:rsid w:val="001E45C9"/>
    <w:rsid w:val="001F143E"/>
    <w:rsid w:val="00201E19"/>
    <w:rsid w:val="00202D61"/>
    <w:rsid w:val="00207AB9"/>
    <w:rsid w:val="00214BAF"/>
    <w:rsid w:val="00222814"/>
    <w:rsid w:val="002363F7"/>
    <w:rsid w:val="002416D5"/>
    <w:rsid w:val="00246BAE"/>
    <w:rsid w:val="00253EBA"/>
    <w:rsid w:val="002579C8"/>
    <w:rsid w:val="00260B6B"/>
    <w:rsid w:val="00260F87"/>
    <w:rsid w:val="00262373"/>
    <w:rsid w:val="00266176"/>
    <w:rsid w:val="002736BE"/>
    <w:rsid w:val="002844A1"/>
    <w:rsid w:val="00296CED"/>
    <w:rsid w:val="002A3665"/>
    <w:rsid w:val="002B4572"/>
    <w:rsid w:val="002B7E9B"/>
    <w:rsid w:val="002C29A1"/>
    <w:rsid w:val="002C40D9"/>
    <w:rsid w:val="002D0134"/>
    <w:rsid w:val="002D107E"/>
    <w:rsid w:val="002D502F"/>
    <w:rsid w:val="002D585A"/>
    <w:rsid w:val="002D5AB9"/>
    <w:rsid w:val="002D7D76"/>
    <w:rsid w:val="002E3A47"/>
    <w:rsid w:val="002E6F57"/>
    <w:rsid w:val="002E7AD6"/>
    <w:rsid w:val="002F4402"/>
    <w:rsid w:val="00301192"/>
    <w:rsid w:val="00301310"/>
    <w:rsid w:val="0030183D"/>
    <w:rsid w:val="00305415"/>
    <w:rsid w:val="00305927"/>
    <w:rsid w:val="00306AE0"/>
    <w:rsid w:val="00316008"/>
    <w:rsid w:val="003204B4"/>
    <w:rsid w:val="003248B0"/>
    <w:rsid w:val="003455DD"/>
    <w:rsid w:val="003507DE"/>
    <w:rsid w:val="0035358E"/>
    <w:rsid w:val="00354539"/>
    <w:rsid w:val="00355B65"/>
    <w:rsid w:val="00362C44"/>
    <w:rsid w:val="003661BB"/>
    <w:rsid w:val="003662E4"/>
    <w:rsid w:val="0036787F"/>
    <w:rsid w:val="003731EB"/>
    <w:rsid w:val="00376A30"/>
    <w:rsid w:val="003805EA"/>
    <w:rsid w:val="00381397"/>
    <w:rsid w:val="00387E03"/>
    <w:rsid w:val="003908C3"/>
    <w:rsid w:val="003935B4"/>
    <w:rsid w:val="003B1986"/>
    <w:rsid w:val="003B2AC5"/>
    <w:rsid w:val="003B31B6"/>
    <w:rsid w:val="003B3B9D"/>
    <w:rsid w:val="003C548B"/>
    <w:rsid w:val="003C5CE3"/>
    <w:rsid w:val="003C5EB4"/>
    <w:rsid w:val="003E4F38"/>
    <w:rsid w:val="003E5511"/>
    <w:rsid w:val="003E5CB6"/>
    <w:rsid w:val="003F76DB"/>
    <w:rsid w:val="00401061"/>
    <w:rsid w:val="004207E8"/>
    <w:rsid w:val="00421243"/>
    <w:rsid w:val="00427BA8"/>
    <w:rsid w:val="00440C17"/>
    <w:rsid w:val="004472BF"/>
    <w:rsid w:val="00451C31"/>
    <w:rsid w:val="00452F33"/>
    <w:rsid w:val="00460002"/>
    <w:rsid w:val="00466EF4"/>
    <w:rsid w:val="0047040D"/>
    <w:rsid w:val="004975E1"/>
    <w:rsid w:val="004B71C4"/>
    <w:rsid w:val="004C2AC8"/>
    <w:rsid w:val="004D10F1"/>
    <w:rsid w:val="004D50B6"/>
    <w:rsid w:val="004E2631"/>
    <w:rsid w:val="004E449E"/>
    <w:rsid w:val="004E5F9B"/>
    <w:rsid w:val="004E6D18"/>
    <w:rsid w:val="004E6F37"/>
    <w:rsid w:val="004F3B86"/>
    <w:rsid w:val="004F7FF3"/>
    <w:rsid w:val="005019FC"/>
    <w:rsid w:val="0050254E"/>
    <w:rsid w:val="0051150C"/>
    <w:rsid w:val="00521F1A"/>
    <w:rsid w:val="00526713"/>
    <w:rsid w:val="005561A9"/>
    <w:rsid w:val="005626A0"/>
    <w:rsid w:val="005634A3"/>
    <w:rsid w:val="00575547"/>
    <w:rsid w:val="005818D7"/>
    <w:rsid w:val="005920D2"/>
    <w:rsid w:val="005951BD"/>
    <w:rsid w:val="005A52FF"/>
    <w:rsid w:val="005A6416"/>
    <w:rsid w:val="005B01A0"/>
    <w:rsid w:val="005B19B9"/>
    <w:rsid w:val="005B7F71"/>
    <w:rsid w:val="005C2A2E"/>
    <w:rsid w:val="005C39D1"/>
    <w:rsid w:val="005D05F2"/>
    <w:rsid w:val="005D204D"/>
    <w:rsid w:val="005D262B"/>
    <w:rsid w:val="005D3388"/>
    <w:rsid w:val="005D371F"/>
    <w:rsid w:val="005D384A"/>
    <w:rsid w:val="005E054B"/>
    <w:rsid w:val="005E6F1F"/>
    <w:rsid w:val="005F2EEA"/>
    <w:rsid w:val="005F6A58"/>
    <w:rsid w:val="0060520D"/>
    <w:rsid w:val="006060E6"/>
    <w:rsid w:val="00606DC6"/>
    <w:rsid w:val="00611DFC"/>
    <w:rsid w:val="0061333E"/>
    <w:rsid w:val="00622861"/>
    <w:rsid w:val="00633995"/>
    <w:rsid w:val="00635E40"/>
    <w:rsid w:val="00660A68"/>
    <w:rsid w:val="006654CC"/>
    <w:rsid w:val="0067410F"/>
    <w:rsid w:val="00677F10"/>
    <w:rsid w:val="00685AEF"/>
    <w:rsid w:val="00686BD1"/>
    <w:rsid w:val="00687CB8"/>
    <w:rsid w:val="006940A9"/>
    <w:rsid w:val="006949DB"/>
    <w:rsid w:val="006A02F8"/>
    <w:rsid w:val="006A1189"/>
    <w:rsid w:val="006B225D"/>
    <w:rsid w:val="006B48EA"/>
    <w:rsid w:val="006B5FBA"/>
    <w:rsid w:val="006B77FC"/>
    <w:rsid w:val="006D3A15"/>
    <w:rsid w:val="006E53A0"/>
    <w:rsid w:val="006E625C"/>
    <w:rsid w:val="006E6A7E"/>
    <w:rsid w:val="006F44E2"/>
    <w:rsid w:val="006F6C14"/>
    <w:rsid w:val="00701F2F"/>
    <w:rsid w:val="00712B1C"/>
    <w:rsid w:val="00717EB1"/>
    <w:rsid w:val="00721F64"/>
    <w:rsid w:val="0072335B"/>
    <w:rsid w:val="007254D6"/>
    <w:rsid w:val="00745B77"/>
    <w:rsid w:val="00746C20"/>
    <w:rsid w:val="00754FC5"/>
    <w:rsid w:val="00773BD6"/>
    <w:rsid w:val="00776ABA"/>
    <w:rsid w:val="00793A5F"/>
    <w:rsid w:val="007A7BC7"/>
    <w:rsid w:val="007B2C09"/>
    <w:rsid w:val="007B3277"/>
    <w:rsid w:val="007C0D22"/>
    <w:rsid w:val="007C10FB"/>
    <w:rsid w:val="007C2C15"/>
    <w:rsid w:val="007C3403"/>
    <w:rsid w:val="007D27A8"/>
    <w:rsid w:val="007D43C6"/>
    <w:rsid w:val="007F0C5B"/>
    <w:rsid w:val="007F2208"/>
    <w:rsid w:val="007F52D3"/>
    <w:rsid w:val="008009F3"/>
    <w:rsid w:val="00807BE8"/>
    <w:rsid w:val="00823946"/>
    <w:rsid w:val="00823E75"/>
    <w:rsid w:val="00824E3C"/>
    <w:rsid w:val="00851518"/>
    <w:rsid w:val="00856FD3"/>
    <w:rsid w:val="00861E3D"/>
    <w:rsid w:val="00881683"/>
    <w:rsid w:val="00881D50"/>
    <w:rsid w:val="008860CE"/>
    <w:rsid w:val="008903B7"/>
    <w:rsid w:val="008948BE"/>
    <w:rsid w:val="008B449E"/>
    <w:rsid w:val="008C258C"/>
    <w:rsid w:val="008C2D50"/>
    <w:rsid w:val="008D7024"/>
    <w:rsid w:val="008E4275"/>
    <w:rsid w:val="008E5F3A"/>
    <w:rsid w:val="008F07E2"/>
    <w:rsid w:val="00912858"/>
    <w:rsid w:val="009157DC"/>
    <w:rsid w:val="00927CBF"/>
    <w:rsid w:val="009304E6"/>
    <w:rsid w:val="00930CEC"/>
    <w:rsid w:val="0094523B"/>
    <w:rsid w:val="00946384"/>
    <w:rsid w:val="00957F55"/>
    <w:rsid w:val="00967D11"/>
    <w:rsid w:val="00971F37"/>
    <w:rsid w:val="00975F0A"/>
    <w:rsid w:val="00980D03"/>
    <w:rsid w:val="00996926"/>
    <w:rsid w:val="00997070"/>
    <w:rsid w:val="009A7A8F"/>
    <w:rsid w:val="009B6B68"/>
    <w:rsid w:val="009C1B08"/>
    <w:rsid w:val="009C60F9"/>
    <w:rsid w:val="009D6820"/>
    <w:rsid w:val="009F43D3"/>
    <w:rsid w:val="009F4A9A"/>
    <w:rsid w:val="009F7B44"/>
    <w:rsid w:val="00A009D6"/>
    <w:rsid w:val="00A00B06"/>
    <w:rsid w:val="00A014DA"/>
    <w:rsid w:val="00A05254"/>
    <w:rsid w:val="00A342F6"/>
    <w:rsid w:val="00A34E3D"/>
    <w:rsid w:val="00A35F55"/>
    <w:rsid w:val="00A41233"/>
    <w:rsid w:val="00A41B15"/>
    <w:rsid w:val="00A429DA"/>
    <w:rsid w:val="00A44BE1"/>
    <w:rsid w:val="00A63037"/>
    <w:rsid w:val="00A74B01"/>
    <w:rsid w:val="00A83B8C"/>
    <w:rsid w:val="00A94DC9"/>
    <w:rsid w:val="00A95D7B"/>
    <w:rsid w:val="00AA02F6"/>
    <w:rsid w:val="00AA1A47"/>
    <w:rsid w:val="00AA494D"/>
    <w:rsid w:val="00AA4CB5"/>
    <w:rsid w:val="00AB2C53"/>
    <w:rsid w:val="00AB3F9D"/>
    <w:rsid w:val="00AB52E1"/>
    <w:rsid w:val="00AD53DE"/>
    <w:rsid w:val="00AE2294"/>
    <w:rsid w:val="00AE5284"/>
    <w:rsid w:val="00AF3156"/>
    <w:rsid w:val="00AF33DE"/>
    <w:rsid w:val="00B146F0"/>
    <w:rsid w:val="00B14913"/>
    <w:rsid w:val="00B17CFB"/>
    <w:rsid w:val="00B22701"/>
    <w:rsid w:val="00B34FB3"/>
    <w:rsid w:val="00B36C9A"/>
    <w:rsid w:val="00B47C73"/>
    <w:rsid w:val="00B519FD"/>
    <w:rsid w:val="00B53A91"/>
    <w:rsid w:val="00B57443"/>
    <w:rsid w:val="00B640D6"/>
    <w:rsid w:val="00B8317E"/>
    <w:rsid w:val="00B911FA"/>
    <w:rsid w:val="00B913BD"/>
    <w:rsid w:val="00B91841"/>
    <w:rsid w:val="00B96A44"/>
    <w:rsid w:val="00BA3925"/>
    <w:rsid w:val="00BB1271"/>
    <w:rsid w:val="00BB2BDF"/>
    <w:rsid w:val="00BB5413"/>
    <w:rsid w:val="00BB7183"/>
    <w:rsid w:val="00BC3167"/>
    <w:rsid w:val="00BD29B7"/>
    <w:rsid w:val="00BD38EC"/>
    <w:rsid w:val="00BD4F85"/>
    <w:rsid w:val="00BF1AC3"/>
    <w:rsid w:val="00BF30C0"/>
    <w:rsid w:val="00BF5B4F"/>
    <w:rsid w:val="00C02035"/>
    <w:rsid w:val="00C0605C"/>
    <w:rsid w:val="00C1004F"/>
    <w:rsid w:val="00C22139"/>
    <w:rsid w:val="00C2531E"/>
    <w:rsid w:val="00C256AD"/>
    <w:rsid w:val="00C257B1"/>
    <w:rsid w:val="00C25DE3"/>
    <w:rsid w:val="00C33F70"/>
    <w:rsid w:val="00C362EC"/>
    <w:rsid w:val="00C36F1C"/>
    <w:rsid w:val="00C45C3F"/>
    <w:rsid w:val="00C52813"/>
    <w:rsid w:val="00C57B94"/>
    <w:rsid w:val="00C6663F"/>
    <w:rsid w:val="00C70325"/>
    <w:rsid w:val="00C85E52"/>
    <w:rsid w:val="00C878F2"/>
    <w:rsid w:val="00C90450"/>
    <w:rsid w:val="00C9332F"/>
    <w:rsid w:val="00C93BDF"/>
    <w:rsid w:val="00CA669F"/>
    <w:rsid w:val="00CB412A"/>
    <w:rsid w:val="00CB7802"/>
    <w:rsid w:val="00CD0FA3"/>
    <w:rsid w:val="00CD1185"/>
    <w:rsid w:val="00CE33E4"/>
    <w:rsid w:val="00CE4A48"/>
    <w:rsid w:val="00CF5D90"/>
    <w:rsid w:val="00CF5F6D"/>
    <w:rsid w:val="00D06A16"/>
    <w:rsid w:val="00D11C59"/>
    <w:rsid w:val="00D12C17"/>
    <w:rsid w:val="00D14377"/>
    <w:rsid w:val="00D16468"/>
    <w:rsid w:val="00D16840"/>
    <w:rsid w:val="00D17B51"/>
    <w:rsid w:val="00D22FA1"/>
    <w:rsid w:val="00D42147"/>
    <w:rsid w:val="00D458B2"/>
    <w:rsid w:val="00D503F4"/>
    <w:rsid w:val="00D53736"/>
    <w:rsid w:val="00D60129"/>
    <w:rsid w:val="00D60AEC"/>
    <w:rsid w:val="00D61C8A"/>
    <w:rsid w:val="00D62397"/>
    <w:rsid w:val="00D6625A"/>
    <w:rsid w:val="00D66816"/>
    <w:rsid w:val="00D7114C"/>
    <w:rsid w:val="00D73109"/>
    <w:rsid w:val="00D75309"/>
    <w:rsid w:val="00D77634"/>
    <w:rsid w:val="00D80AF8"/>
    <w:rsid w:val="00D86120"/>
    <w:rsid w:val="00D86AD4"/>
    <w:rsid w:val="00DA087F"/>
    <w:rsid w:val="00DA437F"/>
    <w:rsid w:val="00DB0B79"/>
    <w:rsid w:val="00DB28BB"/>
    <w:rsid w:val="00DC0060"/>
    <w:rsid w:val="00DC079E"/>
    <w:rsid w:val="00DC0FA1"/>
    <w:rsid w:val="00DC4CEF"/>
    <w:rsid w:val="00DC68FD"/>
    <w:rsid w:val="00DD0AD1"/>
    <w:rsid w:val="00DD3877"/>
    <w:rsid w:val="00DD6296"/>
    <w:rsid w:val="00DD7F8B"/>
    <w:rsid w:val="00DE5848"/>
    <w:rsid w:val="00DF55BB"/>
    <w:rsid w:val="00E01C77"/>
    <w:rsid w:val="00E05A3B"/>
    <w:rsid w:val="00E109B2"/>
    <w:rsid w:val="00E21318"/>
    <w:rsid w:val="00E33100"/>
    <w:rsid w:val="00E35F9F"/>
    <w:rsid w:val="00E53F92"/>
    <w:rsid w:val="00E61D09"/>
    <w:rsid w:val="00E62160"/>
    <w:rsid w:val="00E65D77"/>
    <w:rsid w:val="00E701F8"/>
    <w:rsid w:val="00E711EE"/>
    <w:rsid w:val="00E75F55"/>
    <w:rsid w:val="00E85EC4"/>
    <w:rsid w:val="00E925BF"/>
    <w:rsid w:val="00E95BE8"/>
    <w:rsid w:val="00EA0610"/>
    <w:rsid w:val="00EB3CC7"/>
    <w:rsid w:val="00EE04DE"/>
    <w:rsid w:val="00EE089A"/>
    <w:rsid w:val="00EE2B2A"/>
    <w:rsid w:val="00EF146B"/>
    <w:rsid w:val="00EF5B51"/>
    <w:rsid w:val="00F0177D"/>
    <w:rsid w:val="00F135E4"/>
    <w:rsid w:val="00F15A58"/>
    <w:rsid w:val="00F169F8"/>
    <w:rsid w:val="00F222D4"/>
    <w:rsid w:val="00F22544"/>
    <w:rsid w:val="00F236BF"/>
    <w:rsid w:val="00F4144C"/>
    <w:rsid w:val="00F451AE"/>
    <w:rsid w:val="00F45A11"/>
    <w:rsid w:val="00F46C42"/>
    <w:rsid w:val="00F568CF"/>
    <w:rsid w:val="00F629B8"/>
    <w:rsid w:val="00F65FD0"/>
    <w:rsid w:val="00F67102"/>
    <w:rsid w:val="00F709CE"/>
    <w:rsid w:val="00F75605"/>
    <w:rsid w:val="00F80A1D"/>
    <w:rsid w:val="00FA2ED5"/>
    <w:rsid w:val="00FB1574"/>
    <w:rsid w:val="00FB6E04"/>
    <w:rsid w:val="00FC1643"/>
    <w:rsid w:val="00FD699C"/>
    <w:rsid w:val="00FE2C67"/>
    <w:rsid w:val="00FF3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0C49B0CF"/>
  <w15:chartTrackingRefBased/>
  <w15:docId w15:val="{A191CBB2-862F-4861-8678-289567A05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305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3">
    <w:name w:val="Light Shading Accent 3"/>
    <w:basedOn w:val="TableNormal"/>
    <w:uiPriority w:val="60"/>
    <w:rsid w:val="009B618E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SombreadoClaro-Cor11">
    <w:name w:val="Sombreado Claro - Cor 11"/>
    <w:basedOn w:val="TableNormal"/>
    <w:uiPriority w:val="60"/>
    <w:rsid w:val="00CA0E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styleId="Header">
    <w:name w:val="header"/>
    <w:basedOn w:val="Normal"/>
    <w:link w:val="HeaderChar"/>
    <w:uiPriority w:val="99"/>
    <w:unhideWhenUsed/>
    <w:rsid w:val="00CA0E2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0E28"/>
  </w:style>
  <w:style w:type="paragraph" w:styleId="Footer">
    <w:name w:val="footer"/>
    <w:basedOn w:val="Normal"/>
    <w:link w:val="FooterChar"/>
    <w:uiPriority w:val="99"/>
    <w:unhideWhenUsed/>
    <w:rsid w:val="00CA0E2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0E28"/>
  </w:style>
  <w:style w:type="paragraph" w:styleId="BalloonText">
    <w:name w:val="Balloon Text"/>
    <w:basedOn w:val="Normal"/>
    <w:link w:val="BalloonTextChar"/>
    <w:uiPriority w:val="99"/>
    <w:semiHidden/>
    <w:unhideWhenUsed/>
    <w:rsid w:val="00CA0E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A0E2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C474B"/>
    <w:pPr>
      <w:ind w:left="720"/>
      <w:contextualSpacing/>
    </w:pPr>
  </w:style>
  <w:style w:type="character" w:styleId="Hyperlink">
    <w:name w:val="Hyperlink"/>
    <w:uiPriority w:val="99"/>
    <w:unhideWhenUsed/>
    <w:rsid w:val="00A039A9"/>
    <w:rPr>
      <w:color w:val="0000FF"/>
      <w:u w:val="single"/>
    </w:rPr>
  </w:style>
  <w:style w:type="character" w:styleId="CommentReference">
    <w:name w:val="annotation reference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character" w:styleId="FollowedHyperlink">
    <w:name w:val="FollowedHyperlink"/>
    <w:uiPriority w:val="99"/>
    <w:semiHidden/>
    <w:unhideWhenUsed/>
    <w:rsid w:val="000A170C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50CC95-A4DE-4A2F-841C-0214D84CD1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291</Words>
  <Characters>1661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1949</CharactersWithSpaces>
  <SharedDoc>false</SharedDoc>
  <HLinks>
    <vt:vector size="12" baseType="variant">
      <vt:variant>
        <vt:i4>8060966</vt:i4>
      </vt:variant>
      <vt:variant>
        <vt:i4>3</vt:i4>
      </vt:variant>
      <vt:variant>
        <vt:i4>0</vt:i4>
      </vt:variant>
      <vt:variant>
        <vt:i4>5</vt:i4>
      </vt:variant>
      <vt:variant>
        <vt:lpwstr>http://www.lascaux.culture.fr/</vt:lpwstr>
      </vt:variant>
      <vt:variant>
        <vt:lpwstr/>
      </vt:variant>
      <vt:variant>
        <vt:i4>2490421</vt:i4>
      </vt:variant>
      <vt:variant>
        <vt:i4>0</vt:i4>
      </vt:variant>
      <vt:variant>
        <vt:i4>0</vt:i4>
      </vt:variant>
      <vt:variant>
        <vt:i4>5</vt:i4>
      </vt:variant>
      <vt:variant>
        <vt:lpwstr>http://www.arte-coa.pt/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Henrique</dc:creator>
  <cp:keywords/>
  <cp:lastModifiedBy>Cristina Henrique</cp:lastModifiedBy>
  <cp:revision>3</cp:revision>
  <dcterms:created xsi:type="dcterms:W3CDTF">2018-07-20T10:53:00Z</dcterms:created>
  <dcterms:modified xsi:type="dcterms:W3CDTF">2018-07-20T10:53:00Z</dcterms:modified>
</cp:coreProperties>
</file>