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4A18B" w14:textId="041C32D6" w:rsidR="00D06A16" w:rsidRDefault="00D06A16" w:rsidP="00D06A16">
      <w:pPr>
        <w:spacing w:after="0" w:line="240" w:lineRule="auto"/>
        <w:rPr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19281E" w:rsidRPr="00971F37" w14:paraId="2B735E38" w14:textId="77777777" w:rsidTr="00311E3F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A2537AF" w14:textId="77777777" w:rsidR="0019281E" w:rsidRPr="006E6A7E" w:rsidRDefault="0019281E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D62532" w14:textId="77777777" w:rsidR="0019281E" w:rsidRPr="006E6A7E" w:rsidRDefault="0019281E" w:rsidP="00311E3F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5DA2F1" w14:textId="77777777" w:rsidR="0019281E" w:rsidRPr="006E6A7E" w:rsidRDefault="0019281E" w:rsidP="00311E3F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BEBC" w14:textId="77777777" w:rsidR="0019281E" w:rsidRPr="006E6A7E" w:rsidRDefault="0019281E" w:rsidP="00311E3F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7E206B4" w14:textId="77777777" w:rsidR="0019281E" w:rsidRPr="006E6A7E" w:rsidRDefault="0019281E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52805CD" w14:textId="5505D2E3" w:rsidR="0019281E" w:rsidRPr="00971F37" w:rsidRDefault="0019281E" w:rsidP="00311E3F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4</w:t>
            </w:r>
            <w:r w:rsidR="00861E3D">
              <w:rPr>
                <w:b/>
                <w:color w:val="D9D9D9"/>
                <w:sz w:val="56"/>
              </w:rPr>
              <w:t>9</w:t>
            </w:r>
          </w:p>
        </w:tc>
      </w:tr>
      <w:tr w:rsidR="0019281E" w:rsidRPr="00971F37" w14:paraId="4C5410A1" w14:textId="77777777" w:rsidTr="00311E3F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F24E88" w14:textId="77777777" w:rsidR="0019281E" w:rsidRPr="00971F37" w:rsidRDefault="0019281E" w:rsidP="00311E3F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B7620" w14:textId="77777777" w:rsidR="0019281E" w:rsidRPr="00971F37" w:rsidRDefault="0019281E" w:rsidP="00311E3F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AF5E61" w14:textId="77777777" w:rsidR="0019281E" w:rsidRPr="00971F37" w:rsidRDefault="0019281E" w:rsidP="00311E3F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5DEC" w14:textId="77777777" w:rsidR="0019281E" w:rsidRPr="00971F37" w:rsidRDefault="0019281E" w:rsidP="00311E3F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53F76E" w14:textId="77777777" w:rsidR="0019281E" w:rsidRPr="00971F37" w:rsidRDefault="0019281E" w:rsidP="00311E3F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828DA" w14:textId="77777777" w:rsidR="0019281E" w:rsidRPr="00971F37" w:rsidRDefault="0019281E" w:rsidP="00311E3F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500EDDBC" w14:textId="77777777" w:rsidR="0019281E" w:rsidRDefault="0019281E" w:rsidP="0019281E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626"/>
      </w:tblGrid>
      <w:tr w:rsidR="0019281E" w:rsidRPr="00FC00BD" w14:paraId="6702591B" w14:textId="77777777" w:rsidTr="00311E3F">
        <w:tc>
          <w:tcPr>
            <w:tcW w:w="4219" w:type="dxa"/>
            <w:shd w:val="clear" w:color="auto" w:fill="auto"/>
          </w:tcPr>
          <w:p w14:paraId="655D48B1" w14:textId="77777777" w:rsidR="0019281E" w:rsidRPr="006E6A7E" w:rsidRDefault="0019281E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46BA8E82" w14:textId="77777777" w:rsidR="0019281E" w:rsidRPr="006E6A7E" w:rsidRDefault="0019281E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7DF9F3C1" w14:textId="77777777" w:rsidR="0019281E" w:rsidRPr="006E6A7E" w:rsidRDefault="0019281E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79092DD8" w14:textId="77777777" w:rsidR="0019281E" w:rsidRPr="006E6A7E" w:rsidRDefault="0019281E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.A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Apogeu e desagregação da «ordem» feudal</w:t>
            </w:r>
          </w:p>
        </w:tc>
        <w:tc>
          <w:tcPr>
            <w:tcW w:w="7626" w:type="dxa"/>
            <w:shd w:val="clear" w:color="auto" w:fill="auto"/>
          </w:tcPr>
          <w:p w14:paraId="7030A5B0" w14:textId="77777777" w:rsidR="0019281E" w:rsidRPr="006E6A7E" w:rsidRDefault="0019281E" w:rsidP="00311E3F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15513246" w14:textId="4D6BE798" w:rsidR="0019281E" w:rsidRPr="006E6A7E" w:rsidRDefault="00746C20" w:rsidP="00311E3F">
            <w:pPr>
              <w:spacing w:after="0" w:line="240" w:lineRule="auto"/>
              <w:rPr>
                <w:lang w:val="pt-PT"/>
              </w:rPr>
            </w:pPr>
            <w:r>
              <w:rPr>
                <w:lang w:val="pt-PT"/>
              </w:rPr>
              <w:t>O poder régio em Portugal</w:t>
            </w:r>
            <w:r w:rsidR="0019281E" w:rsidRPr="00F4144C">
              <w:rPr>
                <w:lang w:val="pt-PT"/>
              </w:rPr>
              <w:t>.</w:t>
            </w:r>
          </w:p>
        </w:tc>
      </w:tr>
    </w:tbl>
    <w:p w14:paraId="1101DACE" w14:textId="0F33CF08" w:rsidR="001F143E" w:rsidRDefault="001F143E" w:rsidP="001F143E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088"/>
        <w:gridCol w:w="9626"/>
        <w:gridCol w:w="2624"/>
        <w:gridCol w:w="1039"/>
        <w:gridCol w:w="437"/>
      </w:tblGrid>
      <w:tr w:rsidR="001F143E" w:rsidRPr="00971F37" w14:paraId="5162C2AA" w14:textId="77777777" w:rsidTr="00D86AD4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009C4B" w14:textId="77777777" w:rsidR="001F143E" w:rsidRPr="006E6A7E" w:rsidRDefault="001F143E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6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78BCCB" w14:textId="77777777" w:rsidR="001F143E" w:rsidRPr="006E6A7E" w:rsidRDefault="001F143E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EF7F87" w14:textId="77777777" w:rsidR="001F143E" w:rsidRPr="006E6A7E" w:rsidRDefault="001F143E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C3855" w14:textId="77777777" w:rsidR="001F143E" w:rsidRPr="006E6A7E" w:rsidRDefault="001F143E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09EA00" w14:textId="77777777" w:rsidR="001F143E" w:rsidRPr="006E6A7E" w:rsidRDefault="001F143E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1F143E" w:rsidRPr="00FC00BD" w14:paraId="3D89B83B" w14:textId="77777777" w:rsidTr="00D86AD4">
        <w:tc>
          <w:tcPr>
            <w:tcW w:w="208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E6DE60E" w14:textId="77777777" w:rsidR="001F143E" w:rsidRPr="009A2AE4" w:rsidRDefault="001F143E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91F5E28" w14:textId="77777777" w:rsidR="001F143E" w:rsidRPr="001F143E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>Breve recapitulação dos principais conteúdos lecionados na aula precedente</w:t>
            </w:r>
          </w:p>
          <w:p w14:paraId="436C11C7" w14:textId="77777777" w:rsidR="001F143E" w:rsidRPr="001F143E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3F2D2D7" w14:textId="77777777" w:rsidR="001F143E" w:rsidRPr="001F143E" w:rsidRDefault="001F143E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58F49E3" w14:textId="77777777" w:rsidR="001F143E" w:rsidRPr="001F143E" w:rsidRDefault="001F143E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51263C1" w14:textId="77777777" w:rsidR="001F143E" w:rsidRPr="001F143E" w:rsidRDefault="001F143E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1F143E" w:rsidRPr="009A2AE4" w14:paraId="23A3A06D" w14:textId="77777777" w:rsidTr="00D86AD4"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6D9675" w14:textId="77777777" w:rsidR="001F143E" w:rsidRPr="001F143E" w:rsidRDefault="001F143E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</w:p>
        </w:tc>
        <w:tc>
          <w:tcPr>
            <w:tcW w:w="9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ED0888" w14:textId="77777777" w:rsidR="00EA0610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>As dificuldades dos monarcas em impor o seu poder sobre os senhores feudais mais poderosos; resistências ao poder régio</w:t>
            </w:r>
          </w:p>
          <w:p w14:paraId="7231FD56" w14:textId="4E6CF0D1" w:rsidR="001F143E" w:rsidRPr="001F143E" w:rsidRDefault="00EA0610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M</w:t>
            </w:r>
            <w:r w:rsidR="001F143E" w:rsidRPr="001F143E">
              <w:rPr>
                <w:lang w:val="pt-PT"/>
              </w:rPr>
              <w:t>enção ao caso português que conservou nos reis prerrogativas exclusivas:</w:t>
            </w:r>
          </w:p>
          <w:p w14:paraId="02D0CF98" w14:textId="77777777" w:rsidR="001F143E" w:rsidRPr="009A2AE4" w:rsidRDefault="001F143E" w:rsidP="00FC00BD">
            <w:pPr>
              <w:pStyle w:val="PargrafodaLista"/>
              <w:numPr>
                <w:ilvl w:val="0"/>
                <w:numId w:val="8"/>
              </w:numPr>
              <w:spacing w:after="0" w:line="240" w:lineRule="auto"/>
            </w:pPr>
            <w:proofErr w:type="spellStart"/>
            <w:r w:rsidRPr="009A2AE4">
              <w:t>Cunhagem</w:t>
            </w:r>
            <w:proofErr w:type="spellEnd"/>
            <w:r w:rsidRPr="009A2AE4">
              <w:t xml:space="preserve"> de </w:t>
            </w:r>
            <w:proofErr w:type="spellStart"/>
            <w:r w:rsidRPr="009A2AE4">
              <w:t>moeda</w:t>
            </w:r>
            <w:proofErr w:type="spellEnd"/>
          </w:p>
          <w:p w14:paraId="1FB8BDBB" w14:textId="77777777" w:rsidR="001F143E" w:rsidRPr="009A2AE4" w:rsidRDefault="001F143E" w:rsidP="00FC00BD">
            <w:pPr>
              <w:pStyle w:val="PargrafodaLista"/>
              <w:numPr>
                <w:ilvl w:val="0"/>
                <w:numId w:val="8"/>
              </w:numPr>
              <w:spacing w:after="0" w:line="240" w:lineRule="auto"/>
            </w:pPr>
            <w:proofErr w:type="spellStart"/>
            <w:r w:rsidRPr="009A2AE4">
              <w:t>Justiça</w:t>
            </w:r>
            <w:proofErr w:type="spellEnd"/>
            <w:r w:rsidRPr="009A2AE4">
              <w:t xml:space="preserve"> suprema</w:t>
            </w:r>
          </w:p>
          <w:p w14:paraId="0D537BAA" w14:textId="5EA966A1" w:rsidR="001F143E" w:rsidRPr="001F143E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 xml:space="preserve">Análise dos documentos do manual </w:t>
            </w:r>
            <w:r w:rsidR="003C548B">
              <w:rPr>
                <w:lang w:val="pt-PT"/>
              </w:rPr>
              <w:t>«</w:t>
            </w:r>
            <w:r w:rsidRPr="001F143E">
              <w:rPr>
                <w:lang w:val="pt-PT"/>
              </w:rPr>
              <w:t>O poder do rei em Portugal</w:t>
            </w:r>
            <w:r w:rsidR="003C548B">
              <w:rPr>
                <w:lang w:val="pt-PT"/>
              </w:rPr>
              <w:t>»</w:t>
            </w:r>
            <w:r w:rsidRPr="001F143E">
              <w:rPr>
                <w:lang w:val="pt-PT"/>
              </w:rPr>
              <w:t xml:space="preserve"> e </w:t>
            </w:r>
            <w:r w:rsidR="003C548B">
              <w:rPr>
                <w:lang w:val="pt-PT"/>
              </w:rPr>
              <w:t>«</w:t>
            </w:r>
            <w:r w:rsidRPr="001F143E">
              <w:rPr>
                <w:lang w:val="pt-PT"/>
              </w:rPr>
              <w:t>Um monarca do século XIII</w:t>
            </w:r>
            <w:r w:rsidR="003C548B">
              <w:rPr>
                <w:lang w:val="pt-PT"/>
              </w:rPr>
              <w:t>»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BBF33C" w14:textId="77777777" w:rsidR="001F143E" w:rsidRPr="001F143E" w:rsidRDefault="001F143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36F33C5" w14:textId="77777777" w:rsidR="001F143E" w:rsidRPr="001F143E" w:rsidRDefault="001F143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C21C06A" w14:textId="77777777" w:rsidR="001F143E" w:rsidRPr="001F143E" w:rsidRDefault="001F143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5DF9706" w14:textId="77777777" w:rsidR="001F143E" w:rsidRPr="001F143E" w:rsidRDefault="001F143E" w:rsidP="00311E3F">
            <w:pPr>
              <w:spacing w:after="0" w:line="240" w:lineRule="auto"/>
              <w:rPr>
                <w:lang w:val="pt-PT"/>
              </w:rPr>
            </w:pPr>
          </w:p>
          <w:p w14:paraId="733DE150" w14:textId="77777777" w:rsidR="003C548B" w:rsidRPr="00D427C7" w:rsidRDefault="003C548B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DB185F7" w14:textId="2E3BB556" w:rsidR="001F143E" w:rsidRPr="009A2AE4" w:rsidRDefault="001F143E" w:rsidP="00311E3F">
            <w:pPr>
              <w:spacing w:after="0" w:line="240" w:lineRule="auto"/>
              <w:jc w:val="center"/>
            </w:pPr>
            <w:r w:rsidRPr="009A2AE4">
              <w:t xml:space="preserve">Docs. </w:t>
            </w:r>
            <w:r w:rsidR="00967D11">
              <w:t>3</w:t>
            </w:r>
            <w:r w:rsidRPr="009A2AE4">
              <w:t xml:space="preserve"> e </w:t>
            </w:r>
            <w:r w:rsidR="00967D11">
              <w:t>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6D24D4" w14:textId="77777777" w:rsidR="001F143E" w:rsidRPr="009A2AE4" w:rsidRDefault="001F143E" w:rsidP="00311E3F">
            <w:pPr>
              <w:spacing w:after="0" w:line="240" w:lineRule="auto"/>
              <w:jc w:val="center"/>
            </w:pPr>
          </w:p>
          <w:p w14:paraId="1C2AB987" w14:textId="77777777" w:rsidR="001F143E" w:rsidRPr="009A2AE4" w:rsidRDefault="001F143E" w:rsidP="00311E3F">
            <w:pPr>
              <w:spacing w:after="0" w:line="240" w:lineRule="auto"/>
              <w:jc w:val="center"/>
            </w:pPr>
          </w:p>
          <w:p w14:paraId="2E1C21B9" w14:textId="77777777" w:rsidR="001F143E" w:rsidRPr="009A2AE4" w:rsidRDefault="001F143E" w:rsidP="00311E3F">
            <w:pPr>
              <w:spacing w:after="0" w:line="240" w:lineRule="auto"/>
              <w:jc w:val="center"/>
            </w:pPr>
          </w:p>
          <w:p w14:paraId="08467A19" w14:textId="43A85FA9" w:rsidR="001F143E" w:rsidRDefault="001F143E" w:rsidP="00311E3F">
            <w:pPr>
              <w:spacing w:after="0" w:line="240" w:lineRule="auto"/>
            </w:pPr>
          </w:p>
          <w:p w14:paraId="2D6AB1CF" w14:textId="77777777" w:rsidR="00967D11" w:rsidRPr="009A2AE4" w:rsidRDefault="00967D11" w:rsidP="00311E3F">
            <w:pPr>
              <w:spacing w:after="0" w:line="240" w:lineRule="auto"/>
            </w:pPr>
          </w:p>
          <w:p w14:paraId="12C6B3ED" w14:textId="7BEF1866" w:rsidR="001F143E" w:rsidRPr="009A2AE4" w:rsidRDefault="00967D11" w:rsidP="00311E3F">
            <w:pPr>
              <w:spacing w:after="0" w:line="240" w:lineRule="auto"/>
              <w:jc w:val="center"/>
            </w:pPr>
            <w:r>
              <w:t>214</w:t>
            </w:r>
            <w:r w:rsidR="00FC00BD">
              <w:t>-</w:t>
            </w:r>
            <w:bookmarkStart w:id="0" w:name="_GoBack"/>
            <w:bookmarkEnd w:id="0"/>
            <w:r>
              <w:t>215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15054" w14:textId="77777777" w:rsidR="001F143E" w:rsidRPr="00971F37" w:rsidRDefault="001F143E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1F143E" w:rsidRPr="009A2AE4" w14:paraId="39AE8316" w14:textId="77777777" w:rsidTr="00D86AD4">
        <w:tc>
          <w:tcPr>
            <w:tcW w:w="208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574E3D74" w14:textId="77777777" w:rsidR="001F143E" w:rsidRPr="001F143E" w:rsidRDefault="001F143E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1F143E">
              <w:rPr>
                <w:b/>
                <w:bCs/>
                <w:lang w:val="pt-PT"/>
              </w:rPr>
              <w:t>Inquirições Desamortização</w:t>
            </w:r>
          </w:p>
          <w:p w14:paraId="6F986C65" w14:textId="77777777" w:rsidR="001F143E" w:rsidRPr="001F143E" w:rsidRDefault="001F143E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1F143E">
              <w:rPr>
                <w:b/>
                <w:bCs/>
                <w:lang w:val="pt-PT"/>
              </w:rPr>
              <w:t>Bens de mão-morta</w:t>
            </w:r>
          </w:p>
        </w:tc>
        <w:tc>
          <w:tcPr>
            <w:tcW w:w="9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A891833" w14:textId="6C88F4B7" w:rsidR="001F143E" w:rsidRPr="00754FC5" w:rsidRDefault="001F143E" w:rsidP="00754FC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>Reflexão conjunta: medidas tomadas pelos monarcas para impedir os abusos dos mais poderosos</w:t>
            </w:r>
            <w:r w:rsidR="00754FC5">
              <w:rPr>
                <w:lang w:val="pt-PT"/>
              </w:rPr>
              <w:t>; c</w:t>
            </w:r>
            <w:r w:rsidRPr="00754FC5">
              <w:rPr>
                <w:lang w:val="pt-PT"/>
              </w:rPr>
              <w:t xml:space="preserve">onceitos de </w:t>
            </w:r>
            <w:r w:rsidR="004F7FF3" w:rsidRPr="00754FC5">
              <w:rPr>
                <w:lang w:val="pt-PT"/>
              </w:rPr>
              <w:t>«</w:t>
            </w:r>
            <w:r w:rsidRPr="00754FC5">
              <w:rPr>
                <w:lang w:val="pt-PT"/>
              </w:rPr>
              <w:t>inquirição</w:t>
            </w:r>
            <w:r w:rsidR="004F7FF3" w:rsidRPr="00754FC5">
              <w:rPr>
                <w:lang w:val="pt-PT"/>
              </w:rPr>
              <w:t>»</w:t>
            </w:r>
            <w:r w:rsidRPr="00754FC5">
              <w:rPr>
                <w:lang w:val="pt-PT"/>
              </w:rPr>
              <w:t xml:space="preserve"> e </w:t>
            </w:r>
            <w:r w:rsidR="00754FC5">
              <w:rPr>
                <w:lang w:val="pt-PT"/>
              </w:rPr>
              <w:t xml:space="preserve">de </w:t>
            </w:r>
            <w:r w:rsidR="004F7FF3" w:rsidRPr="00754FC5">
              <w:rPr>
                <w:lang w:val="pt-PT"/>
              </w:rPr>
              <w:t>«</w:t>
            </w:r>
            <w:r w:rsidRPr="00754FC5">
              <w:rPr>
                <w:lang w:val="pt-PT"/>
              </w:rPr>
              <w:t>desamortização</w:t>
            </w:r>
            <w:r w:rsidR="004F7FF3" w:rsidRPr="00754FC5">
              <w:rPr>
                <w:lang w:val="pt-PT"/>
              </w:rPr>
              <w:t>»</w:t>
            </w:r>
          </w:p>
          <w:p w14:paraId="58723072" w14:textId="55908051" w:rsidR="001F143E" w:rsidRPr="001F143E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 xml:space="preserve">Conceito de </w:t>
            </w:r>
            <w:r w:rsidR="00754FC5">
              <w:rPr>
                <w:lang w:val="pt-PT"/>
              </w:rPr>
              <w:t>«</w:t>
            </w:r>
            <w:r w:rsidRPr="001F143E">
              <w:rPr>
                <w:lang w:val="pt-PT"/>
              </w:rPr>
              <w:t>bens de mão-morta</w:t>
            </w:r>
            <w:r w:rsidR="00754FC5">
              <w:rPr>
                <w:lang w:val="pt-PT"/>
              </w:rPr>
              <w:t>»</w:t>
            </w:r>
            <w:r w:rsidRPr="001F143E">
              <w:rPr>
                <w:lang w:val="pt-PT"/>
              </w:rPr>
              <w:t xml:space="preserve"> – leitura e comentário d</w:t>
            </w:r>
            <w:r w:rsidR="00754FC5">
              <w:rPr>
                <w:lang w:val="pt-PT"/>
              </w:rPr>
              <w:t>e</w:t>
            </w:r>
            <w:r w:rsidRPr="001F143E">
              <w:rPr>
                <w:lang w:val="pt-PT"/>
              </w:rPr>
              <w:t xml:space="preserve"> </w:t>
            </w:r>
            <w:r w:rsidR="00754FC5">
              <w:rPr>
                <w:lang w:val="pt-PT"/>
              </w:rPr>
              <w:t>«</w:t>
            </w:r>
            <w:r w:rsidRPr="001F143E">
              <w:rPr>
                <w:lang w:val="pt-PT"/>
              </w:rPr>
              <w:t>Factos e Feitos – Bens de mão-morta</w:t>
            </w:r>
            <w:r w:rsidR="00754FC5">
              <w:rPr>
                <w:lang w:val="pt-PT"/>
              </w:rPr>
              <w:t>»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FB9700A" w14:textId="77777777" w:rsidR="001F143E" w:rsidRPr="001F143E" w:rsidRDefault="001F143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80BF550" w14:textId="77777777" w:rsidR="001F143E" w:rsidRPr="009A2AE4" w:rsidRDefault="001F143E" w:rsidP="00311E3F">
            <w:pPr>
              <w:spacing w:after="0" w:line="240" w:lineRule="auto"/>
              <w:jc w:val="center"/>
            </w:pPr>
            <w:r w:rsidRPr="009A2AE4">
              <w:t>Quadro</w:t>
            </w:r>
          </w:p>
          <w:p w14:paraId="7DCEFB6A" w14:textId="77777777" w:rsidR="001F143E" w:rsidRPr="009A2AE4" w:rsidRDefault="001F143E" w:rsidP="00311E3F">
            <w:pPr>
              <w:spacing w:after="0" w:line="240" w:lineRule="auto"/>
              <w:jc w:val="center"/>
            </w:pPr>
            <w:r w:rsidRPr="009A2AE4">
              <w:t>Quadro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8900D5E" w14:textId="77777777" w:rsidR="001F143E" w:rsidRPr="009A2AE4" w:rsidRDefault="001F143E" w:rsidP="00311E3F">
            <w:pPr>
              <w:spacing w:after="0" w:line="240" w:lineRule="auto"/>
              <w:jc w:val="center"/>
            </w:pPr>
          </w:p>
          <w:p w14:paraId="195D8C5E" w14:textId="77777777" w:rsidR="001F143E" w:rsidRPr="009A2AE4" w:rsidRDefault="001F143E" w:rsidP="00311E3F">
            <w:pPr>
              <w:spacing w:after="0" w:line="240" w:lineRule="auto"/>
            </w:pPr>
          </w:p>
          <w:p w14:paraId="34DEB4FC" w14:textId="6CB06C3D" w:rsidR="001F143E" w:rsidRPr="009A2AE4" w:rsidRDefault="00401061" w:rsidP="00311E3F">
            <w:pPr>
              <w:spacing w:after="0" w:line="240" w:lineRule="auto"/>
              <w:jc w:val="center"/>
            </w:pPr>
            <w:r>
              <w:t>214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ED20249" w14:textId="77777777" w:rsidR="001F143E" w:rsidRPr="00971F37" w:rsidRDefault="001F143E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1F143E" w:rsidRPr="009A2AE4" w14:paraId="528AE0D4" w14:textId="77777777" w:rsidTr="00D86AD4">
        <w:tc>
          <w:tcPr>
            <w:tcW w:w="2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895CF8" w14:textId="1944FA53" w:rsidR="001F143E" w:rsidRPr="001F143E" w:rsidRDefault="00701F2F" w:rsidP="00701F2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Altos funcionários</w:t>
            </w:r>
          </w:p>
          <w:p w14:paraId="7DC05DF2" w14:textId="77777777" w:rsidR="001F143E" w:rsidRPr="001F143E" w:rsidRDefault="001F143E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1F143E">
              <w:rPr>
                <w:b/>
                <w:bCs/>
                <w:lang w:val="pt-PT"/>
              </w:rPr>
              <w:t>Cúria Régia</w:t>
            </w:r>
          </w:p>
        </w:tc>
        <w:tc>
          <w:tcPr>
            <w:tcW w:w="9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E11488" w14:textId="1390F2AB" w:rsidR="001F143E" w:rsidRPr="001F143E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 xml:space="preserve">Reflexão conjunta: distinção entre </w:t>
            </w:r>
            <w:r w:rsidR="00701F2F">
              <w:rPr>
                <w:lang w:val="pt-PT"/>
              </w:rPr>
              <w:t>«</w:t>
            </w:r>
            <w:r w:rsidRPr="001F143E">
              <w:rPr>
                <w:lang w:val="pt-PT"/>
              </w:rPr>
              <w:t>funções administrativas</w:t>
            </w:r>
            <w:r w:rsidR="00701F2F">
              <w:rPr>
                <w:lang w:val="pt-PT"/>
              </w:rPr>
              <w:t>»</w:t>
            </w:r>
            <w:r w:rsidRPr="001F143E">
              <w:rPr>
                <w:lang w:val="pt-PT"/>
              </w:rPr>
              <w:t xml:space="preserve"> e </w:t>
            </w:r>
            <w:r w:rsidR="00701F2F">
              <w:rPr>
                <w:lang w:val="pt-PT"/>
              </w:rPr>
              <w:t>«</w:t>
            </w:r>
            <w:r w:rsidRPr="001F143E">
              <w:rPr>
                <w:lang w:val="pt-PT"/>
              </w:rPr>
              <w:t>funções consultivas</w:t>
            </w:r>
            <w:r w:rsidR="00701F2F">
              <w:rPr>
                <w:lang w:val="pt-PT"/>
              </w:rPr>
              <w:t>»</w:t>
            </w:r>
            <w:r w:rsidRPr="001F143E">
              <w:rPr>
                <w:lang w:val="pt-PT"/>
              </w:rPr>
              <w:t xml:space="preserve"> – análise do esquema do manual </w:t>
            </w:r>
            <w:r w:rsidR="00FA2ED5">
              <w:rPr>
                <w:lang w:val="pt-PT"/>
              </w:rPr>
              <w:t>«</w:t>
            </w:r>
            <w:r w:rsidRPr="001F143E">
              <w:rPr>
                <w:lang w:val="pt-PT"/>
              </w:rPr>
              <w:t>Principais órgãos do poder central</w:t>
            </w:r>
            <w:r w:rsidR="00FA2ED5">
              <w:rPr>
                <w:lang w:val="pt-PT"/>
              </w:rPr>
              <w:t>»</w:t>
            </w:r>
          </w:p>
          <w:p w14:paraId="70DD9CEA" w14:textId="398E1217" w:rsidR="001F143E" w:rsidRPr="009A2AE4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proofErr w:type="spellStart"/>
            <w:r w:rsidRPr="009A2AE4">
              <w:t>Conceito</w:t>
            </w:r>
            <w:proofErr w:type="spellEnd"/>
            <w:r w:rsidRPr="009A2AE4">
              <w:t xml:space="preserve"> de </w:t>
            </w:r>
            <w:r w:rsidR="00FA2ED5">
              <w:t>«</w:t>
            </w:r>
            <w:proofErr w:type="spellStart"/>
            <w:r w:rsidRPr="009A2AE4">
              <w:t>Cúria</w:t>
            </w:r>
            <w:proofErr w:type="spellEnd"/>
            <w:r w:rsidRPr="009A2AE4">
              <w:t xml:space="preserve"> </w:t>
            </w:r>
            <w:proofErr w:type="spellStart"/>
            <w:r w:rsidRPr="009A2AE4">
              <w:t>Régia</w:t>
            </w:r>
            <w:proofErr w:type="spellEnd"/>
            <w:r w:rsidR="00FA2ED5">
              <w:t>»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D9B25A" w14:textId="77777777" w:rsidR="001F143E" w:rsidRPr="009A2AE4" w:rsidRDefault="001F143E" w:rsidP="00311E3F">
            <w:pPr>
              <w:spacing w:after="0" w:line="240" w:lineRule="auto"/>
              <w:jc w:val="center"/>
            </w:pPr>
          </w:p>
          <w:p w14:paraId="3A9BC531" w14:textId="77777777" w:rsidR="001F143E" w:rsidRPr="009A2AE4" w:rsidRDefault="001F143E" w:rsidP="00311E3F">
            <w:pPr>
              <w:spacing w:after="0" w:line="240" w:lineRule="auto"/>
              <w:jc w:val="center"/>
            </w:pPr>
            <w:r w:rsidRPr="009A2AE4">
              <w:t>Doc. 4</w:t>
            </w:r>
          </w:p>
          <w:p w14:paraId="04E8BFDF" w14:textId="77777777" w:rsidR="001F143E" w:rsidRPr="009A2AE4" w:rsidRDefault="001F143E" w:rsidP="00311E3F">
            <w:pPr>
              <w:spacing w:after="0" w:line="240" w:lineRule="auto"/>
              <w:jc w:val="center"/>
            </w:pPr>
            <w:r w:rsidRPr="009A2AE4">
              <w:t>Quadro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158F7F" w14:textId="77777777" w:rsidR="001F143E" w:rsidRPr="009A2AE4" w:rsidRDefault="001F143E" w:rsidP="00311E3F">
            <w:pPr>
              <w:spacing w:after="0" w:line="240" w:lineRule="auto"/>
              <w:jc w:val="center"/>
            </w:pPr>
          </w:p>
          <w:p w14:paraId="062EF1E7" w14:textId="527D3D4D" w:rsidR="001F143E" w:rsidRPr="009A2AE4" w:rsidRDefault="00FA2ED5" w:rsidP="00311E3F">
            <w:pPr>
              <w:spacing w:after="0" w:line="240" w:lineRule="auto"/>
              <w:jc w:val="center"/>
            </w:pPr>
            <w:r>
              <w:t>215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02DAA6" w14:textId="77777777" w:rsidR="001F143E" w:rsidRPr="00971F37" w:rsidRDefault="001F143E" w:rsidP="00311E3F">
            <w:pPr>
              <w:spacing w:after="0" w:line="240" w:lineRule="auto"/>
              <w:rPr>
                <w:color w:val="365F91"/>
              </w:rPr>
            </w:pPr>
          </w:p>
        </w:tc>
      </w:tr>
      <w:tr w:rsidR="001F143E" w:rsidRPr="009A2AE4" w14:paraId="449E5B87" w14:textId="77777777" w:rsidTr="00D86AD4">
        <w:tc>
          <w:tcPr>
            <w:tcW w:w="208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4E00CA4" w14:textId="77777777" w:rsidR="001F143E" w:rsidRPr="009A2AE4" w:rsidRDefault="001F143E" w:rsidP="00311E3F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Cortes</w:t>
            </w:r>
          </w:p>
          <w:p w14:paraId="1251D170" w14:textId="77777777" w:rsidR="001F143E" w:rsidRPr="009A2AE4" w:rsidRDefault="001F143E" w:rsidP="00311E3F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Leiria, 1254</w:t>
            </w:r>
          </w:p>
        </w:tc>
        <w:tc>
          <w:tcPr>
            <w:tcW w:w="96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0E9BE66" w14:textId="77777777" w:rsidR="005951BD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 xml:space="preserve">Conceito de </w:t>
            </w:r>
            <w:r w:rsidR="0050254E">
              <w:rPr>
                <w:lang w:val="pt-PT"/>
              </w:rPr>
              <w:t>«</w:t>
            </w:r>
            <w:r w:rsidRPr="001F143E">
              <w:rPr>
                <w:lang w:val="pt-PT"/>
              </w:rPr>
              <w:t>Cortes</w:t>
            </w:r>
            <w:r w:rsidR="0050254E">
              <w:rPr>
                <w:lang w:val="pt-PT"/>
              </w:rPr>
              <w:t>»</w:t>
            </w:r>
            <w:r w:rsidRPr="001F143E">
              <w:rPr>
                <w:lang w:val="pt-PT"/>
              </w:rPr>
              <w:t xml:space="preserve"> – análise dos documentos do manual </w:t>
            </w:r>
            <w:r w:rsidR="0050254E">
              <w:rPr>
                <w:lang w:val="pt-PT"/>
              </w:rPr>
              <w:t>«</w:t>
            </w:r>
            <w:r w:rsidRPr="001F143E">
              <w:rPr>
                <w:lang w:val="pt-PT"/>
              </w:rPr>
              <w:t>Composição e função das Cortes</w:t>
            </w:r>
            <w:r w:rsidR="0050254E">
              <w:rPr>
                <w:lang w:val="pt-PT"/>
              </w:rPr>
              <w:t>»</w:t>
            </w:r>
            <w:r w:rsidRPr="001F143E">
              <w:rPr>
                <w:lang w:val="pt-PT"/>
              </w:rPr>
              <w:t xml:space="preserve"> </w:t>
            </w:r>
          </w:p>
          <w:p w14:paraId="67DC71B4" w14:textId="076D8DE8" w:rsidR="001F143E" w:rsidRPr="001F143E" w:rsidRDefault="001F143E" w:rsidP="005951BD">
            <w:pPr>
              <w:spacing w:after="0" w:line="240" w:lineRule="auto"/>
              <w:ind w:left="180"/>
              <w:rPr>
                <w:lang w:val="pt-PT"/>
              </w:rPr>
            </w:pPr>
            <w:r w:rsidRPr="001F143E">
              <w:rPr>
                <w:lang w:val="pt-PT"/>
              </w:rPr>
              <w:t xml:space="preserve">e </w:t>
            </w:r>
            <w:r w:rsidR="0050254E">
              <w:rPr>
                <w:lang w:val="pt-PT"/>
              </w:rPr>
              <w:t>«</w:t>
            </w:r>
            <w:r w:rsidRPr="001F143E">
              <w:rPr>
                <w:lang w:val="pt-PT"/>
              </w:rPr>
              <w:t xml:space="preserve">O </w:t>
            </w:r>
            <w:r w:rsidR="005951BD">
              <w:rPr>
                <w:lang w:val="pt-PT"/>
              </w:rPr>
              <w:t>R</w:t>
            </w:r>
            <w:r w:rsidRPr="001F143E">
              <w:rPr>
                <w:lang w:val="pt-PT"/>
              </w:rPr>
              <w:t>ei e a corte</w:t>
            </w:r>
            <w:r w:rsidR="005951BD">
              <w:rPr>
                <w:lang w:val="pt-PT"/>
              </w:rPr>
              <w:t>»</w:t>
            </w:r>
          </w:p>
          <w:p w14:paraId="0F02F331" w14:textId="1FB61FB6" w:rsidR="001F143E" w:rsidRPr="001F143E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 xml:space="preserve">Menção explícita à data e local das primeiras Cortes portuguesas – </w:t>
            </w:r>
            <w:r w:rsidR="00036DA1">
              <w:rPr>
                <w:lang w:val="pt-PT"/>
              </w:rPr>
              <w:t>«</w:t>
            </w:r>
            <w:r w:rsidRPr="001F143E">
              <w:rPr>
                <w:lang w:val="pt-PT"/>
              </w:rPr>
              <w:t>A Data – 1254</w:t>
            </w:r>
            <w:r w:rsidR="00036DA1">
              <w:rPr>
                <w:lang w:val="pt-PT"/>
              </w:rPr>
              <w:t>»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F384862" w14:textId="77777777" w:rsidR="001F143E" w:rsidRPr="001F143E" w:rsidRDefault="001F143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D3DD08A" w14:textId="77777777" w:rsidR="001F143E" w:rsidRPr="009A2AE4" w:rsidRDefault="001F143E" w:rsidP="00311E3F">
            <w:pPr>
              <w:spacing w:after="0" w:line="240" w:lineRule="auto"/>
              <w:jc w:val="center"/>
            </w:pPr>
            <w:r w:rsidRPr="009A2AE4">
              <w:t>Docs. 5 e 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775F834" w14:textId="77777777" w:rsidR="001F143E" w:rsidRPr="009A2AE4" w:rsidRDefault="001F143E" w:rsidP="00311E3F">
            <w:pPr>
              <w:spacing w:after="0" w:line="240" w:lineRule="auto"/>
              <w:jc w:val="center"/>
            </w:pPr>
          </w:p>
          <w:p w14:paraId="43BFB3F7" w14:textId="54FE4AD2" w:rsidR="001F143E" w:rsidRPr="009A2AE4" w:rsidRDefault="00036DA1" w:rsidP="00311E3F">
            <w:pPr>
              <w:spacing w:after="0" w:line="240" w:lineRule="auto"/>
              <w:jc w:val="center"/>
            </w:pPr>
            <w:r>
              <w:t>215</w:t>
            </w:r>
          </w:p>
          <w:p w14:paraId="2C67D2BD" w14:textId="7C976598" w:rsidR="001F143E" w:rsidRPr="009A2AE4" w:rsidRDefault="00036DA1" w:rsidP="00311E3F">
            <w:pPr>
              <w:spacing w:after="0" w:line="240" w:lineRule="auto"/>
              <w:jc w:val="center"/>
            </w:pPr>
            <w:r>
              <w:t>214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60C657E" w14:textId="77777777" w:rsidR="001F143E" w:rsidRPr="005A6461" w:rsidRDefault="001F143E" w:rsidP="00311E3F">
            <w:pPr>
              <w:spacing w:after="0" w:line="240" w:lineRule="auto"/>
              <w:jc w:val="center"/>
            </w:pPr>
          </w:p>
        </w:tc>
      </w:tr>
      <w:tr w:rsidR="001F143E" w:rsidRPr="00FC00BD" w14:paraId="77FD86E4" w14:textId="77777777" w:rsidTr="00D86AD4"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A2A3232" w14:textId="77777777" w:rsidR="001F143E" w:rsidRPr="009A2AE4" w:rsidRDefault="001F143E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FD46E13" w14:textId="77777777" w:rsidR="001F143E" w:rsidRPr="001F143E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638F946F" w14:textId="0870A829" w:rsidR="001F143E" w:rsidRPr="001F143E" w:rsidRDefault="001F143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1F143E">
              <w:rPr>
                <w:lang w:val="pt-PT"/>
              </w:rPr>
              <w:t xml:space="preserve">Informação sumária dos principais conteúdos a lecionar na </w:t>
            </w:r>
            <w:r w:rsidR="00B913BD">
              <w:rPr>
                <w:lang w:val="pt-PT"/>
              </w:rPr>
              <w:t>aula</w:t>
            </w:r>
            <w:r w:rsidRPr="001F143E">
              <w:rPr>
                <w:lang w:val="pt-PT"/>
              </w:rPr>
              <w:t xml:space="preserve"> seguinte</w:t>
            </w:r>
          </w:p>
        </w:tc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63E55BF" w14:textId="77777777" w:rsidR="001F143E" w:rsidRPr="001F143E" w:rsidRDefault="001F143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06C37AE" w14:textId="77777777" w:rsidR="001F143E" w:rsidRPr="001F143E" w:rsidRDefault="001F143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2A1105E" w14:textId="77777777" w:rsidR="001F143E" w:rsidRPr="001F143E" w:rsidRDefault="001F143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</w:tbl>
    <w:p w14:paraId="7A914849" w14:textId="77777777" w:rsidR="00440C17" w:rsidRPr="00162541" w:rsidRDefault="00440C17" w:rsidP="001F143E">
      <w:pPr>
        <w:spacing w:after="0" w:line="240" w:lineRule="auto"/>
        <w:rPr>
          <w:lang w:val="pt-PT"/>
        </w:rPr>
      </w:pPr>
    </w:p>
    <w:sectPr w:rsidR="00440C17" w:rsidRPr="00162541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5D2EC" w14:textId="77777777" w:rsidR="00C948F6" w:rsidRDefault="00C948F6">
      <w:pPr>
        <w:spacing w:after="0" w:line="240" w:lineRule="auto"/>
      </w:pPr>
      <w:r>
        <w:separator/>
      </w:r>
    </w:p>
  </w:endnote>
  <w:endnote w:type="continuationSeparator" w:id="0">
    <w:p w14:paraId="3BDA1245" w14:textId="77777777" w:rsidR="00C948F6" w:rsidRDefault="00C9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llen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C682" w14:textId="77777777" w:rsidR="00CF5F6D" w:rsidRPr="00712B1C" w:rsidRDefault="00712B1C" w:rsidP="00712B1C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AA12D" w14:textId="77777777" w:rsidR="00C948F6" w:rsidRDefault="00C948F6">
      <w:pPr>
        <w:spacing w:after="0" w:line="240" w:lineRule="auto"/>
      </w:pPr>
      <w:r>
        <w:separator/>
      </w:r>
    </w:p>
  </w:footnote>
  <w:footnote w:type="continuationSeparator" w:id="0">
    <w:p w14:paraId="04755B94" w14:textId="77777777" w:rsidR="00C948F6" w:rsidRDefault="00C94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DC40" w14:textId="77777777" w:rsidR="00AE2294" w:rsidRDefault="00C948F6">
    <w:pPr>
      <w:pStyle w:val="Cabealho"/>
    </w:pPr>
    <w:r>
      <w:rPr>
        <w:noProof/>
      </w:rPr>
      <w:pict w14:anchorId="6428D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1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A363A"/>
    <w:multiLevelType w:val="hybridMultilevel"/>
    <w:tmpl w:val="24E48EC0"/>
    <w:lvl w:ilvl="0" w:tplc="BEBCB4B8">
      <w:start w:val="1"/>
      <w:numFmt w:val="bullet"/>
      <w:lvlText w:val="•"/>
      <w:lvlJc w:val="left"/>
      <w:pPr>
        <w:ind w:left="1080" w:hanging="360"/>
      </w:pPr>
      <w:rPr>
        <w:rFonts w:ascii="DilleniaUPC" w:hAnsi="DilleniaUPC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129F3"/>
    <w:rsid w:val="00020099"/>
    <w:rsid w:val="00021EEF"/>
    <w:rsid w:val="0002585D"/>
    <w:rsid w:val="00027357"/>
    <w:rsid w:val="00027461"/>
    <w:rsid w:val="000340B0"/>
    <w:rsid w:val="00034B13"/>
    <w:rsid w:val="0003593A"/>
    <w:rsid w:val="00036DA1"/>
    <w:rsid w:val="00042375"/>
    <w:rsid w:val="00043154"/>
    <w:rsid w:val="00044DAD"/>
    <w:rsid w:val="00051DBC"/>
    <w:rsid w:val="00052F24"/>
    <w:rsid w:val="00060DAC"/>
    <w:rsid w:val="00065B7B"/>
    <w:rsid w:val="00080D22"/>
    <w:rsid w:val="000838C7"/>
    <w:rsid w:val="00083ACF"/>
    <w:rsid w:val="00086BB6"/>
    <w:rsid w:val="000954E1"/>
    <w:rsid w:val="00095BAD"/>
    <w:rsid w:val="000A170C"/>
    <w:rsid w:val="000A3075"/>
    <w:rsid w:val="000B2B57"/>
    <w:rsid w:val="000B6AC7"/>
    <w:rsid w:val="000C0C63"/>
    <w:rsid w:val="000F0845"/>
    <w:rsid w:val="00104834"/>
    <w:rsid w:val="0010508A"/>
    <w:rsid w:val="001145C1"/>
    <w:rsid w:val="001164C8"/>
    <w:rsid w:val="001273B3"/>
    <w:rsid w:val="0013794A"/>
    <w:rsid w:val="00143F0B"/>
    <w:rsid w:val="001451DF"/>
    <w:rsid w:val="00150737"/>
    <w:rsid w:val="00154EA5"/>
    <w:rsid w:val="0015669E"/>
    <w:rsid w:val="00162541"/>
    <w:rsid w:val="00170FDD"/>
    <w:rsid w:val="00181007"/>
    <w:rsid w:val="00184050"/>
    <w:rsid w:val="0019281E"/>
    <w:rsid w:val="00192B90"/>
    <w:rsid w:val="0019473F"/>
    <w:rsid w:val="001A06C5"/>
    <w:rsid w:val="001A3231"/>
    <w:rsid w:val="001B2E14"/>
    <w:rsid w:val="001C0E37"/>
    <w:rsid w:val="001C1A2A"/>
    <w:rsid w:val="001E0214"/>
    <w:rsid w:val="001E45C9"/>
    <w:rsid w:val="001F143E"/>
    <w:rsid w:val="00201E19"/>
    <w:rsid w:val="00202D61"/>
    <w:rsid w:val="00207AB9"/>
    <w:rsid w:val="00214BAF"/>
    <w:rsid w:val="00222814"/>
    <w:rsid w:val="002363F7"/>
    <w:rsid w:val="002416D5"/>
    <w:rsid w:val="00246BAE"/>
    <w:rsid w:val="00253EBA"/>
    <w:rsid w:val="002579C8"/>
    <w:rsid w:val="00260B6B"/>
    <w:rsid w:val="00260F87"/>
    <w:rsid w:val="00262373"/>
    <w:rsid w:val="00266176"/>
    <w:rsid w:val="002736BE"/>
    <w:rsid w:val="002844A1"/>
    <w:rsid w:val="00296CED"/>
    <w:rsid w:val="002A3665"/>
    <w:rsid w:val="002B4572"/>
    <w:rsid w:val="002B7E9B"/>
    <w:rsid w:val="002C29A1"/>
    <w:rsid w:val="002C40D9"/>
    <w:rsid w:val="002D0134"/>
    <w:rsid w:val="002D107E"/>
    <w:rsid w:val="002D502F"/>
    <w:rsid w:val="002D585A"/>
    <w:rsid w:val="002D5AB9"/>
    <w:rsid w:val="002D7D76"/>
    <w:rsid w:val="002E3A47"/>
    <w:rsid w:val="002E6F57"/>
    <w:rsid w:val="002E7AD6"/>
    <w:rsid w:val="002F4402"/>
    <w:rsid w:val="00301192"/>
    <w:rsid w:val="00301310"/>
    <w:rsid w:val="0030183D"/>
    <w:rsid w:val="00305415"/>
    <w:rsid w:val="00305927"/>
    <w:rsid w:val="00306AE0"/>
    <w:rsid w:val="00316008"/>
    <w:rsid w:val="003204B4"/>
    <w:rsid w:val="003248B0"/>
    <w:rsid w:val="003455DD"/>
    <w:rsid w:val="003507DE"/>
    <w:rsid w:val="0035358E"/>
    <w:rsid w:val="00354539"/>
    <w:rsid w:val="00355B65"/>
    <w:rsid w:val="00362C44"/>
    <w:rsid w:val="003661BB"/>
    <w:rsid w:val="003662E4"/>
    <w:rsid w:val="0036787F"/>
    <w:rsid w:val="003731EB"/>
    <w:rsid w:val="00376A30"/>
    <w:rsid w:val="003805EA"/>
    <w:rsid w:val="00381397"/>
    <w:rsid w:val="00387E03"/>
    <w:rsid w:val="003908C3"/>
    <w:rsid w:val="003935B4"/>
    <w:rsid w:val="003B1986"/>
    <w:rsid w:val="003B2AC5"/>
    <w:rsid w:val="003B31B6"/>
    <w:rsid w:val="003B3B9D"/>
    <w:rsid w:val="003C548B"/>
    <w:rsid w:val="003C5CE3"/>
    <w:rsid w:val="003C5EB4"/>
    <w:rsid w:val="003E4F38"/>
    <w:rsid w:val="003E5511"/>
    <w:rsid w:val="003E5CB6"/>
    <w:rsid w:val="003F76DB"/>
    <w:rsid w:val="00401061"/>
    <w:rsid w:val="004207E8"/>
    <w:rsid w:val="00421243"/>
    <w:rsid w:val="00427BA8"/>
    <w:rsid w:val="00440C17"/>
    <w:rsid w:val="004472BF"/>
    <w:rsid w:val="00451C31"/>
    <w:rsid w:val="00452F33"/>
    <w:rsid w:val="00460002"/>
    <w:rsid w:val="00466EF4"/>
    <w:rsid w:val="0047040D"/>
    <w:rsid w:val="004975E1"/>
    <w:rsid w:val="004B71C4"/>
    <w:rsid w:val="004C2AC8"/>
    <w:rsid w:val="004D10F1"/>
    <w:rsid w:val="004D50B6"/>
    <w:rsid w:val="004E2631"/>
    <w:rsid w:val="004E449E"/>
    <w:rsid w:val="004E5F9B"/>
    <w:rsid w:val="004E6D18"/>
    <w:rsid w:val="004E6F37"/>
    <w:rsid w:val="004F3B86"/>
    <w:rsid w:val="004F7FF3"/>
    <w:rsid w:val="005019FC"/>
    <w:rsid w:val="0050254E"/>
    <w:rsid w:val="0051150C"/>
    <w:rsid w:val="00521F1A"/>
    <w:rsid w:val="00526713"/>
    <w:rsid w:val="005561A9"/>
    <w:rsid w:val="005626A0"/>
    <w:rsid w:val="005634A3"/>
    <w:rsid w:val="00575547"/>
    <w:rsid w:val="005818D7"/>
    <w:rsid w:val="005920D2"/>
    <w:rsid w:val="005951BD"/>
    <w:rsid w:val="005A52FF"/>
    <w:rsid w:val="005A6416"/>
    <w:rsid w:val="005B01A0"/>
    <w:rsid w:val="005B19B9"/>
    <w:rsid w:val="005B7F71"/>
    <w:rsid w:val="005C2A2E"/>
    <w:rsid w:val="005C39D1"/>
    <w:rsid w:val="005D05F2"/>
    <w:rsid w:val="005D204D"/>
    <w:rsid w:val="005D262B"/>
    <w:rsid w:val="005D3388"/>
    <w:rsid w:val="005D371F"/>
    <w:rsid w:val="005D384A"/>
    <w:rsid w:val="005E054B"/>
    <w:rsid w:val="005E6F1F"/>
    <w:rsid w:val="005F2EEA"/>
    <w:rsid w:val="005F6A58"/>
    <w:rsid w:val="0060520D"/>
    <w:rsid w:val="006060E6"/>
    <w:rsid w:val="00606DC6"/>
    <w:rsid w:val="00611DFC"/>
    <w:rsid w:val="0061333E"/>
    <w:rsid w:val="00622861"/>
    <w:rsid w:val="00633995"/>
    <w:rsid w:val="00635E40"/>
    <w:rsid w:val="00660A68"/>
    <w:rsid w:val="006654CC"/>
    <w:rsid w:val="0067410F"/>
    <w:rsid w:val="00677F10"/>
    <w:rsid w:val="00685AEF"/>
    <w:rsid w:val="00686BD1"/>
    <w:rsid w:val="00687CB8"/>
    <w:rsid w:val="006940A9"/>
    <w:rsid w:val="006949DB"/>
    <w:rsid w:val="006A02F8"/>
    <w:rsid w:val="006A1189"/>
    <w:rsid w:val="006B225D"/>
    <w:rsid w:val="006B48EA"/>
    <w:rsid w:val="006B5FBA"/>
    <w:rsid w:val="006B77FC"/>
    <w:rsid w:val="006D3A15"/>
    <w:rsid w:val="006E53A0"/>
    <w:rsid w:val="006E625C"/>
    <w:rsid w:val="006E6A7E"/>
    <w:rsid w:val="006F44E2"/>
    <w:rsid w:val="006F6C14"/>
    <w:rsid w:val="00701F2F"/>
    <w:rsid w:val="00712B1C"/>
    <w:rsid w:val="00717EB1"/>
    <w:rsid w:val="00721F64"/>
    <w:rsid w:val="0072335B"/>
    <w:rsid w:val="007254D6"/>
    <w:rsid w:val="00745B77"/>
    <w:rsid w:val="00746C20"/>
    <w:rsid w:val="00754FC5"/>
    <w:rsid w:val="00773BD6"/>
    <w:rsid w:val="00776ABA"/>
    <w:rsid w:val="00793A5F"/>
    <w:rsid w:val="007A7BC7"/>
    <w:rsid w:val="007B2C09"/>
    <w:rsid w:val="007B3277"/>
    <w:rsid w:val="007C0D22"/>
    <w:rsid w:val="007C10FB"/>
    <w:rsid w:val="007C2C15"/>
    <w:rsid w:val="007C3403"/>
    <w:rsid w:val="007D27A8"/>
    <w:rsid w:val="007D43C6"/>
    <w:rsid w:val="007F0C5B"/>
    <w:rsid w:val="007F2208"/>
    <w:rsid w:val="007F52D3"/>
    <w:rsid w:val="008009F3"/>
    <w:rsid w:val="00807BE8"/>
    <w:rsid w:val="00823946"/>
    <w:rsid w:val="00823E75"/>
    <w:rsid w:val="00824E3C"/>
    <w:rsid w:val="00851518"/>
    <w:rsid w:val="00856FD3"/>
    <w:rsid w:val="00861E3D"/>
    <w:rsid w:val="00881683"/>
    <w:rsid w:val="00881D50"/>
    <w:rsid w:val="008860CE"/>
    <w:rsid w:val="008903B7"/>
    <w:rsid w:val="008948BE"/>
    <w:rsid w:val="008B449E"/>
    <w:rsid w:val="008C258C"/>
    <w:rsid w:val="008C2D50"/>
    <w:rsid w:val="008D7024"/>
    <w:rsid w:val="008E5F3A"/>
    <w:rsid w:val="008F07E2"/>
    <w:rsid w:val="00912858"/>
    <w:rsid w:val="009157DC"/>
    <w:rsid w:val="00927CBF"/>
    <w:rsid w:val="009304E6"/>
    <w:rsid w:val="00930CEC"/>
    <w:rsid w:val="0094523B"/>
    <w:rsid w:val="00946384"/>
    <w:rsid w:val="00957F55"/>
    <w:rsid w:val="00967D11"/>
    <w:rsid w:val="00971F37"/>
    <w:rsid w:val="00975F0A"/>
    <w:rsid w:val="00980D03"/>
    <w:rsid w:val="00996926"/>
    <w:rsid w:val="00997070"/>
    <w:rsid w:val="009A7A8F"/>
    <w:rsid w:val="009B6B68"/>
    <w:rsid w:val="009C1B08"/>
    <w:rsid w:val="009C60F9"/>
    <w:rsid w:val="009D6820"/>
    <w:rsid w:val="009F43D3"/>
    <w:rsid w:val="009F4A9A"/>
    <w:rsid w:val="009F7B44"/>
    <w:rsid w:val="00A009D6"/>
    <w:rsid w:val="00A00B06"/>
    <w:rsid w:val="00A014DA"/>
    <w:rsid w:val="00A05254"/>
    <w:rsid w:val="00A342F6"/>
    <w:rsid w:val="00A34E3D"/>
    <w:rsid w:val="00A35F55"/>
    <w:rsid w:val="00A41233"/>
    <w:rsid w:val="00A41B15"/>
    <w:rsid w:val="00A429DA"/>
    <w:rsid w:val="00A44BE1"/>
    <w:rsid w:val="00A63037"/>
    <w:rsid w:val="00A74B01"/>
    <w:rsid w:val="00A83B8C"/>
    <w:rsid w:val="00A94DC9"/>
    <w:rsid w:val="00A95D7B"/>
    <w:rsid w:val="00AA02F6"/>
    <w:rsid w:val="00AA1A47"/>
    <w:rsid w:val="00AA494D"/>
    <w:rsid w:val="00AA4CB5"/>
    <w:rsid w:val="00AB2C53"/>
    <w:rsid w:val="00AB3F9D"/>
    <w:rsid w:val="00AB52E1"/>
    <w:rsid w:val="00AD53DE"/>
    <w:rsid w:val="00AE2294"/>
    <w:rsid w:val="00AE5284"/>
    <w:rsid w:val="00AF3156"/>
    <w:rsid w:val="00AF33DE"/>
    <w:rsid w:val="00B146F0"/>
    <w:rsid w:val="00B14913"/>
    <w:rsid w:val="00B17CFB"/>
    <w:rsid w:val="00B22701"/>
    <w:rsid w:val="00B34FB3"/>
    <w:rsid w:val="00B36C9A"/>
    <w:rsid w:val="00B47C73"/>
    <w:rsid w:val="00B519FD"/>
    <w:rsid w:val="00B53A91"/>
    <w:rsid w:val="00B57443"/>
    <w:rsid w:val="00B640D6"/>
    <w:rsid w:val="00B8317E"/>
    <w:rsid w:val="00B911FA"/>
    <w:rsid w:val="00B913BD"/>
    <w:rsid w:val="00B91841"/>
    <w:rsid w:val="00B96A44"/>
    <w:rsid w:val="00BA3925"/>
    <w:rsid w:val="00BB1271"/>
    <w:rsid w:val="00BB2BDF"/>
    <w:rsid w:val="00BB5413"/>
    <w:rsid w:val="00BB7183"/>
    <w:rsid w:val="00BC3167"/>
    <w:rsid w:val="00BD29B7"/>
    <w:rsid w:val="00BD38EC"/>
    <w:rsid w:val="00BD4F85"/>
    <w:rsid w:val="00BF1AC3"/>
    <w:rsid w:val="00BF30C0"/>
    <w:rsid w:val="00BF5B4F"/>
    <w:rsid w:val="00C02035"/>
    <w:rsid w:val="00C0605C"/>
    <w:rsid w:val="00C1004F"/>
    <w:rsid w:val="00C22139"/>
    <w:rsid w:val="00C2531E"/>
    <w:rsid w:val="00C256AD"/>
    <w:rsid w:val="00C257B1"/>
    <w:rsid w:val="00C25DE3"/>
    <w:rsid w:val="00C33F70"/>
    <w:rsid w:val="00C362EC"/>
    <w:rsid w:val="00C36F1C"/>
    <w:rsid w:val="00C45C3F"/>
    <w:rsid w:val="00C46FC8"/>
    <w:rsid w:val="00C52813"/>
    <w:rsid w:val="00C57B94"/>
    <w:rsid w:val="00C6663F"/>
    <w:rsid w:val="00C70325"/>
    <w:rsid w:val="00C85E52"/>
    <w:rsid w:val="00C878F2"/>
    <w:rsid w:val="00C90450"/>
    <w:rsid w:val="00C9332F"/>
    <w:rsid w:val="00C93BDF"/>
    <w:rsid w:val="00C948F6"/>
    <w:rsid w:val="00CA669F"/>
    <w:rsid w:val="00CB412A"/>
    <w:rsid w:val="00CB7802"/>
    <w:rsid w:val="00CD0FA3"/>
    <w:rsid w:val="00CD1185"/>
    <w:rsid w:val="00CE33E4"/>
    <w:rsid w:val="00CE4A48"/>
    <w:rsid w:val="00CF5D90"/>
    <w:rsid w:val="00CF5F6D"/>
    <w:rsid w:val="00D06A16"/>
    <w:rsid w:val="00D11C59"/>
    <w:rsid w:val="00D12C17"/>
    <w:rsid w:val="00D14377"/>
    <w:rsid w:val="00D16468"/>
    <w:rsid w:val="00D16840"/>
    <w:rsid w:val="00D17B51"/>
    <w:rsid w:val="00D42147"/>
    <w:rsid w:val="00D427C7"/>
    <w:rsid w:val="00D458B2"/>
    <w:rsid w:val="00D503F4"/>
    <w:rsid w:val="00D53736"/>
    <w:rsid w:val="00D60129"/>
    <w:rsid w:val="00D60AEC"/>
    <w:rsid w:val="00D61C8A"/>
    <w:rsid w:val="00D62397"/>
    <w:rsid w:val="00D6625A"/>
    <w:rsid w:val="00D66816"/>
    <w:rsid w:val="00D7114C"/>
    <w:rsid w:val="00D73109"/>
    <w:rsid w:val="00D75309"/>
    <w:rsid w:val="00D77634"/>
    <w:rsid w:val="00D80AF8"/>
    <w:rsid w:val="00D86120"/>
    <w:rsid w:val="00D86AD4"/>
    <w:rsid w:val="00DA087F"/>
    <w:rsid w:val="00DA437F"/>
    <w:rsid w:val="00DB0B79"/>
    <w:rsid w:val="00DB28BB"/>
    <w:rsid w:val="00DC0060"/>
    <w:rsid w:val="00DC079E"/>
    <w:rsid w:val="00DC0FA1"/>
    <w:rsid w:val="00DC4CEF"/>
    <w:rsid w:val="00DC68FD"/>
    <w:rsid w:val="00DD0AD1"/>
    <w:rsid w:val="00DD3877"/>
    <w:rsid w:val="00DD6296"/>
    <w:rsid w:val="00DD7F8B"/>
    <w:rsid w:val="00DE5848"/>
    <w:rsid w:val="00DF55BB"/>
    <w:rsid w:val="00E01C77"/>
    <w:rsid w:val="00E05A3B"/>
    <w:rsid w:val="00E109B2"/>
    <w:rsid w:val="00E21318"/>
    <w:rsid w:val="00E33100"/>
    <w:rsid w:val="00E35F9F"/>
    <w:rsid w:val="00E53F92"/>
    <w:rsid w:val="00E61D09"/>
    <w:rsid w:val="00E62160"/>
    <w:rsid w:val="00E65D77"/>
    <w:rsid w:val="00E701F8"/>
    <w:rsid w:val="00E711EE"/>
    <w:rsid w:val="00E75F55"/>
    <w:rsid w:val="00E85EC4"/>
    <w:rsid w:val="00E925BF"/>
    <w:rsid w:val="00E95BE8"/>
    <w:rsid w:val="00EA0610"/>
    <w:rsid w:val="00EB3CC7"/>
    <w:rsid w:val="00EE04DE"/>
    <w:rsid w:val="00EE089A"/>
    <w:rsid w:val="00EE2B2A"/>
    <w:rsid w:val="00EF146B"/>
    <w:rsid w:val="00EF5B51"/>
    <w:rsid w:val="00F0177D"/>
    <w:rsid w:val="00F135E4"/>
    <w:rsid w:val="00F15A58"/>
    <w:rsid w:val="00F169F8"/>
    <w:rsid w:val="00F222D4"/>
    <w:rsid w:val="00F22544"/>
    <w:rsid w:val="00F236BF"/>
    <w:rsid w:val="00F4144C"/>
    <w:rsid w:val="00F451AE"/>
    <w:rsid w:val="00F45A11"/>
    <w:rsid w:val="00F46C42"/>
    <w:rsid w:val="00F568CF"/>
    <w:rsid w:val="00F629B8"/>
    <w:rsid w:val="00F65FD0"/>
    <w:rsid w:val="00F67102"/>
    <w:rsid w:val="00F709CE"/>
    <w:rsid w:val="00F75605"/>
    <w:rsid w:val="00F80A1D"/>
    <w:rsid w:val="00FA2ED5"/>
    <w:rsid w:val="00FB1574"/>
    <w:rsid w:val="00FB6E04"/>
    <w:rsid w:val="00FC00BD"/>
    <w:rsid w:val="00FC1643"/>
    <w:rsid w:val="00FD699C"/>
    <w:rsid w:val="00FE2C67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49B0CF"/>
  <w15:chartTrackingRefBased/>
  <w15:docId w15:val="{A191CBB2-862F-4861-8678-289567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08719-16A1-4536-A786-C2ADBC6ED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Rita Moura de Oliveira</cp:lastModifiedBy>
  <cp:revision>4</cp:revision>
  <dcterms:created xsi:type="dcterms:W3CDTF">2018-07-20T10:58:00Z</dcterms:created>
  <dcterms:modified xsi:type="dcterms:W3CDTF">2018-07-23T15:31:00Z</dcterms:modified>
</cp:coreProperties>
</file>