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73E6EF5" w:rsidR="00C72BA7" w:rsidRPr="00D46218" w:rsidRDefault="00E97171" w:rsidP="00162A96">
      <w:pPr>
        <w:pStyle w:val="TITULOFICHAS"/>
        <w:rPr>
          <w:lang w:val="pt-PT"/>
        </w:rPr>
      </w:pPr>
      <w:proofErr w:type="spellStart"/>
      <w:r w:rsidRPr="00D46218">
        <w:rPr>
          <w:lang w:val="pt-PT"/>
        </w:rPr>
        <w:t>Miniteste</w:t>
      </w:r>
      <w:proofErr w:type="spellEnd"/>
      <w:r w:rsidRPr="00D46218">
        <w:rPr>
          <w:lang w:val="pt-PT"/>
        </w:rPr>
        <w:t xml:space="preserve"> </w:t>
      </w:r>
      <w:r w:rsidR="00B21FFC" w:rsidRPr="00D46218">
        <w:rPr>
          <w:lang w:val="pt-PT"/>
        </w:rPr>
        <w:t>9</w:t>
      </w:r>
      <w:r w:rsidR="00B32118" w:rsidRPr="00D46218">
        <w:rPr>
          <w:lang w:val="pt-PT"/>
        </w:rPr>
        <w:tab/>
      </w:r>
      <w:r w:rsidR="00B21FFC" w:rsidRPr="00D46218">
        <w:rPr>
          <w:rStyle w:val="TITULOFICHAS-alinea"/>
          <w:lang w:val="pt-PT"/>
        </w:rPr>
        <w:t>9. Comparação e operações com números escritos em notação</w:t>
      </w:r>
      <w:r w:rsidR="00885D03">
        <w:rPr>
          <w:rStyle w:val="TITULOFICHAS-alinea"/>
          <w:lang w:val="pt-PT"/>
        </w:rPr>
        <w:t xml:space="preserve"> científica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322D83B" w14:textId="79E62A9F" w:rsidR="00B21FFC" w:rsidRPr="00F81693" w:rsidRDefault="00B21FFC" w:rsidP="00ED5325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08E354" wp14:editId="0305E7BC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ACF52B" w14:textId="77777777" w:rsidR="00B21FFC" w:rsidRPr="00086D19" w:rsidRDefault="00B21FFC" w:rsidP="00B21FF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08E354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AACF52B" w14:textId="77777777" w:rsidR="00B21FFC" w:rsidRPr="00086D19" w:rsidRDefault="00B21FFC" w:rsidP="00B21FF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81693">
        <w:t xml:space="preserve">Considera os números </w:t>
      </w:r>
      <m:oMath>
        <m:r>
          <w:rPr>
            <w:rFonts w:ascii="Cambria Math"/>
          </w:rPr>
          <m:t>A=0,032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</m:oMath>
      <w:r>
        <w:t xml:space="preserve"> e </w:t>
      </w:r>
      <m:oMath>
        <m:r>
          <w:rPr>
            <w:rFonts w:ascii="Cambria Math"/>
          </w:rPr>
          <m:t>B=87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F81693">
        <w:t xml:space="preserve">. </w:t>
      </w:r>
      <w:r w:rsidR="00950AC4">
        <w:t xml:space="preserve"> </w:t>
      </w:r>
      <m:oMath>
        <m:r>
          <w:rPr>
            <w:rFonts w:ascii="Cambria Math"/>
          </w:rPr>
          <m:t>A+B</m:t>
        </m:r>
      </m:oMath>
      <w:r>
        <w:t xml:space="preserve"> </w:t>
      </w:r>
      <w:r w:rsidRPr="00F81693">
        <w:t>é igual a:</w:t>
      </w:r>
    </w:p>
    <w:p w14:paraId="5ACE2D78" w14:textId="0A0ED03F" w:rsidR="00B21FFC" w:rsidRPr="00B21FFC" w:rsidRDefault="00B21FFC" w:rsidP="00ED5325">
      <w:pPr>
        <w:pStyle w:val="QUESTAO11"/>
        <w:tabs>
          <w:tab w:val="left" w:pos="3686"/>
          <w:tab w:val="left" w:pos="4253"/>
        </w:tabs>
        <w:rPr>
          <w:b/>
        </w:rPr>
      </w:pPr>
      <w:r w:rsidRPr="00B21FFC">
        <w:rPr>
          <w:b/>
        </w:rPr>
        <w:t>(A)</w:t>
      </w:r>
      <w:r w:rsidRPr="00B21FFC">
        <w:rPr>
          <w:b/>
        </w:rPr>
        <w:tab/>
      </w:r>
      <m:oMath>
        <m:r>
          <w:rPr>
            <w:rFonts w:ascii="Cambria Math"/>
          </w:rPr>
          <m:t>87,032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Pr="00B21FFC">
        <w:rPr>
          <w:b/>
        </w:rPr>
        <w:tab/>
        <w:t>(B)</w:t>
      </w:r>
      <w:r w:rsidRPr="00B21FFC">
        <w:rPr>
          <w:b/>
        </w:rPr>
        <w:tab/>
      </w:r>
      <m:oMath>
        <m:r>
          <w:rPr>
            <w:rFonts w:ascii="Cambria Math"/>
          </w:rPr>
          <m:t>87,032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</w:p>
    <w:p w14:paraId="32B32CDC" w14:textId="25A3A074" w:rsidR="00B21FFC" w:rsidRPr="00B21FFC" w:rsidRDefault="00B21FFC" w:rsidP="00ED5325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B21FFC">
        <w:rPr>
          <w:b/>
        </w:rPr>
        <w:t>(C)</w:t>
      </w:r>
      <w:r w:rsidRPr="00B21FFC">
        <w:rPr>
          <w:b/>
        </w:rPr>
        <w:tab/>
      </w:r>
      <m:oMath>
        <m:r>
          <w:rPr>
            <w:rFonts w:ascii="Cambria Math"/>
          </w:rPr>
          <m:t>119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B21FFC">
        <w:rPr>
          <w:b/>
        </w:rPr>
        <w:tab/>
        <w:t>(D)</w:t>
      </w:r>
      <w:r w:rsidRPr="00B21FFC">
        <w:rPr>
          <w:b/>
        </w:rPr>
        <w:tab/>
      </w:r>
      <m:oMath>
        <m:r>
          <w:rPr>
            <w:rFonts w:ascii="Cambria Math"/>
          </w:rPr>
          <m:t>1,19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</w:p>
    <w:p w14:paraId="31D64553" w14:textId="5C1AACB8" w:rsidR="00B21FFC" w:rsidRPr="00F81693" w:rsidRDefault="00D46218" w:rsidP="00B21FFC">
      <w:pPr>
        <w:pStyle w:val="QUESTAO1"/>
      </w:pPr>
      <w:r w:rsidRPr="00F81693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44810BE5" wp14:editId="626E8479">
            <wp:simplePos x="0" y="0"/>
            <wp:positionH relativeFrom="margin">
              <wp:posOffset>4779645</wp:posOffset>
            </wp:positionH>
            <wp:positionV relativeFrom="margin">
              <wp:posOffset>2491105</wp:posOffset>
            </wp:positionV>
            <wp:extent cx="2292985" cy="1948180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r="21591"/>
                    <a:stretch/>
                  </pic:blipFill>
                  <pic:spPr bwMode="auto">
                    <a:xfrm>
                      <a:off x="0" y="0"/>
                      <a:ext cx="2292985" cy="194818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FF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B1BA52" wp14:editId="0845C1D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8E54D6" w14:textId="77777777" w:rsidR="00B21FFC" w:rsidRPr="00086D19" w:rsidRDefault="00B21FFC" w:rsidP="00B21FF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B1BA52" id="Oval 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D8E54D6" w14:textId="77777777" w:rsidR="00B21FFC" w:rsidRPr="00086D19" w:rsidRDefault="00B21FFC" w:rsidP="00B21FF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21FFC" w:rsidRPr="004E7A84">
        <w:tab/>
      </w:r>
      <w:r w:rsidR="00B21FFC" w:rsidRPr="00F81693">
        <w:rPr>
          <w:bCs/>
        </w:rPr>
        <w:t xml:space="preserve">A </w:t>
      </w:r>
      <w:r w:rsidR="00B21FFC" w:rsidRPr="00B21FFC">
        <w:t>indústria</w:t>
      </w:r>
      <w:r w:rsidR="00B21FFC" w:rsidRPr="00F81693">
        <w:rPr>
          <w:bCs/>
        </w:rPr>
        <w:t xml:space="preserve"> portuguesa do calçado registou o valor máximo histórico 1965</w:t>
      </w:r>
      <w:r w:rsidR="00B21FFC" w:rsidRPr="00F81693">
        <w:rPr>
          <w:shd w:val="clear" w:color="auto" w:fill="FFFFFF"/>
        </w:rPr>
        <w:t xml:space="preserve"> </w:t>
      </w:r>
      <w:r w:rsidR="00B21FFC">
        <w:rPr>
          <w:shd w:val="clear" w:color="auto" w:fill="FFFFFF"/>
        </w:rPr>
        <w:t>m</w:t>
      </w:r>
      <w:r w:rsidR="00B21FFC" w:rsidRPr="00F81693">
        <w:rPr>
          <w:shd w:val="clear" w:color="auto" w:fill="FFFFFF"/>
        </w:rPr>
        <w:t>ilhões de euros, em 2017. Considera que, em média, o par de sapatos foi exportado pelo valor de 55,00</w:t>
      </w:r>
      <w:r w:rsidR="00950AC4">
        <w:rPr>
          <w:shd w:val="clear" w:color="auto" w:fill="FFFFFF"/>
        </w:rPr>
        <w:t xml:space="preserve"> </w:t>
      </w:r>
      <w:r w:rsidR="00B21FFC" w:rsidRPr="00F81693">
        <w:rPr>
          <w:shd w:val="clear" w:color="auto" w:fill="FFFFFF"/>
        </w:rPr>
        <w:t>€. Quantos sapatos se fabricaram nesse ano?</w:t>
      </w:r>
      <w:r w:rsidR="00B21FFC" w:rsidRPr="00F81693">
        <w:t xml:space="preserve"> </w:t>
      </w:r>
    </w:p>
    <w:p w14:paraId="042E4784" w14:textId="29517553" w:rsidR="00B21FFC" w:rsidRPr="00B21FFC" w:rsidRDefault="00B21FFC" w:rsidP="00ED5325">
      <w:pPr>
        <w:pStyle w:val="QUESTAO11"/>
        <w:tabs>
          <w:tab w:val="left" w:pos="3686"/>
          <w:tab w:val="left" w:pos="4253"/>
        </w:tabs>
        <w:rPr>
          <w:b/>
        </w:rPr>
      </w:pPr>
      <w:r w:rsidRPr="00B21FFC">
        <w:rPr>
          <w:b/>
        </w:rPr>
        <w:t>(A)</w:t>
      </w:r>
      <w:r w:rsidRPr="00B21FFC">
        <w:rPr>
          <w:b/>
        </w:rPr>
        <w:tab/>
      </w:r>
      <m:oMath>
        <m:r>
          <w:rPr>
            <w:rFonts w:ascii="Cambria Math"/>
          </w:rPr>
          <m:t>3,573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Pr="00B21FFC">
        <w:rPr>
          <w:b/>
        </w:rPr>
        <w:tab/>
        <w:t>(B)</w:t>
      </w:r>
      <w:r w:rsidRPr="00B21FFC">
        <w:rPr>
          <w:b/>
        </w:rPr>
        <w:tab/>
      </w:r>
      <m:oMath>
        <m:r>
          <w:rPr>
            <w:rFonts w:ascii="Cambria Math"/>
          </w:rPr>
          <m:t>3,572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727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3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</w:p>
    <w:p w14:paraId="7E7A3591" w14:textId="135D6626" w:rsidR="00B21FFC" w:rsidRPr="00B21FFC" w:rsidRDefault="00B21FFC" w:rsidP="00ED5325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B21FFC">
        <w:rPr>
          <w:b/>
        </w:rPr>
        <w:t>(C)</w:t>
      </w:r>
      <w:r w:rsidRPr="00B21FFC">
        <w:rPr>
          <w:b/>
        </w:rPr>
        <w:tab/>
      </w:r>
      <m:oMath>
        <m:r>
          <w:rPr>
            <w:rFonts w:ascii="Cambria Math"/>
          </w:rPr>
          <m:t>3,57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</m:oMath>
      <w:r w:rsidRPr="00B21FFC">
        <w:rPr>
          <w:b/>
        </w:rPr>
        <w:tab/>
        <w:t>(D)</w:t>
      </w:r>
      <w:r w:rsidRPr="00B21FFC">
        <w:rPr>
          <w:b/>
        </w:rPr>
        <w:tab/>
      </w:r>
      <m:oMath>
        <m:r>
          <w:rPr>
            <w:rFonts w:ascii="Cambria Math"/>
          </w:rPr>
          <m:t>3,572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727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3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3003FDEB" w14:textId="0FD040BF" w:rsidR="00B21FFC" w:rsidRPr="00F81693" w:rsidRDefault="00B21FFC" w:rsidP="00ED5325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95E1AA" wp14:editId="48FEF03A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9E306" w14:textId="77777777" w:rsidR="00B21FFC" w:rsidRPr="00086D19" w:rsidRDefault="00B21FFC" w:rsidP="00B21FF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95E1AA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009E306" w14:textId="77777777" w:rsidR="00B21FFC" w:rsidRPr="00086D19" w:rsidRDefault="00B21FFC" w:rsidP="00B21FF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81693">
        <w:t xml:space="preserve">Considera os </w:t>
      </w:r>
      <w:r w:rsidRPr="00B21FFC">
        <w:t>números</w:t>
      </w:r>
      <w:r>
        <w:t xml:space="preserve"> </w:t>
      </w:r>
      <m:oMath>
        <m:r>
          <w:rPr>
            <w:rFonts w:ascii="Cambria Math"/>
          </w:rPr>
          <m:t>A=0,0009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8</m:t>
            </m:r>
          </m:sup>
        </m:sSup>
      </m:oMath>
      <w:r>
        <w:t xml:space="preserve"> e </w:t>
      </w:r>
      <m:oMath>
        <m:r>
          <w:rPr>
            <w:rFonts w:ascii="Cambria Math"/>
          </w:rPr>
          <m:t>B=80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  <w:r w:rsidRPr="00F81693">
        <w:t xml:space="preserve">. Qual das </w:t>
      </w:r>
      <w:r w:rsidR="00650F71" w:rsidRPr="00F81693">
        <w:t xml:space="preserve">seguintes </w:t>
      </w:r>
      <w:r w:rsidRPr="00F81693">
        <w:t xml:space="preserve">opções é </w:t>
      </w:r>
      <w:r w:rsidRPr="00F81693">
        <w:rPr>
          <w:b/>
          <w:bCs/>
        </w:rPr>
        <w:t>falsa</w:t>
      </w:r>
      <w:r w:rsidRPr="00F81693">
        <w:t>?</w:t>
      </w:r>
    </w:p>
    <w:p w14:paraId="2430EE00" w14:textId="0A094AEA" w:rsidR="00B21FFC" w:rsidRPr="00B21FFC" w:rsidRDefault="00B21FFC" w:rsidP="00ED5325">
      <w:pPr>
        <w:pStyle w:val="QUESTAO11"/>
        <w:tabs>
          <w:tab w:val="left" w:pos="3686"/>
          <w:tab w:val="left" w:pos="4253"/>
        </w:tabs>
        <w:rPr>
          <w:b/>
        </w:rPr>
      </w:pPr>
      <w:r w:rsidRPr="00B21FFC">
        <w:rPr>
          <w:b/>
        </w:rPr>
        <w:t>(A)</w:t>
      </w:r>
      <w:r w:rsidRPr="00B21FFC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/>
          </w:rPr>
          <m:t>×</m:t>
        </m:r>
        <m:r>
          <w:rPr>
            <w:rFonts w:ascii="Cambria Math"/>
          </w:rPr>
          <m:t>B=7,2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</m:oMath>
      <w:r w:rsidRPr="00B21FFC">
        <w:rPr>
          <w:b/>
        </w:rPr>
        <w:tab/>
        <w:t>(B)</w:t>
      </w:r>
      <w:r w:rsidRPr="00B21FFC">
        <w:rPr>
          <w:b/>
        </w:rPr>
        <w:tab/>
      </w:r>
      <m:oMath>
        <m:r>
          <w:rPr>
            <w:rFonts w:ascii="Cambria Math"/>
          </w:rPr>
          <m:t>A:B=1,125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</w:p>
    <w:p w14:paraId="04273060" w14:textId="73B06E6A" w:rsidR="00B21FFC" w:rsidRPr="00B21FFC" w:rsidRDefault="00B21FFC" w:rsidP="00ED5325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B21FFC">
        <w:rPr>
          <w:b/>
        </w:rPr>
        <w:t>(C)</w:t>
      </w:r>
      <w:r w:rsidRPr="00B21FFC">
        <w:rPr>
          <w:b/>
        </w:rPr>
        <w:tab/>
      </w:r>
      <m:oMath>
        <m:r>
          <w:rPr>
            <w:rFonts w:ascii="Cambria Math"/>
          </w:rPr>
          <m:t>A+B=1,7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</m:oMath>
      <w:r w:rsidRPr="00B21FFC">
        <w:rPr>
          <w:b/>
        </w:rPr>
        <w:tab/>
        <w:t>(D)</w:t>
      </w:r>
      <w:r w:rsidRPr="00B21FFC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/>
          </w:rPr>
          <m:t>-</m:t>
        </m:r>
        <m:r>
          <w:rPr>
            <w:rFonts w:ascii="Cambria Math"/>
          </w:rPr>
          <m:t>B=1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4</m:t>
            </m:r>
          </m:sup>
        </m:sSup>
      </m:oMath>
    </w:p>
    <w:p w14:paraId="77873D9A" w14:textId="304F7952" w:rsidR="00B21FFC" w:rsidRDefault="00B21FFC" w:rsidP="00B21FF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3EE139B" wp14:editId="0F7312D4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6C56EC" w14:textId="77777777" w:rsidR="00B21FFC" w:rsidRPr="00086D19" w:rsidRDefault="00B21FFC" w:rsidP="00B21FF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EE139B" id="Oval 9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D6C56EC" w14:textId="77777777" w:rsidR="00B21FFC" w:rsidRPr="00086D19" w:rsidRDefault="00B21FFC" w:rsidP="00B21FF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Qual dos seguintes números é maior?</w:t>
      </w:r>
    </w:p>
    <w:p w14:paraId="1A532DB7" w14:textId="0A3C6344" w:rsidR="00B21FFC" w:rsidRPr="00282E71" w:rsidRDefault="00B21FFC" w:rsidP="00ED5325">
      <w:pPr>
        <w:pStyle w:val="QUESTAO11"/>
        <w:tabs>
          <w:tab w:val="left" w:pos="3686"/>
          <w:tab w:val="left" w:pos="4253"/>
        </w:tabs>
        <w:rPr>
          <w:b/>
        </w:rPr>
      </w:pPr>
      <w:r w:rsidRPr="00282E71">
        <w:rPr>
          <w:b/>
        </w:rPr>
        <w:t>(A)</w:t>
      </w:r>
      <w:r w:rsidRPr="00282E71">
        <w:rPr>
          <w:b/>
        </w:rPr>
        <w:tab/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</m:oMath>
      <w:r w:rsidRPr="00282E71">
        <w:rPr>
          <w:b/>
        </w:rPr>
        <w:tab/>
        <w:t>(B)</w:t>
      </w:r>
      <w:r w:rsidRPr="00282E71">
        <w:rPr>
          <w:b/>
        </w:rPr>
        <w:tab/>
      </w:r>
      <m:oMath>
        <m:r>
          <w:rPr>
            <w:rFonts w:ascii="Cambria Math"/>
          </w:rPr>
          <m:t>3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16</m:t>
            </m:r>
          </m:sup>
        </m:sSup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16</m:t>
            </m:r>
          </m:sup>
        </m:sSup>
      </m:oMath>
    </w:p>
    <w:p w14:paraId="040D8732" w14:textId="74CE68D7" w:rsidR="00B21FFC" w:rsidRPr="00282E71" w:rsidRDefault="00B21FFC" w:rsidP="00ED5325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282E71">
        <w:rPr>
          <w:b/>
        </w:rPr>
        <w:t>(C)</w:t>
      </w:r>
      <w:r w:rsidRPr="00282E71"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20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20</m:t>
                </m:r>
              </m:sup>
            </m:sSup>
          </m:e>
        </m:d>
        <m:r>
          <w:rPr>
            <w:rFonts w:ascii="Cambria Math"/>
          </w:rPr>
          <m:t>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8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5</m:t>
                </m:r>
              </m:sup>
            </m:sSup>
          </m:e>
        </m:d>
      </m:oMath>
      <w:r w:rsidRPr="00282E71">
        <w:rPr>
          <w:b/>
        </w:rPr>
        <w:tab/>
        <w:t>(D)</w:t>
      </w:r>
      <w:r w:rsidRPr="00282E71">
        <w:rPr>
          <w:b/>
        </w:rPr>
        <w:tab/>
      </w:r>
      <m:oMath>
        <m:r>
          <w:rPr>
            <w:rFonts w:ascii="Cambria Math"/>
          </w:rPr>
          <m:t>200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14</m:t>
            </m:r>
          </m:sup>
        </m:sSup>
        <m:r>
          <w:rPr>
            <w:rFonts w:ascii="Cambria Math"/>
          </w:rPr>
          <m:t>+0,01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18</m:t>
            </m:r>
          </m:sup>
        </m:sSup>
      </m:oMath>
    </w:p>
    <w:p w14:paraId="56C2FD76" w14:textId="49A2BD3B" w:rsidR="00B21FFC" w:rsidRDefault="00B21FFC" w:rsidP="00B21FF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42558E" wp14:editId="22D8E940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D9581" w14:textId="77777777" w:rsidR="00B21FFC" w:rsidRPr="00086D19" w:rsidRDefault="00B21FFC" w:rsidP="00B21FF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42558E" id="Oval 10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B0D9581" w14:textId="77777777" w:rsidR="00B21FFC" w:rsidRPr="00086D19" w:rsidRDefault="00B21FFC" w:rsidP="00B21FF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Lê a </w:t>
      </w:r>
      <w:r w:rsidRPr="00B21FFC">
        <w:t>seguinte</w:t>
      </w:r>
      <w:r>
        <w:t xml:space="preserve"> informação relativa à reciclagem em Portugal:</w:t>
      </w:r>
    </w:p>
    <w:p w14:paraId="118286EA" w14:textId="07185FA2" w:rsidR="00B21FFC" w:rsidRPr="00B21FFC" w:rsidRDefault="00B21FFC" w:rsidP="00B21FFC">
      <w:pPr>
        <w:pStyle w:val="QuestaoTexto"/>
        <w:rPr>
          <w:i/>
          <w:iCs/>
        </w:rPr>
      </w:pPr>
      <w:r w:rsidRPr="00B21FFC">
        <w:rPr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3CF25E60" wp14:editId="6B867D19">
            <wp:simplePos x="0" y="0"/>
            <wp:positionH relativeFrom="column">
              <wp:posOffset>3949700</wp:posOffset>
            </wp:positionH>
            <wp:positionV relativeFrom="paragraph">
              <wp:posOffset>29210</wp:posOffset>
            </wp:positionV>
            <wp:extent cx="2111375" cy="578485"/>
            <wp:effectExtent l="0" t="0" r="3175" b="0"/>
            <wp:wrapThrough wrapText="bothSides">
              <wp:wrapPolygon edited="0">
                <wp:start x="0" y="0"/>
                <wp:lineTo x="0" y="20628"/>
                <wp:lineTo x="21438" y="20628"/>
                <wp:lineTo x="21438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1FFC">
        <w:rPr>
          <w:i/>
          <w:iCs/>
        </w:rPr>
        <w:t>“A recolha seletiva de embalagens aumentou 13% em 2020 em Portugal, face a 2019, tendo sido encaminhadas para reciclagem mais de 409 mil toneladas de embalagens, revela a gestora de resíduos Sociedade Ponto Verde.”</w:t>
      </w:r>
    </w:p>
    <w:p w14:paraId="577E79D3" w14:textId="77777777" w:rsidR="00B21FFC" w:rsidRDefault="00B21FFC" w:rsidP="00B21FFC">
      <w:pPr>
        <w:pStyle w:val="QuestaoTexto"/>
      </w:pPr>
      <w:r>
        <w:t>Qual dos seguintes números representa, em quilogramas, um valor aproximado da quantidade de embalagens recicladas em 2019 e 2020?</w:t>
      </w:r>
    </w:p>
    <w:p w14:paraId="2A14840C" w14:textId="53BD5F3A" w:rsidR="00B21FFC" w:rsidRPr="00EB664E" w:rsidRDefault="00B21FFC" w:rsidP="00ED5325">
      <w:pPr>
        <w:pStyle w:val="QUESTAO11"/>
        <w:tabs>
          <w:tab w:val="left" w:pos="3686"/>
          <w:tab w:val="left" w:pos="4253"/>
        </w:tabs>
        <w:rPr>
          <w:b/>
        </w:rPr>
      </w:pPr>
      <w:r w:rsidRPr="00EB664E">
        <w:rPr>
          <w:b/>
        </w:rPr>
        <w:t>(A)</w:t>
      </w:r>
      <w:r w:rsidRPr="00EB664E">
        <w:rPr>
          <w:b/>
        </w:rPr>
        <w:tab/>
      </w:r>
      <m:oMath>
        <m:r>
          <w:rPr>
            <w:rFonts w:ascii="Cambria Math"/>
          </w:rPr>
          <m:t>7,71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8</m:t>
            </m:r>
          </m:sup>
        </m:sSup>
      </m:oMath>
      <w:r w:rsidRPr="00EB664E">
        <w:rPr>
          <w:b/>
        </w:rPr>
        <w:tab/>
        <w:t>(B)</w:t>
      </w:r>
      <w:r w:rsidRPr="00EB664E">
        <w:rPr>
          <w:b/>
        </w:rPr>
        <w:tab/>
      </w:r>
      <m:oMath>
        <m:r>
          <w:rPr>
            <w:rFonts w:ascii="Cambria Math"/>
          </w:rPr>
          <m:t>8,71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</w:p>
    <w:p w14:paraId="701A8584" w14:textId="10C41BFA" w:rsidR="00B21FFC" w:rsidRPr="00EB664E" w:rsidRDefault="00B21FFC" w:rsidP="00ED5325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EB664E">
        <w:rPr>
          <w:b/>
        </w:rPr>
        <w:t>(C)</w:t>
      </w:r>
      <w:r w:rsidRPr="00EB664E">
        <w:rPr>
          <w:b/>
        </w:rPr>
        <w:tab/>
      </w:r>
      <m:oMath>
        <m:r>
          <w:rPr>
            <w:rFonts w:ascii="Cambria Math"/>
          </w:rPr>
          <m:t>7,71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  <w:r w:rsidRPr="00EB664E">
        <w:rPr>
          <w:b/>
        </w:rPr>
        <w:tab/>
        <w:t>(D)</w:t>
      </w:r>
      <w:r w:rsidRPr="00EB664E">
        <w:rPr>
          <w:b/>
        </w:rPr>
        <w:tab/>
      </w:r>
      <m:oMath>
        <m:r>
          <w:rPr>
            <w:rFonts w:ascii="Cambria Math"/>
          </w:rPr>
          <m:t>8,71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sectPr w:rsidR="00B21FFC" w:rsidRPr="00EB664E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06746" w14:textId="77777777" w:rsidR="0028736C" w:rsidRDefault="0028736C" w:rsidP="00D177B5">
      <w:pPr>
        <w:spacing w:after="0" w:line="240" w:lineRule="auto"/>
      </w:pPr>
      <w:r>
        <w:separator/>
      </w:r>
    </w:p>
  </w:endnote>
  <w:endnote w:type="continuationSeparator" w:id="0">
    <w:p w14:paraId="1ED917E1" w14:textId="77777777" w:rsidR="0028736C" w:rsidRDefault="0028736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8754B" w14:textId="77777777" w:rsidR="0028736C" w:rsidRDefault="0028736C" w:rsidP="00D177B5">
      <w:pPr>
        <w:spacing w:after="0" w:line="240" w:lineRule="auto"/>
      </w:pPr>
      <w:r>
        <w:separator/>
      </w:r>
    </w:p>
  </w:footnote>
  <w:footnote w:type="continuationSeparator" w:id="0">
    <w:p w14:paraId="0B6D5399" w14:textId="77777777" w:rsidR="0028736C" w:rsidRDefault="0028736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7.2pt;height:17.2pt;visibility:visible" o:bullet="t">
        <v:imagedata r:id="rId1" o:title=""/>
      </v:shape>
    </w:pict>
  </w:numPicBullet>
  <w:numPicBullet w:numPicBulletId="1">
    <w:pict>
      <v:shape id="_x0000_i1258" type="#_x0000_t75" style="width:17.2pt;height:17.2pt;visibility:visible" o:bullet="t">
        <v:imagedata r:id="rId2" o:title=""/>
      </v:shape>
    </w:pict>
  </w:numPicBullet>
  <w:numPicBullet w:numPicBulletId="2">
    <w:pict>
      <v:shape id="_x0000_i1259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DA493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9E2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1E41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60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48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92C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A657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A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ACBF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20A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B4975"/>
    <w:multiLevelType w:val="hybridMultilevel"/>
    <w:tmpl w:val="B4663900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63014F0"/>
    <w:multiLevelType w:val="hybridMultilevel"/>
    <w:tmpl w:val="B1187D24"/>
    <w:lvl w:ilvl="0" w:tplc="55AC2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38202750">
    <w:abstractNumId w:val="16"/>
  </w:num>
  <w:num w:numId="2" w16cid:durableId="1071464383">
    <w:abstractNumId w:val="23"/>
  </w:num>
  <w:num w:numId="3" w16cid:durableId="1008404560">
    <w:abstractNumId w:val="12"/>
  </w:num>
  <w:num w:numId="4" w16cid:durableId="3003826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7961484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812105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631324">
    <w:abstractNumId w:val="24"/>
  </w:num>
  <w:num w:numId="8" w16cid:durableId="623198556">
    <w:abstractNumId w:val="15"/>
  </w:num>
  <w:num w:numId="9" w16cid:durableId="368604290">
    <w:abstractNumId w:val="9"/>
  </w:num>
  <w:num w:numId="10" w16cid:durableId="169106504">
    <w:abstractNumId w:val="7"/>
  </w:num>
  <w:num w:numId="11" w16cid:durableId="1627469608">
    <w:abstractNumId w:val="6"/>
  </w:num>
  <w:num w:numId="12" w16cid:durableId="601301548">
    <w:abstractNumId w:val="5"/>
  </w:num>
  <w:num w:numId="13" w16cid:durableId="1818525420">
    <w:abstractNumId w:val="4"/>
  </w:num>
  <w:num w:numId="14" w16cid:durableId="984578316">
    <w:abstractNumId w:val="8"/>
  </w:num>
  <w:num w:numId="15" w16cid:durableId="958948902">
    <w:abstractNumId w:val="3"/>
  </w:num>
  <w:num w:numId="16" w16cid:durableId="1606041471">
    <w:abstractNumId w:val="2"/>
  </w:num>
  <w:num w:numId="17" w16cid:durableId="494996855">
    <w:abstractNumId w:val="1"/>
  </w:num>
  <w:num w:numId="18" w16cid:durableId="958412677">
    <w:abstractNumId w:val="0"/>
  </w:num>
  <w:num w:numId="19" w16cid:durableId="521818666">
    <w:abstractNumId w:val="21"/>
  </w:num>
  <w:num w:numId="20" w16cid:durableId="940258206">
    <w:abstractNumId w:val="22"/>
  </w:num>
  <w:num w:numId="21" w16cid:durableId="1978563556">
    <w:abstractNumId w:val="18"/>
  </w:num>
  <w:num w:numId="22" w16cid:durableId="1468665911">
    <w:abstractNumId w:val="19"/>
  </w:num>
  <w:num w:numId="23" w16cid:durableId="1836919348">
    <w:abstractNumId w:val="13"/>
  </w:num>
  <w:num w:numId="24" w16cid:durableId="1889296767">
    <w:abstractNumId w:val="17"/>
  </w:num>
  <w:num w:numId="25" w16cid:durableId="1158380937">
    <w:abstractNumId w:val="14"/>
  </w:num>
  <w:num w:numId="26" w16cid:durableId="14833066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4A6"/>
    <w:rsid w:val="00005881"/>
    <w:rsid w:val="00026F67"/>
    <w:rsid w:val="000541B6"/>
    <w:rsid w:val="00067235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82E71"/>
    <w:rsid w:val="0028736C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95C14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4097"/>
    <w:rsid w:val="004E7A84"/>
    <w:rsid w:val="004F47FE"/>
    <w:rsid w:val="004F4ED0"/>
    <w:rsid w:val="004F7D91"/>
    <w:rsid w:val="00510026"/>
    <w:rsid w:val="0052168E"/>
    <w:rsid w:val="0053694A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67D9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6236"/>
    <w:rsid w:val="00650759"/>
    <w:rsid w:val="00650F71"/>
    <w:rsid w:val="00653546"/>
    <w:rsid w:val="006568A5"/>
    <w:rsid w:val="006712DB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07E5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C6B39"/>
    <w:rsid w:val="007D7AD3"/>
    <w:rsid w:val="007F10BF"/>
    <w:rsid w:val="007F14DE"/>
    <w:rsid w:val="007F1917"/>
    <w:rsid w:val="00813E36"/>
    <w:rsid w:val="00835C1D"/>
    <w:rsid w:val="00840629"/>
    <w:rsid w:val="008412F7"/>
    <w:rsid w:val="008418E3"/>
    <w:rsid w:val="00854FA7"/>
    <w:rsid w:val="00871045"/>
    <w:rsid w:val="00885D03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0AC4"/>
    <w:rsid w:val="009519C0"/>
    <w:rsid w:val="009559C7"/>
    <w:rsid w:val="00960394"/>
    <w:rsid w:val="00963658"/>
    <w:rsid w:val="0096589E"/>
    <w:rsid w:val="00967586"/>
    <w:rsid w:val="0098252E"/>
    <w:rsid w:val="00984F46"/>
    <w:rsid w:val="009858A5"/>
    <w:rsid w:val="009C2264"/>
    <w:rsid w:val="009C2ABF"/>
    <w:rsid w:val="009E04ED"/>
    <w:rsid w:val="009E1B35"/>
    <w:rsid w:val="009E1D54"/>
    <w:rsid w:val="009E654C"/>
    <w:rsid w:val="009F72D2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53EC9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1FFC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5F6A"/>
    <w:rsid w:val="00BE0AAD"/>
    <w:rsid w:val="00BE18BB"/>
    <w:rsid w:val="00BE6E70"/>
    <w:rsid w:val="00BF5DA5"/>
    <w:rsid w:val="00C03434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46218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179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B664E"/>
    <w:rsid w:val="00ED1713"/>
    <w:rsid w:val="00ED30E2"/>
    <w:rsid w:val="00ED5325"/>
    <w:rsid w:val="00EE0E1E"/>
    <w:rsid w:val="00F007C4"/>
    <w:rsid w:val="00F02285"/>
    <w:rsid w:val="00F052DD"/>
    <w:rsid w:val="00F1013F"/>
    <w:rsid w:val="00F1363F"/>
    <w:rsid w:val="00F1700D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B664E"/>
    <w:pPr>
      <w:tabs>
        <w:tab w:val="left" w:pos="113"/>
        <w:tab w:val="left" w:pos="425"/>
      </w:tabs>
      <w:spacing w:before="20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2022-04-13T18:36:00Z</cp:lastPrinted>
  <dcterms:created xsi:type="dcterms:W3CDTF">2022-04-07T10:50:00Z</dcterms:created>
  <dcterms:modified xsi:type="dcterms:W3CDTF">2022-09-22T12:26:00Z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