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B54" w:rsidRPr="008377BA" w:rsidRDefault="001D7A65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6045200</wp:posOffset>
            </wp:positionH>
            <wp:positionV relativeFrom="page">
              <wp:posOffset>337185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8377BA">
        <w:rPr>
          <w:b/>
          <w:bCs/>
          <w:sz w:val="22"/>
          <w:szCs w:val="22"/>
        </w:rPr>
        <w:t>1.</w:t>
      </w:r>
      <w:r w:rsidR="00BE0AAD" w:rsidRPr="008377BA">
        <w:rPr>
          <w:sz w:val="22"/>
          <w:szCs w:val="22"/>
        </w:rPr>
        <w:tab/>
      </w:r>
      <w:r w:rsidR="004C7B54" w:rsidRPr="008377BA">
        <w:rPr>
          <w:sz w:val="22"/>
          <w:szCs w:val="22"/>
        </w:rPr>
        <w:t>Atendendo aos dados das figuras, diz, justificando, quais os pares de ângulos que são semelhantes.</w:t>
      </w:r>
    </w:p>
    <w:p w:rsidR="004C7B54" w:rsidRPr="008377BA" w:rsidRDefault="004C7B54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8377BA">
        <w:rPr>
          <w:b/>
          <w:bCs/>
          <w:sz w:val="22"/>
          <w:szCs w:val="22"/>
        </w:rPr>
        <w:tab/>
        <w:t>1.</w:t>
      </w:r>
      <w:r w:rsidRPr="008377BA">
        <w:rPr>
          <w:b/>
          <w:sz w:val="22"/>
          <w:szCs w:val="22"/>
        </w:rPr>
        <w:t>1.</w:t>
      </w:r>
    </w:p>
    <w:p w:rsidR="004C7B54" w:rsidRPr="008377BA" w:rsidRDefault="004C7B54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8377BA">
        <w:rPr>
          <w:sz w:val="22"/>
          <w:szCs w:val="22"/>
        </w:rPr>
        <w:tab/>
      </w:r>
      <w:r w:rsidR="008377BA" w:rsidRPr="008377BA">
        <w:rPr>
          <w:sz w:val="22"/>
          <w:szCs w:val="22"/>
        </w:rPr>
        <w:tab/>
      </w:r>
      <w:r w:rsidR="008377BA" w:rsidRPr="008377BA">
        <w:rPr>
          <w:sz w:val="22"/>
          <w:szCs w:val="22"/>
        </w:rPr>
        <w:tab/>
      </w:r>
      <w:r w:rsidR="008377BA" w:rsidRPr="008377BA">
        <w:rPr>
          <w:noProof/>
          <w:sz w:val="22"/>
          <w:szCs w:val="22"/>
          <w:lang w:eastAsia="pt-PT"/>
        </w:rPr>
        <w:drawing>
          <wp:inline distT="0" distB="0" distL="0" distR="0">
            <wp:extent cx="2929255" cy="855345"/>
            <wp:effectExtent l="0" t="0" r="0" b="0"/>
            <wp:docPr id="4" name="Picture 4" descr="\\srv-files1.portoeditora.pt\users$\BG\Restauracao\ndomingues\Desktop\_TRABALHO_\M7FN\05_CD\imagens\20124820_DD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7FN\05_CD\imagens\20124820_DD19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B54" w:rsidRPr="008377BA" w:rsidRDefault="004C7B54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8377BA">
        <w:rPr>
          <w:b/>
          <w:bCs/>
          <w:sz w:val="22"/>
          <w:szCs w:val="22"/>
        </w:rPr>
        <w:tab/>
        <w:t>1.</w:t>
      </w:r>
      <w:r w:rsidRPr="008377BA">
        <w:rPr>
          <w:b/>
          <w:sz w:val="22"/>
          <w:szCs w:val="22"/>
        </w:rPr>
        <w:t>2.</w:t>
      </w:r>
    </w:p>
    <w:p w:rsidR="004C7B54" w:rsidRPr="008377BA" w:rsidRDefault="008377BA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8377BA">
        <w:rPr>
          <w:b/>
          <w:sz w:val="22"/>
          <w:szCs w:val="22"/>
        </w:rPr>
        <w:tab/>
      </w:r>
      <w:r w:rsidRPr="008377BA">
        <w:rPr>
          <w:b/>
          <w:sz w:val="22"/>
          <w:szCs w:val="22"/>
        </w:rPr>
        <w:tab/>
      </w:r>
      <w:r w:rsidRPr="008377BA">
        <w:rPr>
          <w:b/>
          <w:sz w:val="22"/>
          <w:szCs w:val="22"/>
        </w:rPr>
        <w:tab/>
      </w:r>
      <w:r w:rsidRPr="008377BA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276600" cy="880745"/>
            <wp:effectExtent l="0" t="0" r="0" b="0"/>
            <wp:docPr id="5" name="Picture 5" descr="\\srv-files1.portoeditora.pt\users$\BG\Restauracao\ndomingues\Desktop\_TRABALHO_\M7FN\05_CD\imagens\20124820_DD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imagens\20124820_DD19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B54" w:rsidRPr="008377BA" w:rsidRDefault="004C7B54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8377BA">
        <w:rPr>
          <w:b/>
          <w:bCs/>
          <w:sz w:val="22"/>
          <w:szCs w:val="22"/>
        </w:rPr>
        <w:tab/>
        <w:t>1.</w:t>
      </w:r>
      <w:r w:rsidRPr="008377BA">
        <w:rPr>
          <w:b/>
          <w:sz w:val="22"/>
          <w:szCs w:val="22"/>
        </w:rPr>
        <w:t>3.</w:t>
      </w:r>
    </w:p>
    <w:p w:rsidR="004C7B54" w:rsidRPr="008377BA" w:rsidRDefault="008377BA" w:rsidP="008377B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8377BA">
        <w:rPr>
          <w:b/>
          <w:sz w:val="22"/>
          <w:szCs w:val="22"/>
        </w:rPr>
        <w:tab/>
      </w:r>
      <w:r w:rsidRPr="008377BA">
        <w:rPr>
          <w:b/>
          <w:sz w:val="22"/>
          <w:szCs w:val="22"/>
        </w:rPr>
        <w:tab/>
      </w:r>
      <w:r w:rsidRPr="008377BA">
        <w:rPr>
          <w:b/>
          <w:sz w:val="22"/>
          <w:szCs w:val="22"/>
        </w:rPr>
        <w:tab/>
      </w:r>
      <w:r w:rsidRPr="008377BA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378200" cy="956945"/>
            <wp:effectExtent l="0" t="0" r="0" b="0"/>
            <wp:docPr id="6" name="Picture 6" descr="\\srv-files1.portoeditora.pt\users$\BG\Restauracao\ndomingues\Desktop\_TRABALHO_\M7FN\05_CD\imagens\20124820_DD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imagens\20124820_DD19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B54" w:rsidRPr="008377BA" w:rsidRDefault="008377BA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3074035</wp:posOffset>
            </wp:positionH>
            <wp:positionV relativeFrom="paragraph">
              <wp:posOffset>198120</wp:posOffset>
            </wp:positionV>
            <wp:extent cx="3095625" cy="125984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7FN\05_CD\imagens\20124820_DD19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7B54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>2.</w:t>
      </w:r>
      <w:r w:rsidRPr="008377BA">
        <w:rPr>
          <w:b/>
          <w:sz w:val="22"/>
          <w:szCs w:val="22"/>
        </w:rPr>
        <w:tab/>
      </w:r>
      <w:r w:rsidRPr="008377BA">
        <w:rPr>
          <w:sz w:val="22"/>
          <w:szCs w:val="22"/>
        </w:rPr>
        <w:t xml:space="preserve">Os dois triângulos representados na figura </w:t>
      </w:r>
      <w:r w:rsidR="008377BA">
        <w:rPr>
          <w:sz w:val="22"/>
          <w:szCs w:val="22"/>
        </w:rPr>
        <w:t>ao lado</w:t>
      </w:r>
      <w:r w:rsidRPr="008377BA">
        <w:rPr>
          <w:sz w:val="22"/>
          <w:szCs w:val="22"/>
        </w:rPr>
        <w:t xml:space="preserve"> são semelhantes.</w:t>
      </w:r>
    </w:p>
    <w:p w:rsidR="005F2B52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sz w:val="22"/>
          <w:szCs w:val="22"/>
        </w:rPr>
        <w:tab/>
      </w:r>
      <w:r w:rsidRPr="008377BA">
        <w:rPr>
          <w:b/>
          <w:sz w:val="22"/>
          <w:szCs w:val="22"/>
        </w:rPr>
        <w:t>2.1.</w:t>
      </w:r>
      <w:r w:rsidRPr="008377BA">
        <w:rPr>
          <w:sz w:val="22"/>
          <w:szCs w:val="22"/>
        </w:rPr>
        <w:tab/>
        <w:t>Determina a razão de semelhança:</w:t>
      </w:r>
    </w:p>
    <w:p w:rsidR="005F2B52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9" w:hanging="284"/>
        <w:rPr>
          <w:sz w:val="22"/>
          <w:szCs w:val="22"/>
        </w:rPr>
      </w:pPr>
      <w:r w:rsidRPr="008377BA">
        <w:rPr>
          <w:sz w:val="22"/>
          <w:szCs w:val="22"/>
        </w:rPr>
        <w:tab/>
      </w:r>
      <w:r w:rsidRPr="008377BA">
        <w:rPr>
          <w:b/>
          <w:sz w:val="22"/>
          <w:szCs w:val="22"/>
        </w:rPr>
        <w:t>a)</w:t>
      </w:r>
      <w:r w:rsidRPr="008377BA">
        <w:rPr>
          <w:sz w:val="22"/>
          <w:szCs w:val="22"/>
        </w:rPr>
        <w:t xml:space="preserve"> considerando a semelhança </w:t>
      </w:r>
      <w:r w:rsidR="007B50B4" w:rsidRPr="008377BA">
        <w:rPr>
          <w:sz w:val="22"/>
          <w:szCs w:val="22"/>
        </w:rPr>
        <w:t>u</w:t>
      </w:r>
      <w:r w:rsidRPr="008377BA">
        <w:rPr>
          <w:sz w:val="22"/>
          <w:szCs w:val="22"/>
        </w:rPr>
        <w:t>m</w:t>
      </w:r>
      <w:r w:rsidR="007B50B4" w:rsidRPr="008377BA">
        <w:rPr>
          <w:sz w:val="22"/>
          <w:szCs w:val="22"/>
        </w:rPr>
        <w:t>a</w:t>
      </w:r>
      <w:r w:rsidRPr="008377BA">
        <w:rPr>
          <w:sz w:val="22"/>
          <w:szCs w:val="22"/>
        </w:rPr>
        <w:t xml:space="preserve"> redução;</w:t>
      </w:r>
    </w:p>
    <w:p w:rsidR="005F2B52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sz w:val="22"/>
          <w:szCs w:val="22"/>
        </w:rPr>
        <w:tab/>
      </w:r>
      <w:r w:rsidRPr="008377BA">
        <w:rPr>
          <w:sz w:val="22"/>
          <w:szCs w:val="22"/>
        </w:rPr>
        <w:tab/>
      </w:r>
      <w:r w:rsidRPr="008377BA">
        <w:rPr>
          <w:sz w:val="22"/>
          <w:szCs w:val="22"/>
        </w:rPr>
        <w:tab/>
      </w:r>
      <w:r w:rsidRPr="008377BA">
        <w:rPr>
          <w:b/>
          <w:sz w:val="22"/>
          <w:szCs w:val="22"/>
        </w:rPr>
        <w:t>b)</w:t>
      </w:r>
      <w:r w:rsidR="007B50B4" w:rsidRPr="008377BA">
        <w:rPr>
          <w:sz w:val="22"/>
          <w:szCs w:val="22"/>
        </w:rPr>
        <w:t xml:space="preserve"> considerando a semelhança uma</w:t>
      </w:r>
      <w:r w:rsidRPr="008377BA">
        <w:rPr>
          <w:sz w:val="22"/>
          <w:szCs w:val="22"/>
        </w:rPr>
        <w:t xml:space="preserve"> ampliação.</w:t>
      </w:r>
    </w:p>
    <w:p w:rsidR="005F2B52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ab/>
        <w:t>2.2.</w:t>
      </w:r>
      <w:r w:rsidRPr="008377BA">
        <w:rPr>
          <w:sz w:val="22"/>
          <w:szCs w:val="22"/>
        </w:rPr>
        <w:tab/>
        <w:t xml:space="preserve">Determina </w:t>
      </w:r>
      <w:r w:rsidRPr="008377BA">
        <w:rPr>
          <w:i/>
          <w:sz w:val="22"/>
          <w:szCs w:val="22"/>
        </w:rPr>
        <w:t>x</w:t>
      </w:r>
      <w:r w:rsidRPr="008377BA">
        <w:rPr>
          <w:sz w:val="22"/>
          <w:szCs w:val="22"/>
        </w:rPr>
        <w:t xml:space="preserve"> e </w:t>
      </w:r>
      <w:r w:rsidRPr="008377BA">
        <w:rPr>
          <w:i/>
          <w:sz w:val="22"/>
          <w:szCs w:val="22"/>
        </w:rPr>
        <w:t>y</w:t>
      </w:r>
      <w:r w:rsidRPr="008377BA">
        <w:rPr>
          <w:sz w:val="22"/>
          <w:szCs w:val="22"/>
        </w:rPr>
        <w:t>.</w:t>
      </w:r>
    </w:p>
    <w:p w:rsidR="005F2B52" w:rsidRPr="008377BA" w:rsidRDefault="005F2B52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F2B52" w:rsidRPr="008377BA" w:rsidRDefault="008377BA" w:rsidP="00AC61CF">
      <w:pPr>
        <w:pStyle w:val="QUESTAO1"/>
        <w:tabs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3728720</wp:posOffset>
            </wp:positionH>
            <wp:positionV relativeFrom="paragraph">
              <wp:posOffset>53340</wp:posOffset>
            </wp:positionV>
            <wp:extent cx="2108200" cy="1744345"/>
            <wp:effectExtent l="0" t="0" r="0" b="0"/>
            <wp:wrapSquare wrapText="bothSides"/>
            <wp:docPr id="8" name="Picture 8" descr="\\srv-files1.portoeditora.pt\users$\BG\Restauracao\ndomingues\Desktop\_TRABALHO_\M7FN\05_CD\imagens\20124820_DD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rv-files1.portoeditora.pt\users$\BG\Restauracao\ndomingues\Desktop\_TRABALHO_\M7FN\05_CD\imagens\20124820_DD19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2B52" w:rsidRPr="008377BA">
        <w:rPr>
          <w:b/>
          <w:sz w:val="22"/>
          <w:szCs w:val="22"/>
        </w:rPr>
        <w:t>3.</w:t>
      </w:r>
      <w:r w:rsidR="005F2B52" w:rsidRPr="008377BA">
        <w:rPr>
          <w:sz w:val="22"/>
          <w:szCs w:val="22"/>
        </w:rPr>
        <w:tab/>
        <w:t>Na figura ao lado estão representados os triângulos [</w:t>
      </w:r>
      <w:r w:rsidR="005F2B52" w:rsidRPr="008377BA">
        <w:rPr>
          <w:i/>
          <w:iCs/>
          <w:sz w:val="22"/>
          <w:szCs w:val="22"/>
        </w:rPr>
        <w:t>ABC</w:t>
      </w:r>
      <w:r w:rsidR="005F2B52" w:rsidRPr="008377BA">
        <w:rPr>
          <w:iCs/>
          <w:sz w:val="22"/>
          <w:szCs w:val="22"/>
        </w:rPr>
        <w:t>]</w:t>
      </w:r>
      <w:r w:rsidR="005F2B52" w:rsidRPr="008377BA">
        <w:rPr>
          <w:i/>
          <w:iCs/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>e [</w:t>
      </w:r>
      <w:r w:rsidR="005F2B52" w:rsidRPr="008377BA">
        <w:rPr>
          <w:i/>
          <w:iCs/>
          <w:sz w:val="22"/>
          <w:szCs w:val="22"/>
        </w:rPr>
        <w:t>DEF</w:t>
      </w:r>
      <w:r w:rsidR="005F2B52" w:rsidRPr="008377BA">
        <w:rPr>
          <w:iCs/>
          <w:sz w:val="22"/>
          <w:szCs w:val="22"/>
        </w:rPr>
        <w:t>]</w:t>
      </w:r>
      <w:r w:rsidR="005F2B52" w:rsidRPr="008377B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Sabe-se que </w:t>
      </w:r>
      <w:r w:rsidR="00990C4E" w:rsidRPr="008377BA">
        <w:rPr>
          <w:position w:val="-6"/>
          <w:sz w:val="22"/>
          <w:szCs w:val="22"/>
        </w:rPr>
        <w:object w:dxaOrig="121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35pt;height:16pt" o:ole="">
            <v:imagedata r:id="rId15" o:title=""/>
          </v:shape>
          <o:OLEObject Type="Embed" ProgID="Equation.DSMT4" ShapeID="_x0000_i1025" DrawAspect="Content" ObjectID="_1433321890" r:id="rId16"/>
        </w:object>
      </w:r>
      <w:r w:rsidR="005F2B52" w:rsidRPr="008377BA">
        <w:rPr>
          <w:sz w:val="22"/>
          <w:szCs w:val="22"/>
        </w:rPr>
        <w:t xml:space="preserve"> </w:t>
      </w:r>
      <w:r w:rsidR="00994AA9" w:rsidRPr="008377BA">
        <w:rPr>
          <w:sz w:val="22"/>
          <w:szCs w:val="22"/>
        </w:rPr>
        <w:t>e que os triângulos são re</w:t>
      </w:r>
      <w:r w:rsidR="005F2B52" w:rsidRPr="008377BA">
        <w:rPr>
          <w:sz w:val="22"/>
          <w:szCs w:val="22"/>
        </w:rPr>
        <w:t>tângulos.</w:t>
      </w:r>
    </w:p>
    <w:p w:rsidR="005F2B52" w:rsidRPr="008377BA" w:rsidRDefault="00994AA9" w:rsidP="00AC61CF">
      <w:pPr>
        <w:pStyle w:val="QUESTAO1"/>
        <w:tabs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bCs/>
          <w:sz w:val="22"/>
          <w:szCs w:val="22"/>
        </w:rPr>
        <w:tab/>
      </w:r>
      <w:r w:rsidRPr="008377BA">
        <w:rPr>
          <w:b/>
          <w:bCs/>
          <w:sz w:val="22"/>
          <w:szCs w:val="22"/>
        </w:rPr>
        <w:tab/>
        <w:t>3.1.</w:t>
      </w:r>
      <w:r w:rsidRPr="008377BA">
        <w:rPr>
          <w:b/>
          <w:bCs/>
          <w:sz w:val="22"/>
          <w:szCs w:val="22"/>
        </w:rPr>
        <w:tab/>
      </w:r>
      <w:r w:rsidR="005F2B52" w:rsidRPr="008377BA">
        <w:rPr>
          <w:sz w:val="22"/>
          <w:szCs w:val="22"/>
        </w:rPr>
        <w:t xml:space="preserve">Justifica que os triângulos </w:t>
      </w:r>
      <w:r w:rsidRPr="008377BA">
        <w:rPr>
          <w:sz w:val="22"/>
          <w:szCs w:val="22"/>
        </w:rPr>
        <w:t>[</w:t>
      </w:r>
      <w:r w:rsidRPr="008377BA">
        <w:rPr>
          <w:i/>
          <w:iCs/>
          <w:sz w:val="22"/>
          <w:szCs w:val="22"/>
        </w:rPr>
        <w:t>ABC</w:t>
      </w:r>
      <w:r w:rsidRPr="008377BA">
        <w:rPr>
          <w:iCs/>
          <w:sz w:val="22"/>
          <w:szCs w:val="22"/>
        </w:rPr>
        <w:t>]</w:t>
      </w:r>
      <w:r w:rsidRPr="008377BA">
        <w:rPr>
          <w:i/>
          <w:iCs/>
          <w:sz w:val="22"/>
          <w:szCs w:val="22"/>
        </w:rPr>
        <w:t xml:space="preserve"> </w:t>
      </w:r>
      <w:r w:rsidRPr="008377BA">
        <w:rPr>
          <w:sz w:val="22"/>
          <w:szCs w:val="22"/>
        </w:rPr>
        <w:t>e [</w:t>
      </w:r>
      <w:r w:rsidRPr="008377BA">
        <w:rPr>
          <w:i/>
          <w:iCs/>
          <w:sz w:val="22"/>
          <w:szCs w:val="22"/>
        </w:rPr>
        <w:t>DEF</w:t>
      </w:r>
      <w:r w:rsidRPr="008377BA">
        <w:rPr>
          <w:iCs/>
          <w:sz w:val="22"/>
          <w:szCs w:val="22"/>
        </w:rPr>
        <w:t>]</w:t>
      </w:r>
      <w:r w:rsidRPr="008377BA"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são </w:t>
      </w:r>
      <w:r w:rsidR="00BA6A53">
        <w:rPr>
          <w:sz w:val="22"/>
          <w:szCs w:val="22"/>
        </w:rPr>
        <w:br/>
        <w:t xml:space="preserve">       </w:t>
      </w:r>
      <w:r w:rsidR="005F2B52" w:rsidRPr="008377BA">
        <w:rPr>
          <w:sz w:val="22"/>
          <w:szCs w:val="22"/>
        </w:rPr>
        <w:t>semelhantes.</w:t>
      </w:r>
    </w:p>
    <w:p w:rsidR="005F2B52" w:rsidRPr="008377BA" w:rsidRDefault="00994AA9" w:rsidP="00AC61CF">
      <w:pPr>
        <w:pStyle w:val="QUESTAO1"/>
        <w:tabs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bCs/>
          <w:sz w:val="22"/>
          <w:szCs w:val="22"/>
        </w:rPr>
        <w:tab/>
      </w:r>
      <w:r w:rsidRPr="008377BA">
        <w:rPr>
          <w:b/>
          <w:bCs/>
          <w:sz w:val="22"/>
          <w:szCs w:val="22"/>
        </w:rPr>
        <w:tab/>
        <w:t>3.2.</w:t>
      </w:r>
      <w:r w:rsidRPr="008377BA">
        <w:rPr>
          <w:b/>
          <w:bCs/>
          <w:sz w:val="22"/>
          <w:szCs w:val="22"/>
        </w:rPr>
        <w:tab/>
      </w:r>
      <w:r w:rsidR="005F2B52" w:rsidRPr="008377BA">
        <w:rPr>
          <w:sz w:val="22"/>
          <w:szCs w:val="22"/>
        </w:rPr>
        <w:t xml:space="preserve">Sabendo que </w:t>
      </w:r>
      <w:r w:rsidR="00990C4E" w:rsidRPr="008377BA">
        <w:rPr>
          <w:position w:val="-4"/>
          <w:sz w:val="22"/>
          <w:szCs w:val="22"/>
        </w:rPr>
        <w:object w:dxaOrig="380" w:dyaOrig="300">
          <v:shape id="_x0000_i1026" type="#_x0000_t75" style="width:19.35pt;height:14.65pt" o:ole="">
            <v:imagedata r:id="rId17" o:title=""/>
          </v:shape>
          <o:OLEObject Type="Embed" ProgID="Equation.DSMT4" ShapeID="_x0000_i1026" DrawAspect="Content" ObjectID="_1433321891" r:id="rId18"/>
        </w:object>
      </w:r>
      <w:r w:rsidRPr="008377BA"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= 3 cm , </w:t>
      </w:r>
      <w:r w:rsidR="00990C4E" w:rsidRPr="008377BA">
        <w:rPr>
          <w:position w:val="-4"/>
          <w:sz w:val="22"/>
          <w:szCs w:val="22"/>
        </w:rPr>
        <w:object w:dxaOrig="400" w:dyaOrig="300">
          <v:shape id="_x0000_i1027" type="#_x0000_t75" style="width:20pt;height:14.65pt" o:ole="">
            <v:imagedata r:id="rId19" o:title=""/>
          </v:shape>
          <o:OLEObject Type="Embed" ProgID="Equation.DSMT4" ShapeID="_x0000_i1027" DrawAspect="Content" ObjectID="_1433321892" r:id="rId20"/>
        </w:object>
      </w:r>
      <w:r w:rsidR="00990C4E" w:rsidRPr="008377BA"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= 2 cm e </w:t>
      </w:r>
      <w:r w:rsidR="008377BA">
        <w:rPr>
          <w:sz w:val="22"/>
          <w:szCs w:val="22"/>
        </w:rPr>
        <w:br/>
      </w:r>
      <w:r w:rsidR="00BA6A53">
        <w:rPr>
          <w:position w:val="-6"/>
          <w:sz w:val="22"/>
          <w:szCs w:val="22"/>
        </w:rPr>
        <w:t xml:space="preserve">       </w:t>
      </w:r>
      <w:bookmarkStart w:id="0" w:name="_GoBack"/>
      <w:bookmarkEnd w:id="0"/>
      <w:r w:rsidR="00990C4E" w:rsidRPr="008377BA">
        <w:rPr>
          <w:position w:val="-6"/>
          <w:sz w:val="22"/>
          <w:szCs w:val="22"/>
        </w:rPr>
        <w:object w:dxaOrig="380" w:dyaOrig="320">
          <v:shape id="_x0000_i1028" type="#_x0000_t75" style="width:19.35pt;height:16pt" o:ole="">
            <v:imagedata r:id="rId21" o:title=""/>
          </v:shape>
          <o:OLEObject Type="Embed" ProgID="Equation.DSMT4" ShapeID="_x0000_i1028" DrawAspect="Content" ObjectID="_1433321893" r:id="rId22"/>
        </w:object>
      </w:r>
      <w:r w:rsidR="00990C4E" w:rsidRPr="008377BA"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= </w:t>
      </w:r>
      <w:r w:rsidR="00990C4E" w:rsidRPr="008377BA">
        <w:rPr>
          <w:sz w:val="22"/>
          <w:szCs w:val="22"/>
        </w:rPr>
        <w:t>4 cm</w:t>
      </w:r>
      <w:r w:rsidR="005F2B52" w:rsidRPr="008377BA">
        <w:rPr>
          <w:sz w:val="22"/>
          <w:szCs w:val="22"/>
        </w:rPr>
        <w:t>:</w:t>
      </w:r>
    </w:p>
    <w:p w:rsidR="005F2B52" w:rsidRPr="008377BA" w:rsidRDefault="00990C4E" w:rsidP="00AC61CF">
      <w:pPr>
        <w:pStyle w:val="QUESTAO1"/>
        <w:tabs>
          <w:tab w:val="left" w:pos="425"/>
        </w:tabs>
        <w:spacing w:afterLines="60" w:after="144" w:line="276" w:lineRule="auto"/>
        <w:ind w:left="709" w:hanging="284"/>
        <w:rPr>
          <w:sz w:val="22"/>
          <w:szCs w:val="22"/>
        </w:rPr>
      </w:pPr>
      <w:r w:rsidRPr="008377BA">
        <w:rPr>
          <w:b/>
          <w:bCs/>
          <w:sz w:val="22"/>
          <w:szCs w:val="22"/>
        </w:rPr>
        <w:tab/>
      </w:r>
      <w:r w:rsidR="005F2B52" w:rsidRPr="008377BA">
        <w:rPr>
          <w:b/>
          <w:bCs/>
          <w:sz w:val="22"/>
          <w:szCs w:val="22"/>
        </w:rPr>
        <w:t xml:space="preserve">a) </w:t>
      </w:r>
      <w:r w:rsidR="005F2B52" w:rsidRPr="008377BA">
        <w:rPr>
          <w:sz w:val="22"/>
          <w:szCs w:val="22"/>
        </w:rPr>
        <w:t>indica a razão de semelhança que transforma o triângulo</w:t>
      </w:r>
      <w:r w:rsidRPr="008377BA">
        <w:rPr>
          <w:sz w:val="22"/>
          <w:szCs w:val="22"/>
        </w:rPr>
        <w:t xml:space="preserve"> [</w:t>
      </w:r>
      <w:r w:rsidRPr="008377BA">
        <w:rPr>
          <w:i/>
          <w:iCs/>
          <w:sz w:val="22"/>
          <w:szCs w:val="22"/>
        </w:rPr>
        <w:t>ABC</w:t>
      </w:r>
      <w:r w:rsidRPr="008377BA">
        <w:rPr>
          <w:iCs/>
          <w:sz w:val="22"/>
          <w:szCs w:val="22"/>
        </w:rPr>
        <w:t>]</w:t>
      </w:r>
      <w:r w:rsidRPr="008377BA">
        <w:rPr>
          <w:i/>
          <w:iCs/>
          <w:sz w:val="22"/>
          <w:szCs w:val="22"/>
        </w:rPr>
        <w:t xml:space="preserve"> </w:t>
      </w:r>
      <w:r w:rsidR="005F2B52" w:rsidRPr="008377BA">
        <w:rPr>
          <w:i/>
          <w:iCs/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 xml:space="preserve">no triângulo </w:t>
      </w:r>
      <w:r w:rsidRPr="008377BA">
        <w:rPr>
          <w:sz w:val="22"/>
          <w:szCs w:val="22"/>
        </w:rPr>
        <w:t>[</w:t>
      </w:r>
      <w:r w:rsidRPr="008377BA">
        <w:rPr>
          <w:i/>
          <w:iCs/>
          <w:sz w:val="22"/>
          <w:szCs w:val="22"/>
        </w:rPr>
        <w:t>DEF</w:t>
      </w:r>
      <w:r w:rsidRPr="008377BA">
        <w:rPr>
          <w:iCs/>
          <w:sz w:val="22"/>
          <w:szCs w:val="22"/>
        </w:rPr>
        <w:t>]</w:t>
      </w:r>
      <w:r w:rsidRPr="008377BA">
        <w:rPr>
          <w:sz w:val="22"/>
          <w:szCs w:val="22"/>
        </w:rPr>
        <w:t>;</w:t>
      </w:r>
    </w:p>
    <w:p w:rsidR="005F2B52" w:rsidRDefault="00990C4E" w:rsidP="00AC61CF">
      <w:pPr>
        <w:pStyle w:val="QUESTAO1"/>
        <w:tabs>
          <w:tab w:val="left" w:pos="425"/>
        </w:tabs>
        <w:spacing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bCs/>
          <w:sz w:val="22"/>
          <w:szCs w:val="22"/>
        </w:rPr>
        <w:tab/>
      </w:r>
      <w:r w:rsidRPr="008377BA">
        <w:rPr>
          <w:b/>
          <w:bCs/>
          <w:sz w:val="22"/>
          <w:szCs w:val="22"/>
        </w:rPr>
        <w:tab/>
      </w:r>
      <w:r w:rsidRPr="008377BA">
        <w:rPr>
          <w:b/>
          <w:bCs/>
          <w:sz w:val="22"/>
          <w:szCs w:val="22"/>
        </w:rPr>
        <w:tab/>
      </w:r>
      <w:r w:rsidRPr="008377BA">
        <w:rPr>
          <w:b/>
          <w:bCs/>
          <w:sz w:val="22"/>
          <w:szCs w:val="22"/>
        </w:rPr>
        <w:tab/>
      </w:r>
      <w:r w:rsidR="005F2B52" w:rsidRPr="008377BA">
        <w:rPr>
          <w:b/>
          <w:bCs/>
          <w:sz w:val="22"/>
          <w:szCs w:val="22"/>
        </w:rPr>
        <w:t xml:space="preserve">b) </w:t>
      </w:r>
      <w:r w:rsidR="005F2B52" w:rsidRPr="008377BA">
        <w:rPr>
          <w:sz w:val="22"/>
          <w:szCs w:val="22"/>
        </w:rPr>
        <w:t xml:space="preserve">determina </w:t>
      </w:r>
      <w:r w:rsidRPr="008377BA">
        <w:rPr>
          <w:position w:val="-4"/>
          <w:sz w:val="22"/>
          <w:szCs w:val="22"/>
        </w:rPr>
        <w:object w:dxaOrig="360" w:dyaOrig="300">
          <v:shape id="_x0000_i1029" type="#_x0000_t75" style="width:18pt;height:14.65pt" o:ole="">
            <v:imagedata r:id="rId23" o:title=""/>
          </v:shape>
          <o:OLEObject Type="Embed" ProgID="Equation.DSMT4" ShapeID="_x0000_i1029" DrawAspect="Content" ObjectID="_1433321894" r:id="rId24"/>
        </w:object>
      </w:r>
      <w:r w:rsidRPr="008377BA">
        <w:rPr>
          <w:sz w:val="22"/>
          <w:szCs w:val="22"/>
        </w:rPr>
        <w:t>.</w:t>
      </w:r>
      <w:r w:rsidR="008377BA">
        <w:rPr>
          <w:sz w:val="22"/>
          <w:szCs w:val="22"/>
        </w:rPr>
        <w:t xml:space="preserve"> </w:t>
      </w:r>
      <w:r w:rsidR="005F2B52" w:rsidRPr="008377BA">
        <w:rPr>
          <w:sz w:val="22"/>
          <w:szCs w:val="22"/>
        </w:rPr>
        <w:t>Apresenta o resultado, em centímetros, com uma casa decimal.</w:t>
      </w:r>
    </w:p>
    <w:p w:rsidR="008377BA" w:rsidRPr="008377BA" w:rsidRDefault="008377BA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C7B54" w:rsidRPr="008377BA" w:rsidRDefault="007B50B4" w:rsidP="00AC61CF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8377BA">
        <w:rPr>
          <w:sz w:val="22"/>
          <w:szCs w:val="22"/>
        </w:rPr>
        <w:t>São semelhantes (critério LLL).</w:t>
      </w:r>
    </w:p>
    <w:p w:rsidR="007B50B4" w:rsidRPr="008377BA" w:rsidRDefault="007B50B4" w:rsidP="00AC61CF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8377BA">
        <w:rPr>
          <w:sz w:val="22"/>
          <w:szCs w:val="22"/>
        </w:rPr>
        <w:t>Não são semelhantes.</w:t>
      </w:r>
    </w:p>
    <w:p w:rsidR="007B50B4" w:rsidRPr="008377BA" w:rsidRDefault="007B50B4" w:rsidP="00AC61CF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 w:rsidRPr="008377BA">
        <w:rPr>
          <w:sz w:val="22"/>
          <w:szCs w:val="22"/>
        </w:rPr>
        <w:t>São semelhantes (critério AA).</w:t>
      </w:r>
    </w:p>
    <w:p w:rsidR="007B50B4" w:rsidRPr="008377BA" w:rsidRDefault="007B50B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>2.1.</w:t>
      </w:r>
      <w:r w:rsidRPr="008377BA">
        <w:rPr>
          <w:b/>
          <w:sz w:val="22"/>
          <w:szCs w:val="22"/>
        </w:rPr>
        <w:tab/>
        <w:t>a)</w:t>
      </w:r>
      <w:r w:rsidRPr="008377BA">
        <w:rPr>
          <w:sz w:val="22"/>
          <w:szCs w:val="22"/>
        </w:rPr>
        <w:t xml:space="preserve"> </w:t>
      </w:r>
      <w:r w:rsidRPr="008377BA">
        <w:rPr>
          <w:position w:val="-22"/>
          <w:sz w:val="22"/>
          <w:szCs w:val="22"/>
        </w:rPr>
        <w:object w:dxaOrig="220" w:dyaOrig="580">
          <v:shape id="_x0000_i1030" type="#_x0000_t75" style="width:10.65pt;height:28.65pt" o:ole="">
            <v:imagedata r:id="rId25" o:title=""/>
          </v:shape>
          <o:OLEObject Type="Embed" ProgID="Equation.DSMT4" ShapeID="_x0000_i1030" DrawAspect="Content" ObjectID="_1433321895" r:id="rId26"/>
        </w:object>
      </w:r>
      <w:r w:rsidR="008377BA">
        <w:rPr>
          <w:position w:val="-22"/>
          <w:sz w:val="22"/>
          <w:szCs w:val="22"/>
        </w:rPr>
        <w:tab/>
      </w:r>
      <w:r w:rsidR="008377BA">
        <w:rPr>
          <w:position w:val="-22"/>
          <w:sz w:val="22"/>
          <w:szCs w:val="22"/>
        </w:rPr>
        <w:tab/>
      </w:r>
      <w:r w:rsidRPr="008377BA">
        <w:rPr>
          <w:b/>
          <w:sz w:val="22"/>
          <w:szCs w:val="22"/>
        </w:rPr>
        <w:tab/>
        <w:t>b)</w:t>
      </w:r>
      <w:r w:rsidRPr="008377BA">
        <w:rPr>
          <w:sz w:val="22"/>
          <w:szCs w:val="22"/>
        </w:rPr>
        <w:t xml:space="preserve"> </w:t>
      </w:r>
      <w:r w:rsidRPr="008377BA">
        <w:rPr>
          <w:position w:val="-22"/>
          <w:sz w:val="22"/>
          <w:szCs w:val="22"/>
        </w:rPr>
        <w:object w:dxaOrig="220" w:dyaOrig="580">
          <v:shape id="_x0000_i1031" type="#_x0000_t75" style="width:10.65pt;height:28.65pt" o:ole="">
            <v:imagedata r:id="rId27" o:title=""/>
          </v:shape>
          <o:OLEObject Type="Embed" ProgID="Equation.DSMT4" ShapeID="_x0000_i1031" DrawAspect="Content" ObjectID="_1433321896" r:id="rId28"/>
        </w:object>
      </w:r>
    </w:p>
    <w:p w:rsidR="007B50B4" w:rsidRPr="008377BA" w:rsidRDefault="007B50B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>2.2.</w:t>
      </w:r>
      <w:r w:rsidRPr="008377BA">
        <w:rPr>
          <w:b/>
          <w:sz w:val="22"/>
          <w:szCs w:val="22"/>
        </w:rPr>
        <w:tab/>
      </w:r>
      <w:r w:rsidRPr="008377BA">
        <w:rPr>
          <w:b/>
          <w:position w:val="-22"/>
          <w:sz w:val="22"/>
          <w:szCs w:val="22"/>
        </w:rPr>
        <w:object w:dxaOrig="720" w:dyaOrig="580">
          <v:shape id="_x0000_i1032" type="#_x0000_t75" style="width:36pt;height:28.65pt" o:ole="">
            <v:imagedata r:id="rId29" o:title=""/>
          </v:shape>
          <o:OLEObject Type="Embed" ProgID="Equation.DSMT4" ShapeID="_x0000_i1032" DrawAspect="Content" ObjectID="_1433321897" r:id="rId30"/>
        </w:object>
      </w:r>
      <w:r w:rsidRPr="008377BA">
        <w:rPr>
          <w:sz w:val="22"/>
          <w:szCs w:val="22"/>
        </w:rPr>
        <w:t xml:space="preserve"> e </w:t>
      </w:r>
      <w:r w:rsidRPr="008377BA">
        <w:rPr>
          <w:position w:val="-22"/>
          <w:sz w:val="22"/>
          <w:szCs w:val="22"/>
        </w:rPr>
        <w:object w:dxaOrig="700" w:dyaOrig="580">
          <v:shape id="_x0000_i1033" type="#_x0000_t75" style="width:35.35pt;height:28.65pt" o:ole="">
            <v:imagedata r:id="rId31" o:title=""/>
          </v:shape>
          <o:OLEObject Type="Embed" ProgID="Equation.DSMT4" ShapeID="_x0000_i1033" DrawAspect="Content" ObjectID="_1433321898" r:id="rId32"/>
        </w:object>
      </w:r>
    </w:p>
    <w:p w:rsidR="004C7B54" w:rsidRPr="008377BA" w:rsidRDefault="007B50B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>3.1.</w:t>
      </w:r>
      <w:r w:rsidRPr="008377BA">
        <w:rPr>
          <w:sz w:val="22"/>
          <w:szCs w:val="22"/>
        </w:rPr>
        <w:tab/>
        <w:t>Critério AA.</w:t>
      </w:r>
    </w:p>
    <w:p w:rsidR="007B50B4" w:rsidRPr="008377BA" w:rsidRDefault="007B50B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b/>
          <w:sz w:val="22"/>
          <w:szCs w:val="22"/>
        </w:rPr>
        <w:t>3.2.</w:t>
      </w:r>
      <w:r w:rsidRPr="008377BA">
        <w:rPr>
          <w:b/>
          <w:sz w:val="22"/>
          <w:szCs w:val="22"/>
        </w:rPr>
        <w:tab/>
        <w:t>a)</w:t>
      </w:r>
      <w:r w:rsidRPr="008377BA">
        <w:rPr>
          <w:sz w:val="22"/>
          <w:szCs w:val="22"/>
        </w:rPr>
        <w:t xml:space="preserve"> </w:t>
      </w:r>
      <w:r w:rsidRPr="008377BA">
        <w:rPr>
          <w:position w:val="-22"/>
          <w:sz w:val="22"/>
          <w:szCs w:val="22"/>
        </w:rPr>
        <w:object w:dxaOrig="220" w:dyaOrig="580">
          <v:shape id="_x0000_i1034" type="#_x0000_t75" style="width:10.65pt;height:28.65pt" o:ole="">
            <v:imagedata r:id="rId33" o:title=""/>
          </v:shape>
          <o:OLEObject Type="Embed" ProgID="Equation.DSMT4" ShapeID="_x0000_i1034" DrawAspect="Content" ObjectID="_1433321899" r:id="rId34"/>
        </w:object>
      </w:r>
      <w:r w:rsidR="008377BA">
        <w:rPr>
          <w:position w:val="-22"/>
          <w:sz w:val="22"/>
          <w:szCs w:val="22"/>
        </w:rPr>
        <w:tab/>
      </w:r>
      <w:r w:rsidRPr="008377BA">
        <w:rPr>
          <w:sz w:val="22"/>
          <w:szCs w:val="22"/>
        </w:rPr>
        <w:tab/>
      </w:r>
      <w:r w:rsidRPr="008377BA">
        <w:rPr>
          <w:b/>
          <w:sz w:val="22"/>
          <w:szCs w:val="22"/>
        </w:rPr>
        <w:tab/>
        <w:t>b)</w:t>
      </w:r>
      <w:r w:rsidRPr="008377BA">
        <w:rPr>
          <w:sz w:val="22"/>
          <w:szCs w:val="22"/>
        </w:rPr>
        <w:t xml:space="preserve"> 2,7 cm</w:t>
      </w:r>
    </w:p>
    <w:p w:rsidR="004C7B54" w:rsidRPr="008377BA" w:rsidRDefault="007B50B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8377BA">
        <w:rPr>
          <w:sz w:val="22"/>
          <w:szCs w:val="22"/>
        </w:rPr>
        <w:t xml:space="preserve"> </w:t>
      </w:r>
    </w:p>
    <w:p w:rsidR="004C7B54" w:rsidRPr="008377BA" w:rsidRDefault="004C7B54" w:rsidP="00AC61C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C7B54" w:rsidRPr="008377BA" w:rsidRDefault="004C7B54" w:rsidP="003933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4C7B54" w:rsidRPr="008377BA" w:rsidSect="004C44FD">
      <w:headerReference w:type="even" r:id="rId35"/>
      <w:headerReference w:type="default" r:id="rId3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1CF" w:rsidRDefault="00AC61CF" w:rsidP="00D177B5">
      <w:pPr>
        <w:spacing w:after="0" w:line="240" w:lineRule="auto"/>
      </w:pPr>
      <w:r>
        <w:separator/>
      </w:r>
    </w:p>
  </w:endnote>
  <w:endnote w:type="continuationSeparator" w:id="0">
    <w:p w:rsidR="00AC61CF" w:rsidRDefault="00AC61C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1CF" w:rsidRDefault="00AC61CF" w:rsidP="00D177B5">
      <w:pPr>
        <w:spacing w:after="0" w:line="240" w:lineRule="auto"/>
      </w:pPr>
      <w:r>
        <w:separator/>
      </w:r>
    </w:p>
  </w:footnote>
  <w:footnote w:type="continuationSeparator" w:id="0">
    <w:p w:rsidR="00AC61CF" w:rsidRDefault="00AC61C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1CF" w:rsidRPr="00360BC9" w:rsidRDefault="00AC61C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Pr="00360BC9">
      <w:rPr>
        <w:spacing w:val="0"/>
        <w:sz w:val="20"/>
        <w:szCs w:val="20"/>
        <w:lang w:val="pt-PT"/>
      </w:rPr>
      <w:t xml:space="preserve">este </w:t>
    </w:r>
    <w:r>
      <w:rPr>
        <w:spacing w:val="0"/>
        <w:sz w:val="20"/>
        <w:szCs w:val="20"/>
        <w:lang w:val="pt-PT"/>
      </w:rPr>
      <w:t>5.7.</w:t>
    </w:r>
    <w:r w:rsidRPr="001D7A65">
      <w:rPr>
        <w:b w:val="0"/>
        <w:bCs w:val="0"/>
        <w:noProof/>
        <w:lang w:eastAsia="pt-PT"/>
      </w:rPr>
      <w:t xml:space="preserve"> </w:t>
    </w:r>
    <w:r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C61CF" w:rsidRPr="00360BC9" w:rsidRDefault="00AC61CF">
    <w:pPr>
      <w:pStyle w:val="Header"/>
      <w:rPr>
        <w:lang w:val="pt-PT"/>
      </w:rPr>
    </w:pPr>
  </w:p>
  <w:p w:rsidR="00AC61CF" w:rsidRPr="00360BC9" w:rsidRDefault="00AC61CF">
    <w:pPr>
      <w:pStyle w:val="Header"/>
      <w:rPr>
        <w:lang w:val="pt-PT"/>
      </w:rPr>
    </w:pPr>
  </w:p>
  <w:p w:rsidR="00AC61CF" w:rsidRPr="00360BC9" w:rsidRDefault="00AC61CF">
    <w:pPr>
      <w:pStyle w:val="Header"/>
      <w:rPr>
        <w:lang w:val="pt-PT"/>
      </w:rPr>
    </w:pPr>
  </w:p>
  <w:p w:rsidR="00AC61CF" w:rsidRPr="00360BC9" w:rsidRDefault="00AC61C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1CF" w:rsidRPr="00563B7E" w:rsidRDefault="00BA6A53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AC61CF" w:rsidRPr="009D60FA" w:rsidRDefault="00AC61CF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9D60FA">
                  <w:rPr>
                    <w:spacing w:val="0"/>
                    <w:sz w:val="28"/>
                    <w:szCs w:val="28"/>
                    <w:lang w:val="pt-PT"/>
                  </w:rPr>
                  <w:t xml:space="preserve">Miniteste 5.7. </w:t>
                </w:r>
              </w:p>
              <w:p w:rsidR="00AC61CF" w:rsidRPr="008F1141" w:rsidRDefault="00AC61C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C61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C61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C61C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AC61CF" w:rsidRPr="00493BAA" w:rsidRDefault="00AC61C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AC61CF" w:rsidRPr="0005099D" w:rsidRDefault="00AC61CF"/>
            </w:txbxContent>
          </v:textbox>
          <w10:wrap type="through" anchorx="page" anchory="page"/>
        </v:shape>
      </w:pict>
    </w:r>
  </w:p>
  <w:p w:rsidR="00AC61CF" w:rsidRDefault="00AC61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66041"/>
    <w:multiLevelType w:val="hybridMultilevel"/>
    <w:tmpl w:val="8004B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4207F"/>
    <w:multiLevelType w:val="multilevel"/>
    <w:tmpl w:val="06C4F6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1E00DD6"/>
    <w:multiLevelType w:val="multilevel"/>
    <w:tmpl w:val="3E942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217FF"/>
    <w:rsid w:val="00130517"/>
    <w:rsid w:val="00140A26"/>
    <w:rsid w:val="00194C8C"/>
    <w:rsid w:val="001A1B8D"/>
    <w:rsid w:val="001A5907"/>
    <w:rsid w:val="001D7587"/>
    <w:rsid w:val="001D7A65"/>
    <w:rsid w:val="002115C6"/>
    <w:rsid w:val="00241938"/>
    <w:rsid w:val="00256A42"/>
    <w:rsid w:val="00266005"/>
    <w:rsid w:val="00271F71"/>
    <w:rsid w:val="002A1042"/>
    <w:rsid w:val="002F31E7"/>
    <w:rsid w:val="003012AD"/>
    <w:rsid w:val="00306277"/>
    <w:rsid w:val="003539A4"/>
    <w:rsid w:val="00360BC9"/>
    <w:rsid w:val="0036406B"/>
    <w:rsid w:val="003933B8"/>
    <w:rsid w:val="003937AF"/>
    <w:rsid w:val="003F5A65"/>
    <w:rsid w:val="0040597E"/>
    <w:rsid w:val="00433136"/>
    <w:rsid w:val="004602AB"/>
    <w:rsid w:val="00470177"/>
    <w:rsid w:val="0047106F"/>
    <w:rsid w:val="00476446"/>
    <w:rsid w:val="00493BAA"/>
    <w:rsid w:val="004C44FD"/>
    <w:rsid w:val="004C7B54"/>
    <w:rsid w:val="004D0B7B"/>
    <w:rsid w:val="004D23F5"/>
    <w:rsid w:val="00523422"/>
    <w:rsid w:val="00531A11"/>
    <w:rsid w:val="00560EC5"/>
    <w:rsid w:val="00596566"/>
    <w:rsid w:val="005E1CF5"/>
    <w:rsid w:val="005F2B52"/>
    <w:rsid w:val="006007F1"/>
    <w:rsid w:val="00627293"/>
    <w:rsid w:val="00651C8B"/>
    <w:rsid w:val="00653546"/>
    <w:rsid w:val="00690F28"/>
    <w:rsid w:val="00697321"/>
    <w:rsid w:val="006A50CF"/>
    <w:rsid w:val="006A59C6"/>
    <w:rsid w:val="006C3C18"/>
    <w:rsid w:val="006C471F"/>
    <w:rsid w:val="006D4D88"/>
    <w:rsid w:val="006D5CB8"/>
    <w:rsid w:val="00715D47"/>
    <w:rsid w:val="007516E4"/>
    <w:rsid w:val="00751EFB"/>
    <w:rsid w:val="0076259D"/>
    <w:rsid w:val="00773ADD"/>
    <w:rsid w:val="00787FD3"/>
    <w:rsid w:val="00794D89"/>
    <w:rsid w:val="007A5DAC"/>
    <w:rsid w:val="007B03B3"/>
    <w:rsid w:val="007B1BAC"/>
    <w:rsid w:val="007B50B4"/>
    <w:rsid w:val="007B66B9"/>
    <w:rsid w:val="007C335B"/>
    <w:rsid w:val="007E3D9C"/>
    <w:rsid w:val="00831162"/>
    <w:rsid w:val="008377BA"/>
    <w:rsid w:val="00864124"/>
    <w:rsid w:val="00871045"/>
    <w:rsid w:val="008918BA"/>
    <w:rsid w:val="008B1653"/>
    <w:rsid w:val="008C1BB6"/>
    <w:rsid w:val="0090740C"/>
    <w:rsid w:val="009519C0"/>
    <w:rsid w:val="00952FA6"/>
    <w:rsid w:val="009559C7"/>
    <w:rsid w:val="00960394"/>
    <w:rsid w:val="009678F1"/>
    <w:rsid w:val="00990C4E"/>
    <w:rsid w:val="00994AA9"/>
    <w:rsid w:val="009C2ABF"/>
    <w:rsid w:val="009D60FA"/>
    <w:rsid w:val="009E04ED"/>
    <w:rsid w:val="00A115C4"/>
    <w:rsid w:val="00A25439"/>
    <w:rsid w:val="00A50C94"/>
    <w:rsid w:val="00AC61CF"/>
    <w:rsid w:val="00AC74EF"/>
    <w:rsid w:val="00AD3AA3"/>
    <w:rsid w:val="00B108B4"/>
    <w:rsid w:val="00B35244"/>
    <w:rsid w:val="00B50C52"/>
    <w:rsid w:val="00B514FB"/>
    <w:rsid w:val="00BA089D"/>
    <w:rsid w:val="00BA4776"/>
    <w:rsid w:val="00BA6A53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5BFA"/>
    <w:rsid w:val="00D13BC6"/>
    <w:rsid w:val="00D177B5"/>
    <w:rsid w:val="00D62E7B"/>
    <w:rsid w:val="00D829DF"/>
    <w:rsid w:val="00D93377"/>
    <w:rsid w:val="00DC5B66"/>
    <w:rsid w:val="00E1561C"/>
    <w:rsid w:val="00E70E42"/>
    <w:rsid w:val="00E755D9"/>
    <w:rsid w:val="00EB26A9"/>
    <w:rsid w:val="00EE0E1E"/>
    <w:rsid w:val="00EF76D6"/>
    <w:rsid w:val="00F007C4"/>
    <w:rsid w:val="00F1013F"/>
    <w:rsid w:val="00F14036"/>
    <w:rsid w:val="00F363B7"/>
    <w:rsid w:val="00F36A5F"/>
    <w:rsid w:val="00F5791C"/>
    <w:rsid w:val="00F66EC1"/>
    <w:rsid w:val="00F77632"/>
    <w:rsid w:val="00F804DC"/>
    <w:rsid w:val="00FA19DC"/>
    <w:rsid w:val="00FA5BC8"/>
    <w:rsid w:val="00FB3178"/>
    <w:rsid w:val="00FB75E0"/>
    <w:rsid w:val="00FC5AF9"/>
    <w:rsid w:val="00FD60C6"/>
    <w:rsid w:val="00FE03D3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0.bin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33391-EC1E-4EDA-B55F-6DD5EE60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160</TotalTime>
  <Pages>2</Pages>
  <Words>186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31</cp:revision>
  <cp:lastPrinted>2013-05-23T09:43:00Z</cp:lastPrinted>
  <dcterms:created xsi:type="dcterms:W3CDTF">2013-05-09T18:27:00Z</dcterms:created>
  <dcterms:modified xsi:type="dcterms:W3CDTF">2013-06-21T11:12:00Z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