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45C" w:rsidRDefault="004C645C" w:rsidP="00D50930">
      <w:pPr>
        <w:jc w:val="center"/>
        <w:rPr>
          <w:b/>
        </w:rPr>
      </w:pPr>
    </w:p>
    <w:p w:rsidR="004C645C" w:rsidRPr="003073E6" w:rsidRDefault="004C645C" w:rsidP="004C645C">
      <w:pPr>
        <w:tabs>
          <w:tab w:val="right" w:pos="8504"/>
        </w:tabs>
        <w:spacing w:after="0" w:line="276" w:lineRule="auto"/>
        <w:jc w:val="center"/>
        <w:rPr>
          <w:rFonts w:eastAsia="Times New Roman" w:cs="Arial"/>
          <w:b/>
          <w:smallCaps/>
          <w:color w:val="A6A6A6" w:themeColor="background1" w:themeShade="A6"/>
          <w:u w:color="FF0000"/>
        </w:rPr>
      </w:pPr>
      <w:r w:rsidRPr="003073E6">
        <w:rPr>
          <w:rFonts w:eastAsia="Times New Roman" w:cs="Arial"/>
          <w:b/>
          <w:smallCaps/>
          <w:color w:val="A6A6A6" w:themeColor="background1" w:themeShade="A6"/>
          <w:u w:color="FF0000"/>
        </w:rPr>
        <w:t xml:space="preserve">Escola: </w:t>
      </w:r>
      <w:r w:rsidRPr="003073E6">
        <w:rPr>
          <w:rFonts w:eastAsia="Times New Roman" w:cs="Arial"/>
          <w:smallCaps/>
          <w:color w:val="A6A6A6" w:themeColor="background1" w:themeShade="A6"/>
          <w:u w:color="FF0000"/>
        </w:rPr>
        <w:t>_____</w:t>
      </w:r>
      <w:r>
        <w:rPr>
          <w:rFonts w:eastAsia="Times New Roman" w:cs="Arial"/>
          <w:smallCaps/>
          <w:color w:val="A6A6A6" w:themeColor="background1" w:themeShade="A6"/>
          <w:u w:color="FF0000"/>
        </w:rPr>
        <w:t>_</w:t>
      </w:r>
      <w:r w:rsidRPr="003073E6">
        <w:rPr>
          <w:rFonts w:eastAsia="Times New Roman" w:cs="Arial"/>
          <w:smallCaps/>
          <w:color w:val="A6A6A6" w:themeColor="background1" w:themeShade="A6"/>
          <w:u w:color="FF0000"/>
        </w:rPr>
        <w:t xml:space="preserve">____________________________________ </w:t>
      </w:r>
      <w:r w:rsidRPr="003073E6">
        <w:rPr>
          <w:rFonts w:eastAsia="Times New Roman" w:cs="Arial"/>
          <w:b/>
          <w:smallCaps/>
          <w:color w:val="A6A6A6" w:themeColor="background1" w:themeShade="A6"/>
          <w:u w:color="FF0000"/>
        </w:rPr>
        <w:t xml:space="preserve">Data:  </w:t>
      </w:r>
      <w:r w:rsidRPr="003073E6">
        <w:rPr>
          <w:rFonts w:eastAsia="Times New Roman" w:cs="Arial"/>
          <w:smallCaps/>
          <w:color w:val="A6A6A6" w:themeColor="background1" w:themeShade="A6"/>
          <w:u w:color="FF0000"/>
        </w:rPr>
        <w:t>____/ ____/ 20__</w:t>
      </w:r>
      <w:r>
        <w:rPr>
          <w:rFonts w:eastAsia="Times New Roman" w:cs="Arial"/>
          <w:smallCaps/>
          <w:color w:val="A6A6A6" w:themeColor="background1" w:themeShade="A6"/>
          <w:u w:color="FF0000"/>
        </w:rPr>
        <w:t>__</w:t>
      </w:r>
    </w:p>
    <w:p w:rsidR="004C645C" w:rsidRPr="003073E6" w:rsidRDefault="004C645C" w:rsidP="004C645C">
      <w:pPr>
        <w:tabs>
          <w:tab w:val="right" w:pos="8504"/>
        </w:tabs>
        <w:spacing w:after="0" w:line="276" w:lineRule="auto"/>
        <w:jc w:val="center"/>
        <w:rPr>
          <w:rFonts w:eastAsia="Times New Roman" w:cs="Arial"/>
          <w:b/>
          <w:smallCaps/>
          <w:color w:val="A6A6A6" w:themeColor="background1" w:themeShade="A6"/>
          <w:u w:color="FF0000"/>
        </w:rPr>
      </w:pPr>
    </w:p>
    <w:p w:rsidR="004C645C" w:rsidRPr="003073E6" w:rsidRDefault="004C645C" w:rsidP="004C645C">
      <w:pPr>
        <w:tabs>
          <w:tab w:val="right" w:pos="8504"/>
        </w:tabs>
        <w:spacing w:after="0" w:line="276" w:lineRule="auto"/>
        <w:jc w:val="center"/>
        <w:rPr>
          <w:rFonts w:eastAsia="Times New Roman" w:cs="Arial"/>
          <w:b/>
          <w:smallCaps/>
          <w:color w:val="A6A6A6" w:themeColor="background1" w:themeShade="A6"/>
          <w:u w:color="FF0000"/>
        </w:rPr>
      </w:pPr>
      <w:r w:rsidRPr="003073E6">
        <w:rPr>
          <w:rFonts w:eastAsia="Times New Roman" w:cs="Arial"/>
          <w:b/>
          <w:smallCaps/>
          <w:color w:val="A6A6A6" w:themeColor="background1" w:themeShade="A6"/>
          <w:u w:color="FF0000"/>
        </w:rPr>
        <w:t xml:space="preserve">Nome: </w:t>
      </w:r>
      <w:r w:rsidRPr="003073E6">
        <w:rPr>
          <w:rFonts w:eastAsia="Times New Roman" w:cs="Arial"/>
          <w:smallCaps/>
          <w:color w:val="A6A6A6" w:themeColor="background1" w:themeShade="A6"/>
          <w:u w:color="FF0000"/>
        </w:rPr>
        <w:t xml:space="preserve">______________________________________________ </w:t>
      </w:r>
      <w:r w:rsidRPr="003073E6">
        <w:rPr>
          <w:rFonts w:eastAsia="Times New Roman" w:cs="Arial"/>
          <w:b/>
          <w:smallCaps/>
          <w:color w:val="A6A6A6" w:themeColor="background1" w:themeShade="A6"/>
          <w:u w:color="FF0000"/>
        </w:rPr>
        <w:t xml:space="preserve">Nº </w:t>
      </w:r>
      <w:r w:rsidRPr="003073E6">
        <w:rPr>
          <w:rFonts w:eastAsia="Times New Roman" w:cs="Arial"/>
          <w:smallCaps/>
          <w:color w:val="A6A6A6" w:themeColor="background1" w:themeShade="A6"/>
          <w:u w:color="FF0000"/>
        </w:rPr>
        <w:t xml:space="preserve">____ </w:t>
      </w:r>
      <w:r w:rsidRPr="003073E6">
        <w:rPr>
          <w:rFonts w:eastAsia="Times New Roman" w:cs="Arial"/>
          <w:b/>
          <w:smallCaps/>
          <w:color w:val="A6A6A6" w:themeColor="background1" w:themeShade="A6"/>
          <w:u w:color="FF0000"/>
        </w:rPr>
        <w:t xml:space="preserve">Turma: </w:t>
      </w:r>
      <w:r w:rsidRPr="003073E6">
        <w:rPr>
          <w:rFonts w:eastAsia="Times New Roman" w:cs="Arial"/>
          <w:smallCaps/>
          <w:color w:val="A6A6A6" w:themeColor="background1" w:themeShade="A6"/>
          <w:u w:color="FF0000"/>
        </w:rPr>
        <w:t>__</w:t>
      </w:r>
      <w:r>
        <w:rPr>
          <w:rFonts w:eastAsia="Times New Roman" w:cs="Arial"/>
          <w:smallCaps/>
          <w:color w:val="A6A6A6" w:themeColor="background1" w:themeShade="A6"/>
          <w:u w:color="FF0000"/>
        </w:rPr>
        <w:t>_</w:t>
      </w:r>
      <w:r w:rsidRPr="003073E6">
        <w:rPr>
          <w:rFonts w:eastAsia="Times New Roman" w:cs="Arial"/>
          <w:smallCaps/>
          <w:color w:val="A6A6A6" w:themeColor="background1" w:themeShade="A6"/>
          <w:u w:color="FF0000"/>
        </w:rPr>
        <w:t>__</w:t>
      </w:r>
    </w:p>
    <w:p w:rsidR="004C645C" w:rsidRPr="003073E6" w:rsidRDefault="004C645C" w:rsidP="004C645C">
      <w:pPr>
        <w:tabs>
          <w:tab w:val="left" w:pos="1302"/>
        </w:tabs>
        <w:spacing w:line="276" w:lineRule="auto"/>
        <w:jc w:val="both"/>
        <w:rPr>
          <w:rFonts w:cs="Arial"/>
          <w:b/>
        </w:rPr>
      </w:pPr>
    </w:p>
    <w:p w:rsidR="004C645C" w:rsidRDefault="004C645C" w:rsidP="004C645C">
      <w:pPr>
        <w:jc w:val="center"/>
      </w:pPr>
      <w:r>
        <w:rPr>
          <w:b/>
        </w:rPr>
        <w:t>Grupo I</w:t>
      </w:r>
    </w:p>
    <w:p w:rsidR="004C645C" w:rsidRPr="003073E6" w:rsidRDefault="004C645C" w:rsidP="002E7C9E">
      <w:pPr>
        <w:jc w:val="both"/>
        <w:rPr>
          <w:sz w:val="18"/>
        </w:rPr>
      </w:pPr>
      <w:r w:rsidRPr="003073E6">
        <w:rPr>
          <w:b/>
          <w:noProof/>
          <w:lang w:eastAsia="pt-PT"/>
        </w:rPr>
        <w:drawing>
          <wp:anchor distT="0" distB="0" distL="114300" distR="114300" simplePos="0" relativeHeight="251659264" behindDoc="0" locked="0" layoutInCell="1" allowOverlap="1" wp14:anchorId="7243E41C" wp14:editId="31930075">
            <wp:simplePos x="0" y="0"/>
            <wp:positionH relativeFrom="column">
              <wp:posOffset>-402590</wp:posOffset>
            </wp:positionH>
            <wp:positionV relativeFrom="paragraph">
              <wp:posOffset>40944</wp:posOffset>
            </wp:positionV>
            <wp:extent cx="376555" cy="286385"/>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555" cy="286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73E6">
        <w:t xml:space="preserve">Para responderes aos itens que se seguem, </w:t>
      </w:r>
      <w:r>
        <w:t>vais ouvir um excerto de um programa televisivo dedicado aos inventores</w:t>
      </w:r>
      <w:r w:rsidR="00FC2B6B">
        <w:t>, concretamente o testemunho de um “homem da ciência”</w:t>
      </w:r>
    </w:p>
    <w:p w:rsidR="004C645C" w:rsidRDefault="00135EE5" w:rsidP="002E7C9E">
      <w:pPr>
        <w:jc w:val="center"/>
        <w:rPr>
          <w:b/>
        </w:rPr>
      </w:pPr>
      <w:hyperlink r:id="rId9" w:history="1">
        <w:r w:rsidR="004C645C" w:rsidRPr="00921C98">
          <w:rPr>
            <w:rStyle w:val="Hiperligao"/>
          </w:rPr>
          <w:t>https://www.rtp.pt/play/p3150/e326653/sociedade-civil</w:t>
        </w:r>
      </w:hyperlink>
    </w:p>
    <w:p w:rsidR="004C645C" w:rsidRPr="00E44B0E" w:rsidRDefault="00E44B0E" w:rsidP="002E7C9E">
      <w:pPr>
        <w:jc w:val="center"/>
        <w:rPr>
          <w:b/>
          <w:color w:val="44546A" w:themeColor="text2"/>
          <w:sz w:val="20"/>
        </w:rPr>
      </w:pPr>
      <w:r w:rsidRPr="00E44B0E">
        <w:rPr>
          <w:b/>
          <w:color w:val="44546A" w:themeColor="text2"/>
          <w:sz w:val="20"/>
        </w:rPr>
        <w:t>Nota ao P</w:t>
      </w:r>
      <w:r w:rsidR="004C645C" w:rsidRPr="00E44B0E">
        <w:rPr>
          <w:b/>
          <w:color w:val="44546A" w:themeColor="text2"/>
          <w:sz w:val="20"/>
        </w:rPr>
        <w:t xml:space="preserve">rofessor: </w:t>
      </w:r>
      <w:r w:rsidR="004C645C" w:rsidRPr="00E44B0E">
        <w:rPr>
          <w:color w:val="44546A" w:themeColor="text2"/>
          <w:sz w:val="20"/>
        </w:rPr>
        <w:t>do</w:t>
      </w:r>
      <w:r w:rsidR="004C645C" w:rsidRPr="00E44B0E">
        <w:rPr>
          <w:b/>
          <w:color w:val="44546A" w:themeColor="text2"/>
          <w:sz w:val="20"/>
        </w:rPr>
        <w:t xml:space="preserve"> </w:t>
      </w:r>
      <w:r w:rsidR="004C645C" w:rsidRPr="00E44B0E">
        <w:rPr>
          <w:color w:val="44546A" w:themeColor="text2"/>
          <w:sz w:val="20"/>
        </w:rPr>
        <w:t xml:space="preserve">minuto </w:t>
      </w:r>
      <w:r w:rsidR="004C645C" w:rsidRPr="00E44B0E">
        <w:rPr>
          <w:b/>
          <w:color w:val="44546A" w:themeColor="text2"/>
          <w:sz w:val="20"/>
        </w:rPr>
        <w:t>7:27</w:t>
      </w:r>
      <w:r w:rsidR="004C645C" w:rsidRPr="00E44B0E">
        <w:rPr>
          <w:color w:val="44546A" w:themeColor="text2"/>
          <w:sz w:val="20"/>
        </w:rPr>
        <w:t xml:space="preserve"> ao minuto </w:t>
      </w:r>
      <w:r>
        <w:rPr>
          <w:b/>
          <w:color w:val="44546A" w:themeColor="text2"/>
          <w:sz w:val="20"/>
        </w:rPr>
        <w:t>12:</w:t>
      </w:r>
      <w:r w:rsidR="004C645C" w:rsidRPr="00E44B0E">
        <w:rPr>
          <w:b/>
          <w:color w:val="44546A" w:themeColor="text2"/>
          <w:sz w:val="20"/>
        </w:rPr>
        <w:t>03</w:t>
      </w:r>
    </w:p>
    <w:p w:rsidR="004C645C" w:rsidRDefault="004C645C" w:rsidP="002E7C9E">
      <w:pPr>
        <w:pStyle w:val="SemEspaamento"/>
        <w:jc w:val="both"/>
      </w:pPr>
    </w:p>
    <w:p w:rsidR="004546CE" w:rsidRDefault="000F20D4" w:rsidP="00FC2B6B">
      <w:pPr>
        <w:pStyle w:val="SemEspaamento"/>
        <w:numPr>
          <w:ilvl w:val="0"/>
          <w:numId w:val="9"/>
        </w:numPr>
        <w:spacing w:line="276" w:lineRule="auto"/>
        <w:ind w:left="284" w:hanging="284"/>
        <w:jc w:val="both"/>
      </w:pPr>
      <w:r>
        <w:t>Para cada item (</w:t>
      </w:r>
      <w:r w:rsidR="004C645C" w:rsidRPr="002E7C9E">
        <w:rPr>
          <w:b/>
        </w:rPr>
        <w:t>1.</w:t>
      </w:r>
      <w:r w:rsidRPr="002E7C9E">
        <w:rPr>
          <w:b/>
        </w:rPr>
        <w:t>1.</w:t>
      </w:r>
      <w:r>
        <w:t xml:space="preserve"> a </w:t>
      </w:r>
      <w:r w:rsidR="004C645C" w:rsidRPr="002E7C9E">
        <w:rPr>
          <w:b/>
        </w:rPr>
        <w:t>1.</w:t>
      </w:r>
      <w:r w:rsidRPr="002E7C9E">
        <w:rPr>
          <w:b/>
        </w:rPr>
        <w:t>4.</w:t>
      </w:r>
      <w:r w:rsidRPr="002E7C9E">
        <w:t>),</w:t>
      </w:r>
      <w:r>
        <w:t xml:space="preserve"> seleciona a opção que permite obter uma afirmação adequada ao sentido do texto</w:t>
      </w:r>
      <w:r w:rsidR="004B0101">
        <w:t xml:space="preserve"> que ouviste</w:t>
      </w:r>
      <w:r>
        <w:t>.</w:t>
      </w:r>
    </w:p>
    <w:p w:rsidR="000F20D4" w:rsidRDefault="000F20D4" w:rsidP="00FC2B6B">
      <w:pPr>
        <w:pStyle w:val="SemEspaamento"/>
        <w:spacing w:line="276" w:lineRule="auto"/>
        <w:jc w:val="both"/>
      </w:pPr>
    </w:p>
    <w:p w:rsidR="000F20D4" w:rsidRDefault="002E7C9E" w:rsidP="00FC2B6B">
      <w:pPr>
        <w:pStyle w:val="SemEspaamento"/>
        <w:spacing w:line="276" w:lineRule="auto"/>
        <w:ind w:left="709" w:hanging="425"/>
        <w:jc w:val="both"/>
      </w:pPr>
      <w:r w:rsidRPr="002E7C9E">
        <w:rPr>
          <w:b/>
        </w:rPr>
        <w:t>1.</w:t>
      </w:r>
      <w:r w:rsidR="000F20D4" w:rsidRPr="002E7C9E">
        <w:rPr>
          <w:b/>
        </w:rPr>
        <w:t>1.</w:t>
      </w:r>
      <w:r w:rsidR="000F20D4">
        <w:t xml:space="preserve"> Fernando Afonso considera que o seu lado de inventor se manifestou </w:t>
      </w:r>
    </w:p>
    <w:p w:rsidR="000F20D4" w:rsidRDefault="00955B27" w:rsidP="00FC2B6B">
      <w:pPr>
        <w:pStyle w:val="SemEspaamento"/>
        <w:numPr>
          <w:ilvl w:val="1"/>
          <w:numId w:val="11"/>
        </w:numPr>
        <w:spacing w:line="276" w:lineRule="auto"/>
        <w:ind w:left="1134" w:hanging="425"/>
        <w:jc w:val="both"/>
      </w:pPr>
      <w:r>
        <w:t>nos produtos que cria na sua</w:t>
      </w:r>
      <w:r w:rsidR="000F20D4">
        <w:t xml:space="preserve"> empresa SERNIS.</w:t>
      </w:r>
    </w:p>
    <w:p w:rsidR="000F20D4" w:rsidRDefault="000F20D4" w:rsidP="00FC2B6B">
      <w:pPr>
        <w:pStyle w:val="SemEspaamento"/>
        <w:numPr>
          <w:ilvl w:val="1"/>
          <w:numId w:val="11"/>
        </w:numPr>
        <w:spacing w:line="276" w:lineRule="auto"/>
        <w:ind w:left="1134" w:hanging="425"/>
        <w:jc w:val="both"/>
      </w:pPr>
      <w:r>
        <w:t>em criança, na tentativa de imitar o seu pai.</w:t>
      </w:r>
    </w:p>
    <w:p w:rsidR="000F20D4" w:rsidRDefault="000F20D4" w:rsidP="00FC2B6B">
      <w:pPr>
        <w:pStyle w:val="SemEspaamento"/>
        <w:numPr>
          <w:ilvl w:val="1"/>
          <w:numId w:val="11"/>
        </w:numPr>
        <w:spacing w:line="276" w:lineRule="auto"/>
        <w:ind w:left="1134" w:hanging="425"/>
        <w:jc w:val="both"/>
      </w:pPr>
      <w:r>
        <w:t>por influência do pai, que</w:t>
      </w:r>
      <w:r w:rsidR="00365B71">
        <w:t>, por ser</w:t>
      </w:r>
      <w:r>
        <w:t xml:space="preserve"> inventor</w:t>
      </w:r>
      <w:r w:rsidR="00365B71">
        <w:t>, o motivou a experimentar</w:t>
      </w:r>
      <w:r>
        <w:t>.</w:t>
      </w:r>
    </w:p>
    <w:p w:rsidR="000F20D4" w:rsidRDefault="000F20D4" w:rsidP="00FC2B6B">
      <w:pPr>
        <w:pStyle w:val="SemEspaamento"/>
        <w:spacing w:line="276" w:lineRule="auto"/>
        <w:jc w:val="both"/>
      </w:pPr>
    </w:p>
    <w:p w:rsidR="000F20D4" w:rsidRDefault="002E7C9E" w:rsidP="00FC2B6B">
      <w:pPr>
        <w:pStyle w:val="SemEspaamento"/>
        <w:spacing w:line="276" w:lineRule="auto"/>
        <w:ind w:left="709" w:hanging="425"/>
        <w:jc w:val="both"/>
      </w:pPr>
      <w:r w:rsidRPr="002E7C9E">
        <w:rPr>
          <w:b/>
        </w:rPr>
        <w:t>1.</w:t>
      </w:r>
      <w:r w:rsidR="000F20D4" w:rsidRPr="002E7C9E">
        <w:rPr>
          <w:b/>
        </w:rPr>
        <w:t>2.</w:t>
      </w:r>
      <w:r w:rsidR="000F20D4">
        <w:t xml:space="preserve"> Segundo Fernando Afonso, as invenções resultam do facto de haver </w:t>
      </w:r>
    </w:p>
    <w:p w:rsidR="000F20D4" w:rsidRDefault="000F20D4" w:rsidP="00FC2B6B">
      <w:pPr>
        <w:pStyle w:val="SemEspaamento"/>
        <w:numPr>
          <w:ilvl w:val="1"/>
          <w:numId w:val="13"/>
        </w:numPr>
        <w:spacing w:line="276" w:lineRule="auto"/>
        <w:ind w:left="1134" w:hanging="425"/>
        <w:jc w:val="both"/>
      </w:pPr>
      <w:r>
        <w:t>quem consiga ver o que os outros não veem.</w:t>
      </w:r>
    </w:p>
    <w:p w:rsidR="000F20D4" w:rsidRDefault="000F20D4" w:rsidP="00FC2B6B">
      <w:pPr>
        <w:pStyle w:val="SemEspaamento"/>
        <w:numPr>
          <w:ilvl w:val="1"/>
          <w:numId w:val="13"/>
        </w:numPr>
        <w:spacing w:line="276" w:lineRule="auto"/>
        <w:ind w:left="1134" w:hanging="425"/>
        <w:jc w:val="both"/>
      </w:pPr>
      <w:r>
        <w:t>crianças curiosas que querem criar.</w:t>
      </w:r>
    </w:p>
    <w:p w:rsidR="000F20D4" w:rsidRDefault="000F20D4" w:rsidP="00FC2B6B">
      <w:pPr>
        <w:pStyle w:val="SemEspaamento"/>
        <w:numPr>
          <w:ilvl w:val="1"/>
          <w:numId w:val="13"/>
        </w:numPr>
        <w:spacing w:line="276" w:lineRule="auto"/>
        <w:ind w:left="1134" w:hanging="425"/>
        <w:jc w:val="both"/>
      </w:pPr>
      <w:r>
        <w:t xml:space="preserve">quem </w:t>
      </w:r>
      <w:r w:rsidR="00365B71">
        <w:t>desenvolva</w:t>
      </w:r>
      <w:r>
        <w:t xml:space="preserve"> as </w:t>
      </w:r>
      <w:r w:rsidR="00365B71">
        <w:t>tendências</w:t>
      </w:r>
      <w:r>
        <w:t xml:space="preserve"> de família.</w:t>
      </w:r>
    </w:p>
    <w:p w:rsidR="000F20D4" w:rsidRDefault="000F20D4" w:rsidP="00FC2B6B">
      <w:pPr>
        <w:pStyle w:val="SemEspaamento"/>
        <w:spacing w:line="276" w:lineRule="auto"/>
        <w:jc w:val="both"/>
      </w:pPr>
    </w:p>
    <w:p w:rsidR="000F20D4" w:rsidRDefault="002E7C9E" w:rsidP="00FC2B6B">
      <w:pPr>
        <w:pStyle w:val="SemEspaamento"/>
        <w:spacing w:line="276" w:lineRule="auto"/>
        <w:ind w:left="709" w:hanging="425"/>
        <w:jc w:val="both"/>
      </w:pPr>
      <w:r w:rsidRPr="002E7C9E">
        <w:rPr>
          <w:b/>
        </w:rPr>
        <w:t>1.</w:t>
      </w:r>
      <w:r w:rsidR="000F20D4" w:rsidRPr="002E7C9E">
        <w:rPr>
          <w:b/>
        </w:rPr>
        <w:t>3.</w:t>
      </w:r>
      <w:r w:rsidR="000F20D4">
        <w:t xml:space="preserve"> As primeiras invenções de Fernando Afonso tiveram lugar</w:t>
      </w:r>
      <w:r w:rsidR="00365B71" w:rsidRPr="00365B71">
        <w:t xml:space="preserve"> </w:t>
      </w:r>
      <w:r w:rsidR="00365B71">
        <w:t>em casa da família tendo em vista</w:t>
      </w:r>
    </w:p>
    <w:p w:rsidR="000F20D4" w:rsidRDefault="00365B71" w:rsidP="00FC2B6B">
      <w:pPr>
        <w:pStyle w:val="SemEspaamento"/>
        <w:numPr>
          <w:ilvl w:val="1"/>
          <w:numId w:val="15"/>
        </w:numPr>
        <w:spacing w:line="276" w:lineRule="auto"/>
        <w:ind w:left="1134" w:hanging="425"/>
        <w:jc w:val="both"/>
      </w:pPr>
      <w:r>
        <w:t>a comercialização</w:t>
      </w:r>
      <w:r w:rsidR="000F20D4">
        <w:t>.</w:t>
      </w:r>
    </w:p>
    <w:p w:rsidR="000F20D4" w:rsidRDefault="00365B71" w:rsidP="00FC2B6B">
      <w:pPr>
        <w:pStyle w:val="SemEspaamento"/>
        <w:numPr>
          <w:ilvl w:val="1"/>
          <w:numId w:val="15"/>
        </w:numPr>
        <w:spacing w:line="276" w:lineRule="auto"/>
        <w:ind w:left="1134" w:hanging="425"/>
        <w:jc w:val="both"/>
      </w:pPr>
      <w:r>
        <w:t>testar as suas capacidades</w:t>
      </w:r>
      <w:r w:rsidR="000F20D4">
        <w:t>.</w:t>
      </w:r>
    </w:p>
    <w:p w:rsidR="000F20D4" w:rsidRDefault="00365B71" w:rsidP="00FC2B6B">
      <w:pPr>
        <w:pStyle w:val="SemEspaamento"/>
        <w:numPr>
          <w:ilvl w:val="1"/>
          <w:numId w:val="15"/>
        </w:numPr>
        <w:spacing w:line="276" w:lineRule="auto"/>
        <w:ind w:left="1134" w:hanging="425"/>
        <w:jc w:val="both"/>
      </w:pPr>
      <w:r>
        <w:t xml:space="preserve">a </w:t>
      </w:r>
      <w:r w:rsidR="008C5B5E">
        <w:t xml:space="preserve">simples </w:t>
      </w:r>
      <w:r>
        <w:t>descoberta</w:t>
      </w:r>
      <w:r w:rsidR="000F20D4">
        <w:t>.</w:t>
      </w:r>
    </w:p>
    <w:p w:rsidR="000F20D4" w:rsidRDefault="000F20D4" w:rsidP="00FC2B6B">
      <w:pPr>
        <w:pStyle w:val="SemEspaamento"/>
        <w:spacing w:line="276" w:lineRule="auto"/>
        <w:jc w:val="both"/>
      </w:pPr>
    </w:p>
    <w:p w:rsidR="000F20D4" w:rsidRDefault="002E7C9E" w:rsidP="00FC2B6B">
      <w:pPr>
        <w:pStyle w:val="SemEspaamento"/>
        <w:spacing w:line="276" w:lineRule="auto"/>
        <w:ind w:left="709" w:hanging="425"/>
        <w:jc w:val="both"/>
      </w:pPr>
      <w:r w:rsidRPr="002E7C9E">
        <w:rPr>
          <w:b/>
        </w:rPr>
        <w:t>1.</w:t>
      </w:r>
      <w:r w:rsidR="000F20D4" w:rsidRPr="002E7C9E">
        <w:rPr>
          <w:b/>
        </w:rPr>
        <w:t>4.</w:t>
      </w:r>
      <w:r w:rsidR="000F20D4">
        <w:t xml:space="preserve"> Na sua empresa, Fernando Afonso procura criar invenções que</w:t>
      </w:r>
    </w:p>
    <w:p w:rsidR="000F20D4" w:rsidRDefault="000F20D4" w:rsidP="00FC2B6B">
      <w:pPr>
        <w:pStyle w:val="SemEspaamento"/>
        <w:numPr>
          <w:ilvl w:val="1"/>
          <w:numId w:val="17"/>
        </w:numPr>
        <w:spacing w:line="276" w:lineRule="auto"/>
        <w:ind w:left="1134" w:hanging="425"/>
        <w:jc w:val="both"/>
      </w:pPr>
      <w:r>
        <w:t>tenham utilidade na sociedade.</w:t>
      </w:r>
    </w:p>
    <w:p w:rsidR="000F20D4" w:rsidRDefault="000F20D4" w:rsidP="00FC2B6B">
      <w:pPr>
        <w:pStyle w:val="SemEspaamento"/>
        <w:numPr>
          <w:ilvl w:val="1"/>
          <w:numId w:val="17"/>
        </w:numPr>
        <w:spacing w:line="276" w:lineRule="auto"/>
        <w:ind w:left="1134" w:hanging="425"/>
        <w:jc w:val="both"/>
      </w:pPr>
      <w:r>
        <w:t>o façam enriquecer rapidamente.</w:t>
      </w:r>
    </w:p>
    <w:p w:rsidR="000F20D4" w:rsidRDefault="000F20D4" w:rsidP="00FC2B6B">
      <w:pPr>
        <w:pStyle w:val="SemEspaamento"/>
        <w:numPr>
          <w:ilvl w:val="1"/>
          <w:numId w:val="17"/>
        </w:numPr>
        <w:spacing w:line="276" w:lineRule="auto"/>
        <w:ind w:left="1134" w:hanging="425"/>
        <w:jc w:val="both"/>
      </w:pPr>
      <w:r>
        <w:t xml:space="preserve">realizem os seus sonhos de infância. </w:t>
      </w:r>
    </w:p>
    <w:p w:rsidR="000F20D4" w:rsidRDefault="000F20D4" w:rsidP="00FC2B6B">
      <w:pPr>
        <w:pStyle w:val="SemEspaamento"/>
        <w:spacing w:line="276" w:lineRule="auto"/>
        <w:jc w:val="both"/>
      </w:pPr>
    </w:p>
    <w:p w:rsidR="000F20D4" w:rsidRDefault="000F20D4" w:rsidP="00FC2B6B">
      <w:pPr>
        <w:pStyle w:val="SemEspaamento"/>
        <w:spacing w:line="276" w:lineRule="auto"/>
        <w:jc w:val="both"/>
      </w:pPr>
    </w:p>
    <w:p w:rsidR="004C645C" w:rsidRDefault="004C645C" w:rsidP="00FC2B6B">
      <w:pPr>
        <w:spacing w:line="276" w:lineRule="auto"/>
        <w:jc w:val="both"/>
        <w:rPr>
          <w:b/>
        </w:rPr>
      </w:pPr>
      <w:r>
        <w:rPr>
          <w:b/>
        </w:rPr>
        <w:br w:type="page"/>
      </w:r>
      <w:bookmarkStart w:id="0" w:name="_GoBack"/>
      <w:bookmarkEnd w:id="0"/>
    </w:p>
    <w:p w:rsidR="00FC2B6B" w:rsidRDefault="00FC2B6B" w:rsidP="00D50930">
      <w:pPr>
        <w:jc w:val="center"/>
        <w:rPr>
          <w:b/>
        </w:rPr>
      </w:pPr>
    </w:p>
    <w:p w:rsidR="004C0135" w:rsidRDefault="004C0135" w:rsidP="00D50930">
      <w:pPr>
        <w:jc w:val="center"/>
        <w:rPr>
          <w:b/>
        </w:rPr>
      </w:pPr>
      <w:r>
        <w:rPr>
          <w:b/>
        </w:rPr>
        <w:t>Grupo II</w:t>
      </w:r>
    </w:p>
    <w:p w:rsidR="004C0135" w:rsidRDefault="004C0135" w:rsidP="00B73DB6">
      <w:pPr>
        <w:pStyle w:val="SemEspaamento"/>
        <w:ind w:firstLine="708"/>
      </w:pPr>
      <w:r>
        <w:t>Lê o texto.</w:t>
      </w:r>
    </w:p>
    <w:p w:rsidR="004C0135" w:rsidRDefault="004C0135" w:rsidP="00FC2B6B">
      <w:pPr>
        <w:pStyle w:val="SemEspaamento"/>
        <w:spacing w:line="276" w:lineRule="auto"/>
      </w:pPr>
    </w:p>
    <w:p w:rsidR="004C0135" w:rsidRDefault="00FC2B6B" w:rsidP="00FC2B6B">
      <w:pPr>
        <w:pStyle w:val="SemEspaamento"/>
        <w:spacing w:line="276" w:lineRule="auto"/>
        <w:jc w:val="center"/>
        <w:rPr>
          <w:b/>
          <w:sz w:val="24"/>
        </w:rPr>
      </w:pPr>
      <w:r w:rsidRPr="00FC2B6B">
        <w:rPr>
          <w:b/>
          <w:sz w:val="24"/>
        </w:rPr>
        <w:t>História das telecomunicações em Portugal</w:t>
      </w:r>
    </w:p>
    <w:p w:rsidR="00FC2B6B" w:rsidRPr="00FC2B6B" w:rsidRDefault="00FC2B6B" w:rsidP="00FC2B6B">
      <w:pPr>
        <w:pStyle w:val="SemEspaamento"/>
        <w:spacing w:line="276" w:lineRule="auto"/>
        <w:jc w:val="center"/>
        <w:rPr>
          <w:b/>
          <w:sz w:val="24"/>
        </w:rPr>
      </w:pPr>
    </w:p>
    <w:tbl>
      <w:tblPr>
        <w:tblStyle w:val="TabelacomGrelha"/>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678"/>
      </w:tblGrid>
      <w:tr w:rsidR="00FC2B6B" w:rsidTr="00FC2B6B">
        <w:tc>
          <w:tcPr>
            <w:tcW w:w="567" w:type="dxa"/>
          </w:tcPr>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r w:rsidRPr="00FC2B6B">
              <w:rPr>
                <w:color w:val="808080" w:themeColor="background1" w:themeShade="80"/>
              </w:rPr>
              <w:t>5</w:t>
            </w: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r w:rsidRPr="00FC2B6B">
              <w:rPr>
                <w:color w:val="808080" w:themeColor="background1" w:themeShade="80"/>
              </w:rPr>
              <w:t>10</w:t>
            </w: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r w:rsidRPr="00FC2B6B">
              <w:rPr>
                <w:color w:val="808080" w:themeColor="background1" w:themeShade="80"/>
              </w:rPr>
              <w:t>15</w:t>
            </w: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r w:rsidRPr="00FC2B6B">
              <w:rPr>
                <w:color w:val="808080" w:themeColor="background1" w:themeShade="80"/>
              </w:rPr>
              <w:t>20</w:t>
            </w: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p>
          <w:p w:rsidR="00FC2B6B" w:rsidRPr="00FC2B6B" w:rsidRDefault="00FC2B6B" w:rsidP="00FC2B6B">
            <w:pPr>
              <w:pStyle w:val="SemEspaamento"/>
              <w:spacing w:line="276" w:lineRule="auto"/>
              <w:jc w:val="right"/>
              <w:rPr>
                <w:color w:val="808080" w:themeColor="background1" w:themeShade="80"/>
              </w:rPr>
            </w:pPr>
            <w:r w:rsidRPr="00FC2B6B">
              <w:rPr>
                <w:color w:val="808080" w:themeColor="background1" w:themeShade="80"/>
              </w:rPr>
              <w:t>25</w:t>
            </w:r>
          </w:p>
        </w:tc>
        <w:tc>
          <w:tcPr>
            <w:tcW w:w="8678" w:type="dxa"/>
          </w:tcPr>
          <w:p w:rsidR="00FC2B6B" w:rsidRDefault="00FC2B6B" w:rsidP="00FC2B6B">
            <w:pPr>
              <w:pStyle w:val="SemEspaamento"/>
              <w:spacing w:line="276" w:lineRule="auto"/>
              <w:ind w:firstLine="426"/>
              <w:jc w:val="both"/>
            </w:pPr>
            <w:r>
              <w:t xml:space="preserve">Em 1877, no ano seguinte ao da descoberta do telefone por </w:t>
            </w:r>
            <w:proofErr w:type="spellStart"/>
            <w:r>
              <w:t>Alexander</w:t>
            </w:r>
            <w:proofErr w:type="spellEnd"/>
            <w:r>
              <w:t xml:space="preserve"> Graham Bell, as primeiras experiências com o aparelho tinham lugar no nosso país, ligando Lisboa e Carcavelos e os observatórios da Escola Politécnica e da Tapada da Ajuda, ambos na capital. Cinco anos depois, arrancavam as primeiras redes públicas nas cidades de Lisboa e Porto, a cargo da empresa privada Edison </w:t>
            </w:r>
            <w:proofErr w:type="spellStart"/>
            <w:r>
              <w:t>Gower</w:t>
            </w:r>
            <w:proofErr w:type="spellEnd"/>
            <w:r>
              <w:t xml:space="preserve"> Bell (ma</w:t>
            </w:r>
            <w:r w:rsidR="007862AA">
              <w:t xml:space="preserve">is tarde transferida para a APT – </w:t>
            </w:r>
            <w:proofErr w:type="spellStart"/>
            <w:r w:rsidRPr="007862AA">
              <w:t>Anglo-Portuguese</w:t>
            </w:r>
            <w:proofErr w:type="spellEnd"/>
            <w:r w:rsidRPr="007862AA">
              <w:t xml:space="preserve"> </w:t>
            </w:r>
            <w:proofErr w:type="spellStart"/>
            <w:r w:rsidRPr="007862AA">
              <w:t>Telephone</w:t>
            </w:r>
            <w:proofErr w:type="spellEnd"/>
            <w:r>
              <w:t>).</w:t>
            </w:r>
          </w:p>
          <w:p w:rsidR="00FC2B6B" w:rsidRDefault="00FC2B6B" w:rsidP="00FC2B6B">
            <w:pPr>
              <w:pStyle w:val="SemEspaamento"/>
              <w:spacing w:line="276" w:lineRule="auto"/>
              <w:ind w:firstLine="426"/>
              <w:jc w:val="both"/>
            </w:pPr>
            <w:r>
              <w:t xml:space="preserve">Em 1904 e 1905, novas redes alargavam-se a outros pontos do país, como Coimbra, Braga e Setúbal, a cargo dos CTT </w:t>
            </w:r>
            <w:r w:rsidR="007862AA">
              <w:t>–</w:t>
            </w:r>
            <w:r>
              <w:t xml:space="preserve"> Correios, Telégrafos e Telefones, empresa pertencente ao Estado. Nos anos iniciais, era ainda escassa a utilidade do telefone junto de empresas, comerciantes e profissões liberais, dada a boa qualidade do existente serviço de telégrafo. A primeira lista telefónica em Lisboa tinha somente 15 subscritores, entre os quais a agência de notícias </w:t>
            </w:r>
            <w:proofErr w:type="spellStart"/>
            <w:r>
              <w:t>Havas</w:t>
            </w:r>
            <w:proofErr w:type="spellEnd"/>
            <w:r>
              <w:t xml:space="preserve">, os bombeiros voluntários da capital e o hotel Central. Rapidamente aderiam ao serviço o teatro D. Maria II, o Coliseu dos Recreios e o jornal </w:t>
            </w:r>
            <w:proofErr w:type="spellStart"/>
            <w:r>
              <w:t>Commercio</w:t>
            </w:r>
            <w:proofErr w:type="spellEnd"/>
            <w:r>
              <w:t xml:space="preserve"> de Portugal. Pequenas estórias publicadas na imprensa ajudaram a vulgarizar o aparelho, caso da ópera Laureana, escutada pelo rei D. Luís I no sossego do seu lar e não no teatro S. Carlos. Impedido de participar em atos públicos, por luto familiar, o rei pôde ouvir o seu género musical favorito, graças à ligação entre o teatro e o palácio da Ajuda, feita pela companhia de telefones. O lápis de Rafael Bordalo Pinheiro registou o evento para a eternidade. Estava-se em 1884. </w:t>
            </w:r>
          </w:p>
          <w:p w:rsidR="00FC2B6B" w:rsidRDefault="00FC2B6B" w:rsidP="00FC2B6B">
            <w:pPr>
              <w:pStyle w:val="SemEspaamento"/>
              <w:spacing w:line="276" w:lineRule="auto"/>
              <w:ind w:firstLine="426"/>
              <w:jc w:val="both"/>
            </w:pPr>
          </w:p>
          <w:p w:rsidR="00FC2B6B" w:rsidRPr="00C448BB" w:rsidRDefault="00FC2B6B" w:rsidP="00FC2B6B">
            <w:pPr>
              <w:pStyle w:val="SemEspaamento"/>
              <w:spacing w:line="276" w:lineRule="auto"/>
              <w:ind w:firstLine="426"/>
              <w:jc w:val="both"/>
              <w:rPr>
                <w:b/>
              </w:rPr>
            </w:pPr>
            <w:r w:rsidRPr="00C448BB">
              <w:rPr>
                <w:b/>
              </w:rPr>
              <w:t xml:space="preserve">A modernidade das telecomunicações nacionais </w:t>
            </w:r>
          </w:p>
          <w:p w:rsidR="00FC2B6B" w:rsidRDefault="00FC2B6B" w:rsidP="00FC2B6B">
            <w:pPr>
              <w:pStyle w:val="SemEspaamento"/>
              <w:spacing w:line="276" w:lineRule="auto"/>
              <w:ind w:firstLine="426"/>
              <w:jc w:val="both"/>
            </w:pPr>
          </w:p>
          <w:p w:rsidR="00FC2B6B" w:rsidRDefault="00FC2B6B" w:rsidP="00FC2B6B">
            <w:pPr>
              <w:pStyle w:val="SemEspaamento"/>
              <w:spacing w:line="276" w:lineRule="auto"/>
              <w:ind w:firstLine="426"/>
              <w:jc w:val="both"/>
            </w:pPr>
            <w:r>
              <w:t>A partir de 1904, estabeleceu-se, por todo o país, um conjunto de redes telefónicas mais modernas. A ligação oficial entre Lisboa e Porto dava-se a 11 de abril desse ano – e, como havia uma só linha, existiam diferentes categorias de prioridade. O rei e os seus ministros tinham acesso imediato; as chamadas com hora previamente combinada saíam mais baratas. Por seu lado, os jornais enviavam despachos por telefone, abandonando lentamente o serviço telegráfico. Embora ainda com assistência de telefonistas, instalavam-se novos equipamentos de comutação, implantavam-se cabos subterrâneos e efetuava-se a interligação entre redes das diferentes cidades do país.</w:t>
            </w:r>
          </w:p>
          <w:p w:rsidR="00FC2B6B" w:rsidRDefault="00FC2B6B" w:rsidP="00FC2B6B">
            <w:pPr>
              <w:pStyle w:val="SemEspaamento"/>
              <w:spacing w:line="276" w:lineRule="auto"/>
              <w:ind w:firstLine="708"/>
              <w:jc w:val="right"/>
              <w:rPr>
                <w:sz w:val="18"/>
              </w:rPr>
            </w:pPr>
          </w:p>
          <w:p w:rsidR="00FC2B6B" w:rsidRDefault="00FC2B6B" w:rsidP="00FC2B6B">
            <w:pPr>
              <w:pStyle w:val="SemEspaamento"/>
              <w:spacing w:line="276" w:lineRule="auto"/>
              <w:ind w:firstLine="708"/>
              <w:jc w:val="right"/>
              <w:rPr>
                <w:sz w:val="18"/>
              </w:rPr>
            </w:pPr>
            <w:r w:rsidRPr="002C7B86">
              <w:rPr>
                <w:sz w:val="18"/>
              </w:rPr>
              <w:t xml:space="preserve">Rogério Santos, </w:t>
            </w:r>
            <w:r w:rsidRPr="00D62A67">
              <w:rPr>
                <w:i/>
                <w:sz w:val="18"/>
              </w:rPr>
              <w:t>in</w:t>
            </w:r>
            <w:r w:rsidRPr="002C7B86">
              <w:rPr>
                <w:sz w:val="18"/>
              </w:rPr>
              <w:t xml:space="preserve"> </w:t>
            </w:r>
            <w:hyperlink r:id="rId10" w:history="1">
              <w:r w:rsidRPr="002C7B86">
                <w:rPr>
                  <w:rStyle w:val="Hiperligao"/>
                  <w:sz w:val="18"/>
                </w:rPr>
                <w:t>http://bocc.ubi.pt/pag/santos-rogerio-historia-telecomunicacoes.pdf</w:t>
              </w:r>
            </w:hyperlink>
            <w:r w:rsidRPr="002C7B86">
              <w:rPr>
                <w:sz w:val="18"/>
              </w:rPr>
              <w:t xml:space="preserve"> </w:t>
            </w:r>
          </w:p>
          <w:p w:rsidR="00FC2B6B" w:rsidRPr="002C7B86" w:rsidRDefault="00D62A67" w:rsidP="00FC2B6B">
            <w:pPr>
              <w:pStyle w:val="SemEspaamento"/>
              <w:spacing w:line="276" w:lineRule="auto"/>
              <w:ind w:firstLine="708"/>
              <w:jc w:val="right"/>
              <w:rPr>
                <w:sz w:val="18"/>
              </w:rPr>
            </w:pPr>
            <w:r>
              <w:rPr>
                <w:sz w:val="18"/>
              </w:rPr>
              <w:t>(consultado em 09/10/2018)</w:t>
            </w:r>
            <w:r w:rsidR="00FC2B6B">
              <w:rPr>
                <w:sz w:val="18"/>
              </w:rPr>
              <w:t>.</w:t>
            </w:r>
          </w:p>
          <w:p w:rsidR="00FC2B6B" w:rsidRDefault="00FC2B6B" w:rsidP="00FC2B6B">
            <w:pPr>
              <w:pStyle w:val="SemEspaamento"/>
              <w:spacing w:line="276" w:lineRule="auto"/>
            </w:pPr>
          </w:p>
        </w:tc>
      </w:tr>
    </w:tbl>
    <w:p w:rsidR="004C0135" w:rsidRDefault="004C0135" w:rsidP="00FC2B6B">
      <w:pPr>
        <w:pStyle w:val="SemEspaamento"/>
        <w:spacing w:line="276" w:lineRule="auto"/>
      </w:pPr>
    </w:p>
    <w:p w:rsidR="002C7B86" w:rsidRDefault="002C7B86" w:rsidP="00FC2B6B">
      <w:pPr>
        <w:pStyle w:val="SemEspaamento"/>
        <w:spacing w:line="276" w:lineRule="auto"/>
        <w:jc w:val="both"/>
        <w:rPr>
          <w:sz w:val="18"/>
        </w:rPr>
      </w:pPr>
    </w:p>
    <w:p w:rsidR="00FC2B6B" w:rsidRDefault="00FC2B6B">
      <w:r>
        <w:br w:type="page"/>
      </w:r>
    </w:p>
    <w:p w:rsidR="004B0101" w:rsidRDefault="004B0101" w:rsidP="004B0101">
      <w:pPr>
        <w:pStyle w:val="SemEspaamento"/>
        <w:spacing w:line="276" w:lineRule="auto"/>
        <w:ind w:left="284"/>
        <w:jc w:val="both"/>
      </w:pPr>
    </w:p>
    <w:p w:rsidR="007862AA" w:rsidRDefault="002C7B86" w:rsidP="00FC2B6B">
      <w:pPr>
        <w:pStyle w:val="SemEspaamento"/>
        <w:numPr>
          <w:ilvl w:val="2"/>
          <w:numId w:val="19"/>
        </w:numPr>
        <w:spacing w:line="276" w:lineRule="auto"/>
        <w:ind w:left="284" w:hanging="284"/>
        <w:jc w:val="both"/>
      </w:pPr>
      <w:r>
        <w:t>Para responderes a cada item (</w:t>
      </w:r>
      <w:r w:rsidRPr="007862AA">
        <w:rPr>
          <w:b/>
        </w:rPr>
        <w:t>1</w:t>
      </w:r>
      <w:r w:rsidR="007862AA" w:rsidRPr="007862AA">
        <w:rPr>
          <w:b/>
        </w:rPr>
        <w:t>.1</w:t>
      </w:r>
      <w:r w:rsidRPr="007862AA">
        <w:rPr>
          <w:b/>
        </w:rPr>
        <w:t xml:space="preserve">. </w:t>
      </w:r>
      <w:r>
        <w:t xml:space="preserve">a </w:t>
      </w:r>
      <w:r w:rsidR="007862AA" w:rsidRPr="007862AA">
        <w:rPr>
          <w:b/>
        </w:rPr>
        <w:t>1.</w:t>
      </w:r>
      <w:r w:rsidRPr="007862AA">
        <w:rPr>
          <w:b/>
        </w:rPr>
        <w:t>4.</w:t>
      </w:r>
      <w:r>
        <w:t>), seleciona a opção que permite obter uma afirmação adequada ao sentido do texto.</w:t>
      </w:r>
    </w:p>
    <w:p w:rsidR="004B0101" w:rsidRDefault="004B0101" w:rsidP="004B0101">
      <w:pPr>
        <w:pStyle w:val="SemEspaamento"/>
        <w:spacing w:line="276" w:lineRule="auto"/>
        <w:ind w:left="284"/>
        <w:jc w:val="both"/>
      </w:pPr>
    </w:p>
    <w:p w:rsidR="002C7B86" w:rsidRDefault="002C7B86" w:rsidP="007862AA">
      <w:pPr>
        <w:pStyle w:val="SemEspaamento"/>
        <w:numPr>
          <w:ilvl w:val="1"/>
          <w:numId w:val="20"/>
        </w:numPr>
        <w:spacing w:line="276" w:lineRule="auto"/>
        <w:ind w:left="709" w:hanging="425"/>
        <w:jc w:val="both"/>
      </w:pPr>
      <w:r>
        <w:t>O telefone chegou a Portugal, a título experimental,</w:t>
      </w:r>
    </w:p>
    <w:p w:rsidR="002C7B86" w:rsidRDefault="00947738" w:rsidP="007862AA">
      <w:pPr>
        <w:pStyle w:val="SemEspaamento"/>
        <w:numPr>
          <w:ilvl w:val="1"/>
          <w:numId w:val="22"/>
        </w:numPr>
        <w:spacing w:line="276" w:lineRule="auto"/>
        <w:ind w:left="1134" w:hanging="425"/>
      </w:pPr>
      <w:r>
        <w:t>no ano a seguir à sua descoberta.</w:t>
      </w:r>
    </w:p>
    <w:p w:rsidR="00947738" w:rsidRDefault="00947738" w:rsidP="007862AA">
      <w:pPr>
        <w:pStyle w:val="SemEspaamento"/>
        <w:numPr>
          <w:ilvl w:val="1"/>
          <w:numId w:val="22"/>
        </w:numPr>
        <w:spacing w:line="276" w:lineRule="auto"/>
        <w:ind w:left="1134" w:hanging="425"/>
      </w:pPr>
      <w:r>
        <w:t xml:space="preserve">trazido por </w:t>
      </w:r>
      <w:proofErr w:type="spellStart"/>
      <w:r>
        <w:t>Alexander</w:t>
      </w:r>
      <w:proofErr w:type="spellEnd"/>
      <w:r>
        <w:t xml:space="preserve"> Bell.</w:t>
      </w:r>
    </w:p>
    <w:p w:rsidR="002C7B86" w:rsidRDefault="00947738" w:rsidP="007862AA">
      <w:pPr>
        <w:pStyle w:val="SemEspaamento"/>
        <w:numPr>
          <w:ilvl w:val="1"/>
          <w:numId w:val="22"/>
        </w:numPr>
        <w:spacing w:line="276" w:lineRule="auto"/>
        <w:ind w:left="1134" w:hanging="425"/>
      </w:pPr>
      <w:r>
        <w:t>trazido por uma escola</w:t>
      </w:r>
      <w:r w:rsidR="00B73DB6">
        <w:t xml:space="preserve"> politécnica</w:t>
      </w:r>
      <w:r>
        <w:t>.</w:t>
      </w:r>
    </w:p>
    <w:p w:rsidR="002C7B86" w:rsidRDefault="00B73DB6" w:rsidP="007862AA">
      <w:pPr>
        <w:pStyle w:val="SemEspaamento"/>
        <w:numPr>
          <w:ilvl w:val="1"/>
          <w:numId w:val="22"/>
        </w:numPr>
        <w:spacing w:line="276" w:lineRule="auto"/>
        <w:ind w:left="1134" w:hanging="425"/>
      </w:pPr>
      <w:r>
        <w:t>por</w:t>
      </w:r>
      <w:r w:rsidR="00947738">
        <w:t xml:space="preserve"> habitantes de diferentes cidades</w:t>
      </w:r>
      <w:r w:rsidR="00A47756">
        <w:t>.</w:t>
      </w:r>
    </w:p>
    <w:p w:rsidR="00A47756" w:rsidRDefault="00A47756" w:rsidP="00FC2B6B">
      <w:pPr>
        <w:pStyle w:val="SemEspaamento"/>
        <w:spacing w:line="276" w:lineRule="auto"/>
      </w:pPr>
    </w:p>
    <w:p w:rsidR="00A47756" w:rsidRDefault="00A47756" w:rsidP="007862AA">
      <w:pPr>
        <w:pStyle w:val="SemEspaamento"/>
        <w:numPr>
          <w:ilvl w:val="1"/>
          <w:numId w:val="20"/>
        </w:numPr>
        <w:spacing w:line="276" w:lineRule="auto"/>
        <w:ind w:left="709" w:hanging="425"/>
        <w:jc w:val="both"/>
      </w:pPr>
      <w:r>
        <w:t xml:space="preserve"> Nos seus primeiros anos em Portugal, o telefone era</w:t>
      </w:r>
    </w:p>
    <w:p w:rsidR="00A47756" w:rsidRDefault="00A47756" w:rsidP="007862AA">
      <w:pPr>
        <w:pStyle w:val="SemEspaamento"/>
        <w:numPr>
          <w:ilvl w:val="1"/>
          <w:numId w:val="24"/>
        </w:numPr>
        <w:spacing w:line="276" w:lineRule="auto"/>
        <w:ind w:left="1134" w:hanging="425"/>
      </w:pPr>
      <w:r>
        <w:t>muito utilizado para fins comerciais.</w:t>
      </w:r>
    </w:p>
    <w:p w:rsidR="007862AA" w:rsidRDefault="00A47756" w:rsidP="007862AA">
      <w:pPr>
        <w:pStyle w:val="SemEspaamento"/>
        <w:numPr>
          <w:ilvl w:val="1"/>
          <w:numId w:val="24"/>
        </w:numPr>
        <w:spacing w:line="276" w:lineRule="auto"/>
        <w:ind w:left="1134" w:hanging="425"/>
      </w:pPr>
      <w:r>
        <w:t xml:space="preserve">pouco utilizado porque </w:t>
      </w:r>
      <w:r w:rsidR="004B0101">
        <w:t>o telé</w:t>
      </w:r>
      <w:r w:rsidR="007862AA">
        <w:t>grafo funcionava bem.</w:t>
      </w:r>
    </w:p>
    <w:p w:rsidR="007862AA" w:rsidRDefault="00A47756" w:rsidP="007862AA">
      <w:pPr>
        <w:pStyle w:val="SemEspaamento"/>
        <w:numPr>
          <w:ilvl w:val="1"/>
          <w:numId w:val="24"/>
        </w:numPr>
        <w:spacing w:line="276" w:lineRule="auto"/>
        <w:ind w:left="1134" w:hanging="425"/>
      </w:pPr>
      <w:r>
        <w:t>utilizado apen</w:t>
      </w:r>
      <w:r w:rsidR="007862AA">
        <w:t>as para serviços do Estado.</w:t>
      </w:r>
    </w:p>
    <w:p w:rsidR="00A47756" w:rsidRDefault="00A47756" w:rsidP="007862AA">
      <w:pPr>
        <w:pStyle w:val="SemEspaamento"/>
        <w:numPr>
          <w:ilvl w:val="1"/>
          <w:numId w:val="24"/>
        </w:numPr>
        <w:spacing w:line="276" w:lineRule="auto"/>
        <w:ind w:left="1134" w:hanging="425"/>
      </w:pPr>
      <w:r>
        <w:t xml:space="preserve">utilizado apenas ao serviço dos CTT. </w:t>
      </w:r>
    </w:p>
    <w:p w:rsidR="00A47756" w:rsidRDefault="00A47756" w:rsidP="00FC2B6B">
      <w:pPr>
        <w:pStyle w:val="SemEspaamento"/>
        <w:spacing w:line="276" w:lineRule="auto"/>
      </w:pPr>
    </w:p>
    <w:p w:rsidR="00A47756" w:rsidRDefault="00A47756" w:rsidP="007862AA">
      <w:pPr>
        <w:pStyle w:val="SemEspaamento"/>
        <w:numPr>
          <w:ilvl w:val="1"/>
          <w:numId w:val="20"/>
        </w:numPr>
        <w:spacing w:line="276" w:lineRule="auto"/>
        <w:ind w:left="709" w:hanging="425"/>
        <w:jc w:val="both"/>
      </w:pPr>
      <w:r>
        <w:t>O telefone começou a ser mais divulgado depois de</w:t>
      </w:r>
    </w:p>
    <w:p w:rsidR="00A47756" w:rsidRDefault="00A47756" w:rsidP="007862AA">
      <w:pPr>
        <w:pStyle w:val="SemEspaamento"/>
        <w:numPr>
          <w:ilvl w:val="1"/>
          <w:numId w:val="26"/>
        </w:numPr>
        <w:spacing w:line="276" w:lineRule="auto"/>
        <w:ind w:left="1134" w:hanging="425"/>
      </w:pPr>
      <w:r>
        <w:t xml:space="preserve">o </w:t>
      </w:r>
      <w:r w:rsidR="004B0101">
        <w:t xml:space="preserve">jornal </w:t>
      </w:r>
      <w:proofErr w:type="spellStart"/>
      <w:r w:rsidRPr="004B0101">
        <w:t>Commercio</w:t>
      </w:r>
      <w:proofErr w:type="spellEnd"/>
      <w:r w:rsidRPr="004B0101">
        <w:t xml:space="preserve"> de Portugal</w:t>
      </w:r>
      <w:r>
        <w:t xml:space="preserve"> ter aderido à novidade.</w:t>
      </w:r>
    </w:p>
    <w:p w:rsidR="007862AA" w:rsidRDefault="00A47756" w:rsidP="007862AA">
      <w:pPr>
        <w:pStyle w:val="SemEspaamento"/>
        <w:numPr>
          <w:ilvl w:val="1"/>
          <w:numId w:val="26"/>
        </w:numPr>
        <w:spacing w:line="276" w:lineRule="auto"/>
        <w:ind w:left="1134" w:hanging="425"/>
      </w:pPr>
      <w:r>
        <w:t>Rafael Bordalo Pinheir</w:t>
      </w:r>
      <w:r w:rsidR="007862AA">
        <w:t>o ter desenhado o telefone.</w:t>
      </w:r>
    </w:p>
    <w:p w:rsidR="007862AA" w:rsidRDefault="00A47756" w:rsidP="007862AA">
      <w:pPr>
        <w:pStyle w:val="SemEspaamento"/>
        <w:numPr>
          <w:ilvl w:val="1"/>
          <w:numId w:val="26"/>
        </w:numPr>
        <w:spacing w:line="276" w:lineRule="auto"/>
        <w:ind w:left="1134" w:hanging="425"/>
      </w:pPr>
      <w:r>
        <w:t>o rei o uti</w:t>
      </w:r>
      <w:r w:rsidR="007862AA">
        <w:t>lizar para ouvir uma ópera.</w:t>
      </w:r>
    </w:p>
    <w:p w:rsidR="00A47756" w:rsidRDefault="00A47756" w:rsidP="007862AA">
      <w:pPr>
        <w:pStyle w:val="SemEspaamento"/>
        <w:numPr>
          <w:ilvl w:val="1"/>
          <w:numId w:val="26"/>
        </w:numPr>
        <w:spacing w:line="276" w:lineRule="auto"/>
        <w:ind w:left="1134" w:hanging="425"/>
      </w:pPr>
      <w:r>
        <w:t xml:space="preserve">o rei pedir que viessem do S. Carlos a sua casa cantar. </w:t>
      </w:r>
    </w:p>
    <w:p w:rsidR="00A47756" w:rsidRDefault="00A47756" w:rsidP="00FC2B6B">
      <w:pPr>
        <w:pStyle w:val="SemEspaamento"/>
        <w:spacing w:line="276" w:lineRule="auto"/>
      </w:pPr>
    </w:p>
    <w:p w:rsidR="00A47756" w:rsidRDefault="00A47756" w:rsidP="007862AA">
      <w:pPr>
        <w:pStyle w:val="SemEspaamento"/>
        <w:numPr>
          <w:ilvl w:val="1"/>
          <w:numId w:val="20"/>
        </w:numPr>
        <w:spacing w:line="276" w:lineRule="auto"/>
        <w:ind w:left="709" w:hanging="425"/>
        <w:jc w:val="both"/>
      </w:pPr>
      <w:r>
        <w:t xml:space="preserve">Uma vez que só havia uma linha telefónica a ligar Lisboa ao Porto, foi necessário definir </w:t>
      </w:r>
    </w:p>
    <w:p w:rsidR="00A47756" w:rsidRDefault="00A47756" w:rsidP="007862AA">
      <w:pPr>
        <w:pStyle w:val="SemEspaamento"/>
        <w:numPr>
          <w:ilvl w:val="1"/>
          <w:numId w:val="28"/>
        </w:numPr>
        <w:spacing w:line="276" w:lineRule="auto"/>
        <w:ind w:left="1134" w:hanging="425"/>
      </w:pPr>
      <w:r>
        <w:t>quem tinha acesso em primeiro lugar.</w:t>
      </w:r>
    </w:p>
    <w:p w:rsidR="007862AA" w:rsidRDefault="00A47756" w:rsidP="007862AA">
      <w:pPr>
        <w:pStyle w:val="SemEspaamento"/>
        <w:numPr>
          <w:ilvl w:val="1"/>
          <w:numId w:val="28"/>
        </w:numPr>
        <w:spacing w:line="276" w:lineRule="auto"/>
        <w:ind w:left="1134" w:hanging="425"/>
      </w:pPr>
      <w:r>
        <w:t xml:space="preserve">quem podia </w:t>
      </w:r>
      <w:r w:rsidR="007862AA">
        <w:t>fazer as chamadas mais baratas.</w:t>
      </w:r>
    </w:p>
    <w:p w:rsidR="007862AA" w:rsidRDefault="00A47756" w:rsidP="007862AA">
      <w:pPr>
        <w:pStyle w:val="SemEspaamento"/>
        <w:numPr>
          <w:ilvl w:val="1"/>
          <w:numId w:val="28"/>
        </w:numPr>
        <w:spacing w:line="276" w:lineRule="auto"/>
        <w:ind w:left="1134" w:hanging="425"/>
      </w:pPr>
      <w:r>
        <w:t xml:space="preserve">que os jornais eram os primeiros </w:t>
      </w:r>
      <w:r w:rsidR="00B73DB6">
        <w:t>a</w:t>
      </w:r>
      <w:r w:rsidR="007862AA">
        <w:t xml:space="preserve"> enviar notícias.</w:t>
      </w:r>
    </w:p>
    <w:p w:rsidR="00A47756" w:rsidRDefault="00A47756" w:rsidP="007862AA">
      <w:pPr>
        <w:pStyle w:val="SemEspaamento"/>
        <w:numPr>
          <w:ilvl w:val="1"/>
          <w:numId w:val="28"/>
        </w:numPr>
        <w:spacing w:line="276" w:lineRule="auto"/>
        <w:ind w:left="1134" w:hanging="425"/>
      </w:pPr>
      <w:r>
        <w:t xml:space="preserve">que o rei teria de ter telefone para ligar aos ministros. </w:t>
      </w:r>
    </w:p>
    <w:p w:rsidR="00A47756" w:rsidRDefault="00A47756" w:rsidP="00FC2B6B">
      <w:pPr>
        <w:pStyle w:val="SemEspaamento"/>
        <w:spacing w:line="276" w:lineRule="auto"/>
      </w:pPr>
    </w:p>
    <w:p w:rsidR="00A47756" w:rsidRDefault="00A47756" w:rsidP="00FC2B6B">
      <w:pPr>
        <w:pStyle w:val="SemEspaamento"/>
        <w:spacing w:line="276" w:lineRule="auto"/>
      </w:pPr>
    </w:p>
    <w:p w:rsidR="00C4076C" w:rsidRDefault="00D50930" w:rsidP="00FC2B6B">
      <w:pPr>
        <w:spacing w:line="276" w:lineRule="auto"/>
        <w:jc w:val="center"/>
        <w:rPr>
          <w:b/>
        </w:rPr>
      </w:pPr>
      <w:r w:rsidRPr="00D50930">
        <w:rPr>
          <w:b/>
        </w:rPr>
        <w:t>Grupo III</w:t>
      </w:r>
    </w:p>
    <w:p w:rsidR="00CD24C3" w:rsidRDefault="00CD24C3" w:rsidP="00FC2B6B">
      <w:pPr>
        <w:pStyle w:val="SemEspaamento"/>
        <w:spacing w:line="276" w:lineRule="auto"/>
      </w:pPr>
      <w:r>
        <w:t xml:space="preserve">Lê o texto de opinião que se segue. Em caso de necessidade, consulta as notas. </w:t>
      </w:r>
    </w:p>
    <w:p w:rsidR="00CD24C3" w:rsidRPr="00CD24C3" w:rsidRDefault="00CD24C3" w:rsidP="00FC2B6B">
      <w:pPr>
        <w:pStyle w:val="SemEspaamento"/>
        <w:spacing w:line="276" w:lineRule="auto"/>
      </w:pPr>
    </w:p>
    <w:p w:rsidR="00D50930" w:rsidRDefault="00D50930" w:rsidP="00FC2B6B">
      <w:pPr>
        <w:spacing w:line="276" w:lineRule="auto"/>
        <w:jc w:val="center"/>
        <w:rPr>
          <w:b/>
          <w:sz w:val="24"/>
        </w:rPr>
      </w:pPr>
      <w:r w:rsidRPr="004B0101">
        <w:rPr>
          <w:b/>
          <w:sz w:val="24"/>
        </w:rPr>
        <w:t>Sobre atender o telefone</w:t>
      </w:r>
    </w:p>
    <w:tbl>
      <w:tblPr>
        <w:tblStyle w:val="TabelacomGrelha"/>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8678"/>
      </w:tblGrid>
      <w:tr w:rsidR="0057273B" w:rsidTr="00F0694C">
        <w:tc>
          <w:tcPr>
            <w:tcW w:w="425" w:type="dxa"/>
          </w:tcPr>
          <w:p w:rsidR="0057273B" w:rsidRPr="0057273B" w:rsidRDefault="0057273B" w:rsidP="0057273B">
            <w:pPr>
              <w:spacing w:line="276" w:lineRule="auto"/>
              <w:jc w:val="right"/>
              <w:rPr>
                <w:color w:val="808080" w:themeColor="background1" w:themeShade="80"/>
              </w:rPr>
            </w:pPr>
          </w:p>
          <w:p w:rsidR="0057273B" w:rsidRPr="0057273B" w:rsidRDefault="0057273B" w:rsidP="0057273B">
            <w:pPr>
              <w:spacing w:line="276" w:lineRule="auto"/>
              <w:jc w:val="right"/>
              <w:rPr>
                <w:color w:val="808080" w:themeColor="background1" w:themeShade="80"/>
              </w:rPr>
            </w:pPr>
          </w:p>
          <w:p w:rsidR="0057273B" w:rsidRPr="0057273B" w:rsidRDefault="0057273B" w:rsidP="0057273B">
            <w:pPr>
              <w:spacing w:line="276" w:lineRule="auto"/>
              <w:jc w:val="right"/>
              <w:rPr>
                <w:color w:val="808080" w:themeColor="background1" w:themeShade="80"/>
              </w:rPr>
            </w:pPr>
          </w:p>
          <w:p w:rsidR="0057273B" w:rsidRPr="0057273B" w:rsidRDefault="0057273B" w:rsidP="0057273B">
            <w:pPr>
              <w:spacing w:line="276" w:lineRule="auto"/>
              <w:jc w:val="right"/>
              <w:rPr>
                <w:color w:val="808080" w:themeColor="background1" w:themeShade="80"/>
              </w:rPr>
            </w:pPr>
          </w:p>
          <w:p w:rsidR="005A62FD" w:rsidRDefault="005A62FD"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r w:rsidRPr="0057273B">
              <w:rPr>
                <w:color w:val="808080" w:themeColor="background1" w:themeShade="80"/>
              </w:rPr>
              <w:t>5</w:t>
            </w: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r>
              <w:rPr>
                <w:color w:val="808080" w:themeColor="background1" w:themeShade="80"/>
              </w:rPr>
              <w:t>10</w:t>
            </w: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r>
              <w:rPr>
                <w:color w:val="808080" w:themeColor="background1" w:themeShade="80"/>
              </w:rPr>
              <w:t>15</w:t>
            </w: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r>
              <w:rPr>
                <w:color w:val="808080" w:themeColor="background1" w:themeShade="80"/>
              </w:rPr>
              <w:t>20</w:t>
            </w: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r>
              <w:rPr>
                <w:color w:val="808080" w:themeColor="background1" w:themeShade="80"/>
              </w:rPr>
              <w:t>25</w:t>
            </w: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r>
              <w:rPr>
                <w:color w:val="808080" w:themeColor="background1" w:themeShade="80"/>
              </w:rPr>
              <w:t>30</w:t>
            </w: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Default="0057273B" w:rsidP="0057273B">
            <w:pPr>
              <w:spacing w:line="276" w:lineRule="auto"/>
              <w:jc w:val="right"/>
              <w:rPr>
                <w:color w:val="808080" w:themeColor="background1" w:themeShade="80"/>
              </w:rPr>
            </w:pPr>
          </w:p>
          <w:p w:rsidR="0057273B" w:rsidRPr="0057273B" w:rsidRDefault="0057273B" w:rsidP="0057273B">
            <w:pPr>
              <w:spacing w:line="276" w:lineRule="auto"/>
              <w:jc w:val="right"/>
              <w:rPr>
                <w:color w:val="808080" w:themeColor="background1" w:themeShade="80"/>
              </w:rPr>
            </w:pPr>
            <w:r>
              <w:rPr>
                <w:color w:val="808080" w:themeColor="background1" w:themeShade="80"/>
              </w:rPr>
              <w:t>35</w:t>
            </w:r>
          </w:p>
        </w:tc>
        <w:tc>
          <w:tcPr>
            <w:tcW w:w="8678" w:type="dxa"/>
          </w:tcPr>
          <w:p w:rsidR="0057273B" w:rsidRDefault="0057273B" w:rsidP="0057273B">
            <w:pPr>
              <w:spacing w:line="276" w:lineRule="auto"/>
              <w:jc w:val="center"/>
              <w:rPr>
                <w:i/>
              </w:rPr>
            </w:pPr>
            <w:r w:rsidRPr="00D50930">
              <w:rPr>
                <w:i/>
              </w:rPr>
              <w:lastRenderedPageBreak/>
              <w:t>Eu nunca atendo. Tenho a função do toque desligada. É essa a minha hipótese de fuga</w:t>
            </w:r>
            <w:r>
              <w:rPr>
                <w:i/>
              </w:rPr>
              <w:t>.</w:t>
            </w:r>
          </w:p>
          <w:p w:rsidR="0057273B" w:rsidRPr="00D50930" w:rsidRDefault="0057273B" w:rsidP="0057273B">
            <w:pPr>
              <w:spacing w:line="276" w:lineRule="auto"/>
              <w:jc w:val="center"/>
              <w:rPr>
                <w:i/>
              </w:rPr>
            </w:pPr>
          </w:p>
          <w:p w:rsidR="0057273B" w:rsidRDefault="0057273B" w:rsidP="0057273B">
            <w:pPr>
              <w:pStyle w:val="SemEspaamento"/>
              <w:spacing w:line="276" w:lineRule="auto"/>
              <w:ind w:firstLine="284"/>
              <w:jc w:val="both"/>
            </w:pPr>
            <w:r>
              <w:t>Quando eu aprendi a ser gente, o telefone era um dispositivo que estava atarraxado</w:t>
            </w:r>
            <w:r w:rsidR="00F0694C" w:rsidRPr="00F0694C">
              <w:rPr>
                <w:b/>
                <w:vertAlign w:val="superscript"/>
              </w:rPr>
              <w:t>1</w:t>
            </w:r>
            <w:r>
              <w:t xml:space="preserve"> a uma parede da casa. Não andava atarraxado à pessoa. O </w:t>
            </w:r>
            <w:proofErr w:type="spellStart"/>
            <w:r w:rsidRPr="00C906ED">
              <w:rPr>
                <w:i/>
              </w:rPr>
              <w:t>trriiiim</w:t>
            </w:r>
            <w:proofErr w:type="spellEnd"/>
            <w:r>
              <w:t xml:space="preserve"> sonoro que cantava de dentro do aparelho de cada vez que alguém telefonava oferecia várias saídas ao eventual destinatário do estridente alarme. Uma delas era atender. Mas essa era apenas uma delas, de uma larga paleta de hipóteses. Mais ainda: o dobrar do esganiçado e intermitente sino do apelo telefónico podia ter como alvo qualquer um dos habitantes do domicílio. O que reduzia logo a </w:t>
            </w:r>
            <w:r>
              <w:lastRenderedPageBreak/>
              <w:t xml:space="preserve">tal paleta de hipóteses para, em média, um quarto ou um quinto dos vários desfechos possíveis. Mais ainda: durante largos períodos do dia, ninguém estava em casa. Quando estava alguém, que não o destinatário do telefonema, o recetor do recado apontava a tentativa de contacto, se calhar, num papelinho de recados, oferecendo ao contactando um </w:t>
            </w:r>
            <w:r w:rsidRPr="003A46BF">
              <w:rPr>
                <w:i/>
              </w:rPr>
              <w:t>lag</w:t>
            </w:r>
            <w:r w:rsidR="00F0694C" w:rsidRPr="00F0694C">
              <w:rPr>
                <w:b/>
                <w:vertAlign w:val="superscript"/>
              </w:rPr>
              <w:t>2</w:t>
            </w:r>
            <w:r w:rsidRPr="00F0694C">
              <w:t xml:space="preserve"> </w:t>
            </w:r>
            <w:r>
              <w:t>temporal precioso para poder decidir quando, como, ou até se queria responder. Havia hipótese de fuga, e só assim é que um telefonema se safava de ser uma absoluta indelicadeza. Era grosseiro não responder, mas o telefonema não era propriamente uma emboscada de beco sem saída. Nem era para “conversar”, era caro (gastava períodos</w:t>
            </w:r>
            <w:r w:rsidR="00F0694C" w:rsidRPr="00F0694C">
              <w:rPr>
                <w:b/>
                <w:vertAlign w:val="superscript"/>
              </w:rPr>
              <w:t>3</w:t>
            </w:r>
            <w:r>
              <w:t xml:space="preserve">) e ocupava a linha. </w:t>
            </w:r>
          </w:p>
          <w:p w:rsidR="0057273B" w:rsidRDefault="0057273B" w:rsidP="0057273B">
            <w:pPr>
              <w:pStyle w:val="SemEspaamento"/>
              <w:spacing w:line="276" w:lineRule="auto"/>
              <w:ind w:firstLine="284"/>
              <w:jc w:val="both"/>
            </w:pPr>
            <w:r>
              <w:t>Com o avançar inexorável</w:t>
            </w:r>
            <w:r w:rsidR="00F0694C" w:rsidRPr="00F0694C">
              <w:rPr>
                <w:b/>
                <w:vertAlign w:val="superscript"/>
              </w:rPr>
              <w:t>4</w:t>
            </w:r>
            <w:r>
              <w:t xml:space="preserve"> e impiedoso do progresso tecnológico</w:t>
            </w:r>
            <w:r w:rsidRPr="00764833">
              <w:t>, os telefones passaram a andar agrilhoados</w:t>
            </w:r>
            <w:r w:rsidR="00F0694C">
              <w:rPr>
                <w:b/>
                <w:vertAlign w:val="superscript"/>
              </w:rPr>
              <w:t>5</w:t>
            </w:r>
            <w:r w:rsidRPr="00764833">
              <w:t xml:space="preserve"> à nossa existência como bola de chumbo acorrentada à canela</w:t>
            </w:r>
            <w:r>
              <w:t>. Um grande número dos constrangimentos do nosso dia a dia foi bastante aliviado por esta portabilidade do aparelho. Mas há uma coisa que o não foi: o ónus</w:t>
            </w:r>
            <w:r w:rsidR="00F0694C">
              <w:rPr>
                <w:b/>
                <w:vertAlign w:val="superscript"/>
              </w:rPr>
              <w:t>6</w:t>
            </w:r>
            <w:r>
              <w:t xml:space="preserve"> da resposta imediata e a respetiva grosseria socialmente atribuída ao seu incumprimento. Aquele que não atende o telefone é o grosseiro, o </w:t>
            </w:r>
            <w:proofErr w:type="spellStart"/>
            <w:r>
              <w:t>malcriadão</w:t>
            </w:r>
            <w:proofErr w:type="spellEnd"/>
            <w:r>
              <w:t xml:space="preserve">. Pois eu tenho para mim que as regras da boa conduta social, no aferir do quanto há de grosseiro ou não nas atitudes, deveriam ser pautadas pelo bom senso, pelo respeito da liberdade e do bem-estar do outro. Aliás: assim é, e o que é de bom-tom hoje deixará de o ser amanhã. Mas neste caso, como ainda teimamos em achar que o telemóvel é a mesma coisa que o telefone antigo, temos demorado a rever e a atualizar esta lei. Eu quase não atendo o telefone. Aquela solicitude de falar imediatamente, de estar disponível para uma conversa não solicitada é algo que eu reservo para as pouquíssimas (4 ou 5) pessoas da minha mais exclusiva intimidade. Tudo o resto (tudo!) fica resolvido com mais delicadeza, eficácia, celeridade e concludência através das outras mil maneiras que o mesmo dispositivo permite. </w:t>
            </w:r>
            <w:proofErr w:type="spellStart"/>
            <w:r w:rsidRPr="00180146">
              <w:rPr>
                <w:i/>
              </w:rPr>
              <w:t>Sms</w:t>
            </w:r>
            <w:proofErr w:type="spellEnd"/>
            <w:r>
              <w:t xml:space="preserve">, </w:t>
            </w:r>
            <w:proofErr w:type="spellStart"/>
            <w:r w:rsidRPr="00180146">
              <w:rPr>
                <w:i/>
              </w:rPr>
              <w:t>whatsapps</w:t>
            </w:r>
            <w:proofErr w:type="spellEnd"/>
            <w:r>
              <w:t xml:space="preserve"> e </w:t>
            </w:r>
            <w:r w:rsidRPr="00F0694C">
              <w:rPr>
                <w:i/>
              </w:rPr>
              <w:t>e-mails</w:t>
            </w:r>
            <w:r>
              <w:t xml:space="preserve"> deixam rasto (rasto esse que desfaz equívocos tardios que possam surgir), dão tempo e espaço a uma resposta mais ponderada, não caem no esquecimento (ficam a bold, como que “por ler”). Quem gosta mais de falar do que de escrever pode sempre deixar mensagens faladas no </w:t>
            </w:r>
            <w:r w:rsidRPr="00A1305A">
              <w:rPr>
                <w:i/>
              </w:rPr>
              <w:t>WhatsApp</w:t>
            </w:r>
            <w:r>
              <w:t>. Mas telefonar, convenhamos, soar um alarme que pede resposta imediata por parte do nosso semelhante, é quase sempre inconveniente, nos dias atarefados que correm. Eu nunca atendo. Tenho a função do toque desligada. É essa a minha hipótese de fuga. […] Podem telefonar, claro. Mas saibam que é uma indelicadeza considerar indelicado não atender.</w:t>
            </w:r>
          </w:p>
          <w:p w:rsidR="0057273B" w:rsidRPr="00F0694C" w:rsidRDefault="0057273B" w:rsidP="0057273B">
            <w:pPr>
              <w:spacing w:line="276" w:lineRule="auto"/>
              <w:jc w:val="right"/>
              <w:rPr>
                <w:sz w:val="18"/>
                <w:szCs w:val="18"/>
              </w:rPr>
            </w:pPr>
            <w:r w:rsidRPr="00F0694C">
              <w:rPr>
                <w:sz w:val="18"/>
                <w:szCs w:val="18"/>
              </w:rPr>
              <w:t xml:space="preserve">Miguel Araújo, </w:t>
            </w:r>
          </w:p>
          <w:p w:rsidR="0057273B" w:rsidRPr="00F0694C" w:rsidRDefault="0057273B" w:rsidP="00F0694C">
            <w:pPr>
              <w:spacing w:line="276" w:lineRule="auto"/>
              <w:jc w:val="right"/>
              <w:rPr>
                <w:sz w:val="18"/>
                <w:szCs w:val="18"/>
              </w:rPr>
            </w:pPr>
            <w:r w:rsidRPr="00E44B0E">
              <w:rPr>
                <w:i/>
                <w:sz w:val="18"/>
                <w:szCs w:val="18"/>
              </w:rPr>
              <w:t>in</w:t>
            </w:r>
            <w:r w:rsidRPr="00F0694C">
              <w:rPr>
                <w:sz w:val="18"/>
                <w:szCs w:val="18"/>
              </w:rPr>
              <w:t xml:space="preserve"> </w:t>
            </w:r>
            <w:hyperlink r:id="rId11" w:history="1">
              <w:r w:rsidRPr="00F0694C">
                <w:rPr>
                  <w:rStyle w:val="Hiperligao"/>
                  <w:sz w:val="18"/>
                  <w:szCs w:val="18"/>
                </w:rPr>
                <w:t>http://visao.sapo.pt/opiniao/2018-09-13-Sobre-atender-o-telefone</w:t>
              </w:r>
            </w:hyperlink>
            <w:r w:rsidRPr="00F0694C">
              <w:rPr>
                <w:sz w:val="18"/>
                <w:szCs w:val="18"/>
              </w:rPr>
              <w:t xml:space="preserve"> (</w:t>
            </w:r>
            <w:r w:rsidR="00D62A67">
              <w:rPr>
                <w:sz w:val="18"/>
                <w:szCs w:val="18"/>
              </w:rPr>
              <w:t>c</w:t>
            </w:r>
            <w:r w:rsidRPr="00F0694C">
              <w:rPr>
                <w:sz w:val="18"/>
                <w:szCs w:val="18"/>
              </w:rPr>
              <w:t xml:space="preserve">rónica publicada na </w:t>
            </w:r>
            <w:r w:rsidRPr="00E44B0E">
              <w:rPr>
                <w:i/>
                <w:sz w:val="18"/>
                <w:szCs w:val="18"/>
              </w:rPr>
              <w:t>VISÃO</w:t>
            </w:r>
            <w:r w:rsidRPr="00F0694C">
              <w:rPr>
                <w:sz w:val="18"/>
                <w:szCs w:val="18"/>
              </w:rPr>
              <w:t xml:space="preserve"> </w:t>
            </w:r>
            <w:r w:rsidR="00E44B0E">
              <w:rPr>
                <w:sz w:val="18"/>
                <w:szCs w:val="18"/>
              </w:rPr>
              <w:t xml:space="preserve">nº </w:t>
            </w:r>
            <w:r w:rsidR="00D62A67">
              <w:rPr>
                <w:sz w:val="18"/>
                <w:szCs w:val="18"/>
              </w:rPr>
              <w:t>1331, de 6 de setembro de 2018, texto com supressões)</w:t>
            </w:r>
            <w:r w:rsidR="00F0694C" w:rsidRPr="00F0694C">
              <w:rPr>
                <w:sz w:val="18"/>
                <w:szCs w:val="18"/>
              </w:rPr>
              <w:t xml:space="preserve">. </w:t>
            </w:r>
          </w:p>
          <w:p w:rsidR="00F0694C" w:rsidRPr="00F0694C" w:rsidRDefault="00F0694C" w:rsidP="00F0694C">
            <w:pPr>
              <w:spacing w:line="276" w:lineRule="auto"/>
              <w:jc w:val="right"/>
              <w:rPr>
                <w:sz w:val="18"/>
              </w:rPr>
            </w:pPr>
          </w:p>
        </w:tc>
      </w:tr>
    </w:tbl>
    <w:p w:rsidR="00F0694C" w:rsidRPr="005732D0" w:rsidRDefault="00F0694C" w:rsidP="00F0694C">
      <w:pPr>
        <w:pStyle w:val="SemEspaamento"/>
        <w:rPr>
          <w:b/>
          <w:sz w:val="18"/>
        </w:rPr>
      </w:pPr>
      <w:r w:rsidRPr="005732D0">
        <w:rPr>
          <w:b/>
          <w:sz w:val="18"/>
        </w:rPr>
        <w:lastRenderedPageBreak/>
        <w:t>Notas</w:t>
      </w:r>
    </w:p>
    <w:p w:rsidR="00C906ED" w:rsidRPr="00F0694C" w:rsidRDefault="00F0694C" w:rsidP="005732D0">
      <w:pPr>
        <w:pStyle w:val="SemEspaamento"/>
        <w:jc w:val="both"/>
        <w:rPr>
          <w:sz w:val="18"/>
        </w:rPr>
      </w:pPr>
      <w:r w:rsidRPr="00F0694C">
        <w:rPr>
          <w:b/>
          <w:sz w:val="18"/>
          <w:vertAlign w:val="superscript"/>
        </w:rPr>
        <w:t>1</w:t>
      </w:r>
      <w:r w:rsidR="005732D0">
        <w:rPr>
          <w:b/>
          <w:sz w:val="18"/>
          <w:vertAlign w:val="superscript"/>
        </w:rPr>
        <w:t xml:space="preserve"> </w:t>
      </w:r>
      <w:r w:rsidRPr="00F0694C">
        <w:rPr>
          <w:b/>
          <w:i/>
          <w:sz w:val="18"/>
        </w:rPr>
        <w:t>atarraxado</w:t>
      </w:r>
      <w:r>
        <w:rPr>
          <w:sz w:val="18"/>
        </w:rPr>
        <w:t xml:space="preserve">: aparafusado, preso; </w:t>
      </w:r>
      <w:r w:rsidRPr="00F0694C">
        <w:rPr>
          <w:sz w:val="18"/>
          <w:vertAlign w:val="superscript"/>
        </w:rPr>
        <w:t>2</w:t>
      </w:r>
      <w:r w:rsidR="005732D0">
        <w:rPr>
          <w:sz w:val="18"/>
          <w:vertAlign w:val="superscript"/>
        </w:rPr>
        <w:t xml:space="preserve"> </w:t>
      </w:r>
      <w:proofErr w:type="spellStart"/>
      <w:r w:rsidRPr="00F0694C">
        <w:rPr>
          <w:b/>
          <w:i/>
          <w:sz w:val="18"/>
        </w:rPr>
        <w:t>lag</w:t>
      </w:r>
      <w:proofErr w:type="spellEnd"/>
      <w:r>
        <w:rPr>
          <w:sz w:val="18"/>
        </w:rPr>
        <w:t xml:space="preserve">: </w:t>
      </w:r>
      <w:r w:rsidR="00C906ED" w:rsidRPr="00F0694C">
        <w:rPr>
          <w:sz w:val="18"/>
        </w:rPr>
        <w:t xml:space="preserve">referente à expressão inglesa </w:t>
      </w:r>
      <w:r w:rsidR="00C906ED" w:rsidRPr="00F0694C">
        <w:rPr>
          <w:i/>
          <w:sz w:val="18"/>
        </w:rPr>
        <w:t xml:space="preserve">time </w:t>
      </w:r>
      <w:proofErr w:type="spellStart"/>
      <w:r w:rsidR="00C906ED" w:rsidRPr="00F0694C">
        <w:rPr>
          <w:i/>
          <w:sz w:val="18"/>
        </w:rPr>
        <w:t>lag</w:t>
      </w:r>
      <w:proofErr w:type="spellEnd"/>
      <w:r w:rsidR="00C906ED" w:rsidRPr="00F0694C">
        <w:rPr>
          <w:sz w:val="18"/>
        </w:rPr>
        <w:t xml:space="preserve"> que significa </w:t>
      </w:r>
      <w:r>
        <w:rPr>
          <w:sz w:val="18"/>
        </w:rPr>
        <w:t>‘</w:t>
      </w:r>
      <w:r w:rsidR="00C906ED" w:rsidRPr="00F0694C">
        <w:rPr>
          <w:sz w:val="18"/>
        </w:rPr>
        <w:t>intervalo de tempo</w:t>
      </w:r>
      <w:r>
        <w:rPr>
          <w:sz w:val="18"/>
        </w:rPr>
        <w:t>’</w:t>
      </w:r>
      <w:r w:rsidR="00C906ED" w:rsidRPr="00F0694C">
        <w:rPr>
          <w:sz w:val="18"/>
        </w:rPr>
        <w:t xml:space="preserve">; </w:t>
      </w:r>
      <w:r>
        <w:rPr>
          <w:b/>
          <w:sz w:val="18"/>
          <w:vertAlign w:val="superscript"/>
        </w:rPr>
        <w:t>3</w:t>
      </w:r>
      <w:r w:rsidRPr="00F0694C">
        <w:rPr>
          <w:b/>
          <w:i/>
          <w:sz w:val="18"/>
        </w:rPr>
        <w:t>período</w:t>
      </w:r>
      <w:r>
        <w:rPr>
          <w:sz w:val="18"/>
        </w:rPr>
        <w:t>:</w:t>
      </w:r>
      <w:r w:rsidR="00C906ED" w:rsidRPr="00F0694C">
        <w:rPr>
          <w:sz w:val="18"/>
        </w:rPr>
        <w:t xml:space="preserve"> unidade mínima no tempo de uma comunicação telefónica, que tem um custo fixo; </w:t>
      </w:r>
      <w:r w:rsidRPr="005732D0">
        <w:rPr>
          <w:b/>
          <w:sz w:val="18"/>
          <w:vertAlign w:val="superscript"/>
        </w:rPr>
        <w:t>4</w:t>
      </w:r>
      <w:r w:rsidR="005732D0" w:rsidRPr="005732D0">
        <w:rPr>
          <w:sz w:val="18"/>
        </w:rPr>
        <w:t xml:space="preserve"> </w:t>
      </w:r>
      <w:r w:rsidR="005732D0" w:rsidRPr="005732D0">
        <w:rPr>
          <w:b/>
          <w:i/>
          <w:sz w:val="18"/>
        </w:rPr>
        <w:t>inexorável</w:t>
      </w:r>
      <w:r w:rsidR="005732D0">
        <w:rPr>
          <w:sz w:val="18"/>
        </w:rPr>
        <w:t xml:space="preserve">: </w:t>
      </w:r>
      <w:r>
        <w:rPr>
          <w:sz w:val="18"/>
        </w:rPr>
        <w:t xml:space="preserve">rigoroso; </w:t>
      </w:r>
      <w:r w:rsidR="005732D0" w:rsidRPr="005732D0">
        <w:rPr>
          <w:b/>
          <w:sz w:val="18"/>
          <w:vertAlign w:val="superscript"/>
        </w:rPr>
        <w:t>5</w:t>
      </w:r>
      <w:r w:rsidR="005732D0" w:rsidRPr="005732D0">
        <w:rPr>
          <w:b/>
          <w:i/>
          <w:sz w:val="18"/>
        </w:rPr>
        <w:t>agrilhoado</w:t>
      </w:r>
      <w:r w:rsidR="005732D0">
        <w:rPr>
          <w:sz w:val="18"/>
        </w:rPr>
        <w:t xml:space="preserve">: </w:t>
      </w:r>
      <w:r>
        <w:rPr>
          <w:sz w:val="18"/>
        </w:rPr>
        <w:t xml:space="preserve">acorrentado; </w:t>
      </w:r>
      <w:r w:rsidR="005732D0">
        <w:rPr>
          <w:b/>
          <w:sz w:val="18"/>
          <w:vertAlign w:val="superscript"/>
        </w:rPr>
        <w:t>6</w:t>
      </w:r>
      <w:r w:rsidR="005732D0">
        <w:rPr>
          <w:sz w:val="18"/>
        </w:rPr>
        <w:t xml:space="preserve"> </w:t>
      </w:r>
      <w:r w:rsidR="005732D0" w:rsidRPr="005732D0">
        <w:rPr>
          <w:b/>
          <w:i/>
          <w:sz w:val="18"/>
        </w:rPr>
        <w:t>ónus</w:t>
      </w:r>
      <w:r w:rsidR="005732D0">
        <w:rPr>
          <w:sz w:val="18"/>
        </w:rPr>
        <w:t>: o</w:t>
      </w:r>
      <w:r w:rsidR="00C906ED" w:rsidRPr="00F0694C">
        <w:rPr>
          <w:sz w:val="18"/>
        </w:rPr>
        <w:t>brigação</w:t>
      </w:r>
      <w:r w:rsidR="000329BD" w:rsidRPr="00F0694C">
        <w:rPr>
          <w:sz w:val="18"/>
        </w:rPr>
        <w:t>.</w:t>
      </w:r>
    </w:p>
    <w:p w:rsidR="000329BD" w:rsidRDefault="000329BD" w:rsidP="005732D0">
      <w:pPr>
        <w:pStyle w:val="SemEspaamento"/>
        <w:spacing w:line="276" w:lineRule="auto"/>
        <w:ind w:left="284" w:hanging="284"/>
        <w:jc w:val="both"/>
        <w:rPr>
          <w:sz w:val="18"/>
        </w:rPr>
      </w:pPr>
    </w:p>
    <w:p w:rsidR="005732D0" w:rsidRPr="00F0694C" w:rsidRDefault="005732D0" w:rsidP="005732D0">
      <w:pPr>
        <w:pStyle w:val="SemEspaamento"/>
        <w:spacing w:line="276" w:lineRule="auto"/>
        <w:ind w:left="284" w:hanging="284"/>
        <w:jc w:val="both"/>
        <w:rPr>
          <w:sz w:val="18"/>
        </w:rPr>
      </w:pPr>
    </w:p>
    <w:p w:rsidR="00F94BD1" w:rsidRDefault="00F94BD1" w:rsidP="005732D0">
      <w:pPr>
        <w:pStyle w:val="SemEspaamento"/>
        <w:numPr>
          <w:ilvl w:val="3"/>
          <w:numId w:val="31"/>
        </w:numPr>
        <w:spacing w:line="276" w:lineRule="auto"/>
        <w:ind w:left="284" w:hanging="284"/>
        <w:jc w:val="both"/>
      </w:pPr>
      <w:r>
        <w:t>Explica, por palavras tuas, a diferença entre</w:t>
      </w:r>
      <w:r w:rsidR="00C44430">
        <w:t xml:space="preserve"> os dois tipos de</w:t>
      </w:r>
      <w:r>
        <w:t xml:space="preserve"> telefone apresentada nas duas primeiras frases</w:t>
      </w:r>
      <w:r w:rsidR="00011879">
        <w:t xml:space="preserve"> do texto. </w:t>
      </w:r>
    </w:p>
    <w:p w:rsidR="005732D0" w:rsidRDefault="005732D0" w:rsidP="005732D0">
      <w:pPr>
        <w:pStyle w:val="SemEspaamento"/>
        <w:spacing w:line="276" w:lineRule="auto"/>
        <w:ind w:left="284"/>
        <w:jc w:val="both"/>
      </w:pPr>
    </w:p>
    <w:p w:rsidR="000329BD" w:rsidRDefault="000329BD" w:rsidP="005732D0">
      <w:pPr>
        <w:pStyle w:val="SemEspaamento"/>
        <w:numPr>
          <w:ilvl w:val="0"/>
          <w:numId w:val="31"/>
        </w:numPr>
        <w:spacing w:line="276" w:lineRule="auto"/>
        <w:ind w:left="284" w:hanging="284"/>
        <w:jc w:val="both"/>
      </w:pPr>
      <w:r>
        <w:t>Indica três vantagens</w:t>
      </w:r>
      <w:r w:rsidR="00EE363E">
        <w:t xml:space="preserve"> dos telefones de “antigamente”</w:t>
      </w:r>
      <w:r w:rsidR="005732D0">
        <w:t>, de acordo com o autor do texto</w:t>
      </w:r>
      <w:r w:rsidR="00EE363E">
        <w:t>.</w:t>
      </w:r>
    </w:p>
    <w:p w:rsidR="005732D0" w:rsidRDefault="005732D0" w:rsidP="005732D0">
      <w:pPr>
        <w:pStyle w:val="SemEspaamento"/>
        <w:spacing w:line="276" w:lineRule="auto"/>
        <w:ind w:left="284"/>
        <w:jc w:val="both"/>
      </w:pPr>
    </w:p>
    <w:p w:rsidR="00EE363E" w:rsidRDefault="00EE363E" w:rsidP="005732D0">
      <w:pPr>
        <w:pStyle w:val="SemEspaamento"/>
        <w:numPr>
          <w:ilvl w:val="0"/>
          <w:numId w:val="31"/>
        </w:numPr>
        <w:spacing w:line="276" w:lineRule="auto"/>
        <w:ind w:left="284" w:hanging="284"/>
        <w:jc w:val="both"/>
      </w:pPr>
      <w:r>
        <w:lastRenderedPageBreak/>
        <w:t>Refere as desvantagens do telefone de hoje em dia, com base nas informações do final do primeiro parágrafo.</w:t>
      </w:r>
    </w:p>
    <w:p w:rsidR="005732D0" w:rsidRDefault="005732D0" w:rsidP="005732D0">
      <w:pPr>
        <w:pStyle w:val="PargrafodaLista"/>
      </w:pPr>
    </w:p>
    <w:p w:rsidR="005732D0" w:rsidRDefault="005732D0" w:rsidP="005732D0">
      <w:pPr>
        <w:pStyle w:val="SemEspaamento"/>
        <w:spacing w:line="276" w:lineRule="auto"/>
        <w:ind w:left="284"/>
        <w:jc w:val="both"/>
      </w:pPr>
    </w:p>
    <w:p w:rsidR="005732D0" w:rsidRDefault="00D21F3C" w:rsidP="00FC2B6B">
      <w:pPr>
        <w:pStyle w:val="SemEspaamento"/>
        <w:numPr>
          <w:ilvl w:val="0"/>
          <w:numId w:val="31"/>
        </w:numPr>
        <w:spacing w:line="276" w:lineRule="auto"/>
        <w:ind w:left="284" w:hanging="284"/>
        <w:jc w:val="both"/>
      </w:pPr>
      <w:r>
        <w:t>Seleciona a opção que completa corretamente cada afirmação.</w:t>
      </w:r>
    </w:p>
    <w:p w:rsidR="005732D0" w:rsidRDefault="005732D0" w:rsidP="005732D0">
      <w:pPr>
        <w:pStyle w:val="SemEspaamento"/>
        <w:numPr>
          <w:ilvl w:val="1"/>
          <w:numId w:val="32"/>
        </w:numPr>
        <w:spacing w:line="276" w:lineRule="auto"/>
        <w:ind w:left="709" w:hanging="425"/>
        <w:jc w:val="both"/>
      </w:pPr>
      <w:r>
        <w:t xml:space="preserve">O recurso expressivo presente no constituinte </w:t>
      </w:r>
      <w:r w:rsidR="00B072EB">
        <w:t>sublinhado</w:t>
      </w:r>
      <w:r>
        <w:t xml:space="preserve"> </w:t>
      </w:r>
      <w:r w:rsidR="00B072EB">
        <w:t>em “</w:t>
      </w:r>
      <w:r w:rsidRPr="00D21F3C">
        <w:t xml:space="preserve">os telefones passaram a andar agrilhoados à nossa existência </w:t>
      </w:r>
      <w:r w:rsidRPr="00B072EB">
        <w:rPr>
          <w:u w:val="single"/>
        </w:rPr>
        <w:t>como bola de chumbo acorrentada à canela</w:t>
      </w:r>
      <w:r w:rsidR="00B072EB">
        <w:t>”</w:t>
      </w:r>
      <w:r w:rsidR="00105AC9">
        <w:t xml:space="preserve"> (ll.</w:t>
      </w:r>
      <w:r w:rsidR="00B072EB">
        <w:t>1</w:t>
      </w:r>
      <w:r w:rsidR="005A62FD">
        <w:t>6</w:t>
      </w:r>
      <w:r w:rsidR="00B072EB">
        <w:t>-1</w:t>
      </w:r>
      <w:r w:rsidR="005A62FD">
        <w:t>7</w:t>
      </w:r>
      <w:r>
        <w:t>) é uma</w:t>
      </w:r>
    </w:p>
    <w:p w:rsidR="005732D0" w:rsidRDefault="005732D0" w:rsidP="005732D0">
      <w:pPr>
        <w:pStyle w:val="SemEspaamento"/>
        <w:numPr>
          <w:ilvl w:val="1"/>
          <w:numId w:val="34"/>
        </w:numPr>
        <w:spacing w:line="276" w:lineRule="auto"/>
        <w:ind w:left="1134" w:hanging="425"/>
        <w:jc w:val="both"/>
      </w:pPr>
      <w:r>
        <w:t>metáfora.</w:t>
      </w:r>
    </w:p>
    <w:p w:rsidR="005732D0" w:rsidRDefault="005732D0" w:rsidP="005732D0">
      <w:pPr>
        <w:pStyle w:val="SemEspaamento"/>
        <w:numPr>
          <w:ilvl w:val="1"/>
          <w:numId w:val="34"/>
        </w:numPr>
        <w:spacing w:line="276" w:lineRule="auto"/>
        <w:ind w:left="1134" w:hanging="425"/>
        <w:jc w:val="both"/>
      </w:pPr>
      <w:r>
        <w:t>anáfora.</w:t>
      </w:r>
    </w:p>
    <w:p w:rsidR="005732D0" w:rsidRDefault="005732D0" w:rsidP="005732D0">
      <w:pPr>
        <w:pStyle w:val="SemEspaamento"/>
        <w:numPr>
          <w:ilvl w:val="1"/>
          <w:numId w:val="34"/>
        </w:numPr>
        <w:spacing w:line="276" w:lineRule="auto"/>
        <w:ind w:left="1134" w:hanging="425"/>
        <w:jc w:val="both"/>
      </w:pPr>
      <w:r>
        <w:t xml:space="preserve">personificação. </w:t>
      </w:r>
    </w:p>
    <w:p w:rsidR="005732D0" w:rsidRDefault="005732D0" w:rsidP="005732D0">
      <w:pPr>
        <w:pStyle w:val="SemEspaamento"/>
        <w:numPr>
          <w:ilvl w:val="1"/>
          <w:numId w:val="34"/>
        </w:numPr>
        <w:spacing w:line="276" w:lineRule="auto"/>
        <w:ind w:left="1134" w:hanging="425"/>
        <w:jc w:val="both"/>
      </w:pPr>
      <w:r>
        <w:t>comparação.</w:t>
      </w:r>
    </w:p>
    <w:p w:rsidR="005732D0" w:rsidRDefault="005732D0" w:rsidP="005732D0">
      <w:pPr>
        <w:pStyle w:val="SemEspaamento"/>
        <w:spacing w:line="276" w:lineRule="auto"/>
        <w:ind w:left="360"/>
        <w:jc w:val="both"/>
      </w:pPr>
    </w:p>
    <w:p w:rsidR="005732D0" w:rsidRDefault="005732D0" w:rsidP="00D62A67">
      <w:pPr>
        <w:pStyle w:val="SemEspaamento"/>
        <w:numPr>
          <w:ilvl w:val="1"/>
          <w:numId w:val="32"/>
        </w:numPr>
        <w:spacing w:line="276" w:lineRule="auto"/>
        <w:ind w:left="709" w:hanging="425"/>
        <w:jc w:val="both"/>
      </w:pPr>
      <w:r>
        <w:t>Segundo o cronista, o bom senso e o respeito pelo outro deviam estar na base do que se considera ser</w:t>
      </w:r>
    </w:p>
    <w:p w:rsidR="005732D0" w:rsidRDefault="005732D0" w:rsidP="00D62A67">
      <w:pPr>
        <w:pStyle w:val="SemEspaamento"/>
        <w:numPr>
          <w:ilvl w:val="1"/>
          <w:numId w:val="36"/>
        </w:numPr>
        <w:spacing w:line="276" w:lineRule="auto"/>
        <w:ind w:left="1134" w:hanging="425"/>
        <w:jc w:val="both"/>
      </w:pPr>
      <w:r>
        <w:t>a beleza de cada pessoa.</w:t>
      </w:r>
    </w:p>
    <w:p w:rsidR="005732D0" w:rsidRDefault="000B4610" w:rsidP="00D62A67">
      <w:pPr>
        <w:pStyle w:val="SemEspaamento"/>
        <w:numPr>
          <w:ilvl w:val="1"/>
          <w:numId w:val="36"/>
        </w:numPr>
        <w:spacing w:line="276" w:lineRule="auto"/>
        <w:ind w:left="1134" w:hanging="425"/>
        <w:jc w:val="both"/>
      </w:pPr>
      <w:r>
        <w:t>as regras de boa educação</w:t>
      </w:r>
      <w:r w:rsidR="005732D0">
        <w:t>.</w:t>
      </w:r>
    </w:p>
    <w:p w:rsidR="005732D0" w:rsidRDefault="005732D0" w:rsidP="00D62A67">
      <w:pPr>
        <w:pStyle w:val="SemEspaamento"/>
        <w:numPr>
          <w:ilvl w:val="1"/>
          <w:numId w:val="36"/>
        </w:numPr>
        <w:spacing w:line="276" w:lineRule="auto"/>
        <w:ind w:left="1134" w:hanging="425"/>
        <w:jc w:val="both"/>
      </w:pPr>
      <w:r>
        <w:t>a decisão de telefonar a alguém.</w:t>
      </w:r>
    </w:p>
    <w:p w:rsidR="005732D0" w:rsidRDefault="005732D0" w:rsidP="00D62A67">
      <w:pPr>
        <w:pStyle w:val="SemEspaamento"/>
        <w:numPr>
          <w:ilvl w:val="1"/>
          <w:numId w:val="36"/>
        </w:numPr>
        <w:spacing w:line="276" w:lineRule="auto"/>
        <w:ind w:left="1134" w:hanging="425"/>
        <w:jc w:val="both"/>
      </w:pPr>
      <w:r>
        <w:t xml:space="preserve">a regra para atender o telefone.  </w:t>
      </w:r>
    </w:p>
    <w:p w:rsidR="005732D0" w:rsidRDefault="005732D0" w:rsidP="00D62A67">
      <w:pPr>
        <w:pStyle w:val="SemEspaamento"/>
        <w:spacing w:line="276" w:lineRule="auto"/>
        <w:ind w:left="360"/>
        <w:jc w:val="both"/>
      </w:pPr>
    </w:p>
    <w:p w:rsidR="005732D0" w:rsidRDefault="00D21F3C" w:rsidP="00D62A67">
      <w:pPr>
        <w:pStyle w:val="SemEspaamento"/>
        <w:numPr>
          <w:ilvl w:val="1"/>
          <w:numId w:val="32"/>
        </w:numPr>
        <w:spacing w:line="276" w:lineRule="auto"/>
        <w:ind w:left="709" w:hanging="425"/>
        <w:jc w:val="both"/>
      </w:pPr>
      <w:r>
        <w:t xml:space="preserve"> </w:t>
      </w:r>
      <w:r w:rsidR="005732D0">
        <w:t xml:space="preserve"> O cronista deixa uma mensagem final com vista a facilitar as comunicações:</w:t>
      </w:r>
    </w:p>
    <w:p w:rsidR="005732D0" w:rsidRDefault="005732D0" w:rsidP="00D62A67">
      <w:pPr>
        <w:pStyle w:val="SemEspaamento"/>
        <w:numPr>
          <w:ilvl w:val="1"/>
          <w:numId w:val="38"/>
        </w:numPr>
        <w:spacing w:line="276" w:lineRule="auto"/>
        <w:ind w:left="1134" w:hanging="425"/>
        <w:jc w:val="both"/>
      </w:pPr>
      <w:r>
        <w:t>nunca atendam os telefones.</w:t>
      </w:r>
    </w:p>
    <w:p w:rsidR="005732D0" w:rsidRDefault="005732D0" w:rsidP="00D62A67">
      <w:pPr>
        <w:pStyle w:val="SemEspaamento"/>
        <w:numPr>
          <w:ilvl w:val="1"/>
          <w:numId w:val="38"/>
        </w:numPr>
        <w:spacing w:line="276" w:lineRule="auto"/>
        <w:ind w:left="1134" w:hanging="425"/>
        <w:jc w:val="both"/>
      </w:pPr>
      <w:r>
        <w:t xml:space="preserve">desliguem a função toque. </w:t>
      </w:r>
    </w:p>
    <w:p w:rsidR="005732D0" w:rsidRDefault="005732D0" w:rsidP="00D62A67">
      <w:pPr>
        <w:pStyle w:val="SemEspaamento"/>
        <w:numPr>
          <w:ilvl w:val="1"/>
          <w:numId w:val="38"/>
        </w:numPr>
        <w:spacing w:line="276" w:lineRule="auto"/>
        <w:ind w:left="1134" w:hanging="425"/>
        <w:jc w:val="both"/>
      </w:pPr>
      <w:r>
        <w:t>enviem mensagens.</w:t>
      </w:r>
    </w:p>
    <w:p w:rsidR="005732D0" w:rsidRDefault="005732D0" w:rsidP="00D62A67">
      <w:pPr>
        <w:pStyle w:val="SemEspaamento"/>
        <w:numPr>
          <w:ilvl w:val="1"/>
          <w:numId w:val="38"/>
        </w:numPr>
        <w:spacing w:line="276" w:lineRule="auto"/>
        <w:ind w:left="1134" w:hanging="425"/>
        <w:jc w:val="both"/>
      </w:pPr>
      <w:r>
        <w:t xml:space="preserve">telefonem apenas quando não estão atarefados. </w:t>
      </w:r>
    </w:p>
    <w:p w:rsidR="001D2607" w:rsidRDefault="001D2607" w:rsidP="00D62A67">
      <w:pPr>
        <w:pStyle w:val="SemEspaamento"/>
        <w:spacing w:line="276" w:lineRule="auto"/>
        <w:jc w:val="both"/>
        <w:rPr>
          <w:rFonts w:cstheme="minorHAnsi"/>
        </w:rPr>
      </w:pPr>
    </w:p>
    <w:p w:rsidR="005732D0" w:rsidRPr="00D219F5" w:rsidRDefault="005732D0" w:rsidP="00D62A67">
      <w:pPr>
        <w:pStyle w:val="SemEspaamento"/>
        <w:spacing w:line="276" w:lineRule="auto"/>
        <w:jc w:val="both"/>
        <w:rPr>
          <w:rFonts w:cstheme="minorHAnsi"/>
        </w:rPr>
      </w:pPr>
    </w:p>
    <w:p w:rsidR="000F20D4" w:rsidRDefault="000F20D4" w:rsidP="00D62A67">
      <w:pPr>
        <w:spacing w:line="276" w:lineRule="auto"/>
        <w:jc w:val="center"/>
        <w:rPr>
          <w:b/>
        </w:rPr>
      </w:pPr>
      <w:r>
        <w:rPr>
          <w:b/>
        </w:rPr>
        <w:t>Grupo IV</w:t>
      </w:r>
    </w:p>
    <w:p w:rsidR="002E1975" w:rsidRDefault="002E1975" w:rsidP="00D62A67">
      <w:pPr>
        <w:pStyle w:val="SemEspaamento"/>
        <w:numPr>
          <w:ilvl w:val="3"/>
          <w:numId w:val="39"/>
        </w:numPr>
        <w:spacing w:line="276" w:lineRule="auto"/>
        <w:ind w:left="284" w:hanging="284"/>
        <w:jc w:val="both"/>
      </w:pPr>
      <w:r>
        <w:t>Associa as palavras da coluna A ao processo de formação que evidenciam na coluna B.</w:t>
      </w:r>
    </w:p>
    <w:p w:rsidR="002E1975" w:rsidRDefault="002E1975" w:rsidP="00FC2B6B">
      <w:pPr>
        <w:pStyle w:val="SemEspaamento"/>
        <w:spacing w:line="276" w:lineRule="auto"/>
      </w:pPr>
    </w:p>
    <w:tbl>
      <w:tblPr>
        <w:tblStyle w:val="TabelacomGrelha"/>
        <w:tblW w:w="0" w:type="auto"/>
        <w:jc w:val="center"/>
        <w:tblLook w:val="04A0" w:firstRow="1" w:lastRow="0" w:firstColumn="1" w:lastColumn="0" w:noHBand="0" w:noVBand="1"/>
      </w:tblPr>
      <w:tblGrid>
        <w:gridCol w:w="2976"/>
        <w:gridCol w:w="2836"/>
      </w:tblGrid>
      <w:tr w:rsidR="002E1975" w:rsidTr="002E1975">
        <w:trPr>
          <w:jc w:val="center"/>
        </w:trPr>
        <w:tc>
          <w:tcPr>
            <w:tcW w:w="2976" w:type="dxa"/>
          </w:tcPr>
          <w:p w:rsidR="002E1975" w:rsidRPr="002E1975" w:rsidRDefault="002E1975" w:rsidP="00FC2B6B">
            <w:pPr>
              <w:pStyle w:val="SemEspaamento"/>
              <w:spacing w:line="276" w:lineRule="auto"/>
              <w:jc w:val="center"/>
              <w:rPr>
                <w:b/>
              </w:rPr>
            </w:pPr>
            <w:r w:rsidRPr="002E1975">
              <w:rPr>
                <w:b/>
              </w:rPr>
              <w:t>Coluna A</w:t>
            </w:r>
          </w:p>
        </w:tc>
        <w:tc>
          <w:tcPr>
            <w:tcW w:w="2836" w:type="dxa"/>
          </w:tcPr>
          <w:p w:rsidR="002E1975" w:rsidRPr="002E1975" w:rsidRDefault="002E1975" w:rsidP="00FC2B6B">
            <w:pPr>
              <w:pStyle w:val="SemEspaamento"/>
              <w:spacing w:line="276" w:lineRule="auto"/>
              <w:jc w:val="center"/>
              <w:rPr>
                <w:b/>
              </w:rPr>
            </w:pPr>
            <w:r w:rsidRPr="002E1975">
              <w:rPr>
                <w:b/>
              </w:rPr>
              <w:t>Coluna B</w:t>
            </w:r>
          </w:p>
        </w:tc>
      </w:tr>
      <w:tr w:rsidR="002E1975" w:rsidTr="002E1975">
        <w:trPr>
          <w:jc w:val="center"/>
        </w:trPr>
        <w:tc>
          <w:tcPr>
            <w:tcW w:w="2976" w:type="dxa"/>
          </w:tcPr>
          <w:p w:rsidR="002E1975" w:rsidRDefault="002E1975" w:rsidP="00FC2B6B">
            <w:pPr>
              <w:pStyle w:val="SemEspaamento"/>
              <w:spacing w:line="276" w:lineRule="auto"/>
            </w:pPr>
            <w:r>
              <w:t>(</w:t>
            </w:r>
            <w:r w:rsidR="00105AC9">
              <w:t>A</w:t>
            </w:r>
            <w:r>
              <w:t>) desligada</w:t>
            </w:r>
          </w:p>
          <w:p w:rsidR="002E1975" w:rsidRDefault="002E1975" w:rsidP="00FC2B6B">
            <w:pPr>
              <w:pStyle w:val="SemEspaamento"/>
              <w:spacing w:line="276" w:lineRule="auto"/>
            </w:pPr>
            <w:r>
              <w:t>(</w:t>
            </w:r>
            <w:r w:rsidR="00105AC9">
              <w:t>B</w:t>
            </w:r>
            <w:r>
              <w:t>) tecnologia</w:t>
            </w:r>
          </w:p>
          <w:p w:rsidR="002E1975" w:rsidRDefault="002E1975" w:rsidP="00FC2B6B">
            <w:pPr>
              <w:pStyle w:val="SemEspaamento"/>
              <w:spacing w:line="276" w:lineRule="auto"/>
            </w:pPr>
            <w:r>
              <w:t>(</w:t>
            </w:r>
            <w:r w:rsidR="00105AC9">
              <w:t>C</w:t>
            </w:r>
            <w:r>
              <w:t>) dia a dia</w:t>
            </w:r>
          </w:p>
          <w:p w:rsidR="002E1975" w:rsidRDefault="002E1975" w:rsidP="00105AC9">
            <w:pPr>
              <w:pStyle w:val="SemEspaamento"/>
              <w:spacing w:line="276" w:lineRule="auto"/>
            </w:pPr>
            <w:r>
              <w:t>(</w:t>
            </w:r>
            <w:r w:rsidR="00105AC9">
              <w:t>D</w:t>
            </w:r>
            <w:r>
              <w:t>) grosseiro</w:t>
            </w:r>
          </w:p>
        </w:tc>
        <w:tc>
          <w:tcPr>
            <w:tcW w:w="2836" w:type="dxa"/>
          </w:tcPr>
          <w:p w:rsidR="002E1975" w:rsidRDefault="002E1975" w:rsidP="00FC2B6B">
            <w:pPr>
              <w:pStyle w:val="SemEspaamento"/>
              <w:spacing w:line="276" w:lineRule="auto"/>
            </w:pPr>
            <w:r>
              <w:t>(</w:t>
            </w:r>
            <w:r w:rsidR="00105AC9">
              <w:t>1</w:t>
            </w:r>
            <w:r>
              <w:t>) derivação por prefixação</w:t>
            </w:r>
          </w:p>
          <w:p w:rsidR="002E1975" w:rsidRDefault="002E1975" w:rsidP="00FC2B6B">
            <w:pPr>
              <w:pStyle w:val="SemEspaamento"/>
              <w:spacing w:line="276" w:lineRule="auto"/>
            </w:pPr>
            <w:r>
              <w:t>(</w:t>
            </w:r>
            <w:r w:rsidR="00105AC9">
              <w:t>2</w:t>
            </w:r>
            <w:r>
              <w:t>) derivação por sufixação</w:t>
            </w:r>
          </w:p>
          <w:p w:rsidR="002E1975" w:rsidRDefault="002E1975" w:rsidP="00FC2B6B">
            <w:pPr>
              <w:pStyle w:val="SemEspaamento"/>
              <w:spacing w:line="276" w:lineRule="auto"/>
            </w:pPr>
            <w:r>
              <w:t>(</w:t>
            </w:r>
            <w:r w:rsidR="00105AC9">
              <w:t>3</w:t>
            </w:r>
            <w:r>
              <w:t>) composição por radicais</w:t>
            </w:r>
          </w:p>
          <w:p w:rsidR="002E1975" w:rsidRDefault="002E1975" w:rsidP="00105AC9">
            <w:pPr>
              <w:pStyle w:val="SemEspaamento"/>
              <w:spacing w:line="276" w:lineRule="auto"/>
            </w:pPr>
            <w:r>
              <w:t>(</w:t>
            </w:r>
            <w:r w:rsidR="00105AC9">
              <w:t>4</w:t>
            </w:r>
            <w:r>
              <w:t>) composição por palavras</w:t>
            </w:r>
          </w:p>
        </w:tc>
      </w:tr>
    </w:tbl>
    <w:p w:rsidR="002E1975" w:rsidRDefault="002E1975" w:rsidP="00FC2B6B">
      <w:pPr>
        <w:pStyle w:val="SemEspaamento"/>
        <w:spacing w:line="276" w:lineRule="auto"/>
      </w:pPr>
    </w:p>
    <w:p w:rsidR="002E1975" w:rsidRDefault="002E1975" w:rsidP="002E1975">
      <w:pPr>
        <w:pStyle w:val="SemEspaamento"/>
      </w:pPr>
    </w:p>
    <w:p w:rsidR="002E1975" w:rsidRDefault="002E1975" w:rsidP="00715CA8">
      <w:pPr>
        <w:pStyle w:val="SemEspaamento"/>
        <w:numPr>
          <w:ilvl w:val="3"/>
          <w:numId w:val="39"/>
        </w:numPr>
        <w:spacing w:line="276" w:lineRule="auto"/>
        <w:ind w:left="284" w:hanging="284"/>
      </w:pPr>
      <w:r>
        <w:t>Integra as palavras sublinhadas na frase na caixa correspondente à classe a que pertencem.</w:t>
      </w:r>
    </w:p>
    <w:p w:rsidR="002E1975" w:rsidRDefault="002E1975" w:rsidP="002E1975">
      <w:pPr>
        <w:pStyle w:val="SemEspaamento"/>
      </w:pPr>
    </w:p>
    <w:p w:rsidR="002E1975" w:rsidRDefault="00105AC9" w:rsidP="00715CA8">
      <w:pPr>
        <w:pStyle w:val="SemEspaamento"/>
        <w:ind w:left="284" w:right="282"/>
      </w:pPr>
      <w:r>
        <w:t>“</w:t>
      </w:r>
      <w:r w:rsidR="002E1975">
        <w:t xml:space="preserve">Um </w:t>
      </w:r>
      <w:r w:rsidR="002E1975" w:rsidRPr="002E1975">
        <w:rPr>
          <w:u w:val="single"/>
        </w:rPr>
        <w:t>grande</w:t>
      </w:r>
      <w:r w:rsidR="002E1975">
        <w:t xml:space="preserve"> </w:t>
      </w:r>
      <w:r w:rsidR="002E1975" w:rsidRPr="002E1975">
        <w:rPr>
          <w:u w:val="single"/>
        </w:rPr>
        <w:t>número</w:t>
      </w:r>
      <w:r w:rsidR="002E1975">
        <w:t xml:space="preserve"> dos constrangimentos do </w:t>
      </w:r>
      <w:r w:rsidR="002E1975" w:rsidRPr="002E1975">
        <w:rPr>
          <w:u w:val="single"/>
        </w:rPr>
        <w:t>nosso</w:t>
      </w:r>
      <w:r w:rsidR="002E1975">
        <w:t xml:space="preserve"> dia a dia foi </w:t>
      </w:r>
      <w:r w:rsidR="002E1975" w:rsidRPr="002E1975">
        <w:rPr>
          <w:u w:val="single"/>
        </w:rPr>
        <w:t>bastante</w:t>
      </w:r>
      <w:r w:rsidR="002E1975">
        <w:t xml:space="preserve"> aliviado </w:t>
      </w:r>
      <w:r w:rsidR="002E1975" w:rsidRPr="002E1975">
        <w:rPr>
          <w:u w:val="single"/>
        </w:rPr>
        <w:t>por</w:t>
      </w:r>
      <w:r w:rsidR="002E1975">
        <w:t xml:space="preserve"> </w:t>
      </w:r>
      <w:r w:rsidR="002E1975" w:rsidRPr="002E1975">
        <w:rPr>
          <w:u w:val="single"/>
        </w:rPr>
        <w:t>esta</w:t>
      </w:r>
      <w:r w:rsidR="002E1975">
        <w:t xml:space="preserve"> portabilidade do aparelho.</w:t>
      </w:r>
      <w:r>
        <w:t>”</w:t>
      </w:r>
      <w:r w:rsidR="002E1975">
        <w:t xml:space="preserve"> (</w:t>
      </w:r>
      <w:proofErr w:type="spellStart"/>
      <w:r w:rsidR="002E1975">
        <w:t>ll</w:t>
      </w:r>
      <w:proofErr w:type="spellEnd"/>
      <w:r w:rsidR="002E1975">
        <w:t xml:space="preserve">. </w:t>
      </w:r>
      <w:r>
        <w:t>1</w:t>
      </w:r>
      <w:r w:rsidR="005A62FD">
        <w:t>7-19</w:t>
      </w:r>
      <w:r w:rsidR="002E1975">
        <w:t>)</w:t>
      </w:r>
      <w:r>
        <w:t>.</w:t>
      </w:r>
    </w:p>
    <w:p w:rsidR="002E1975" w:rsidRDefault="002E1975" w:rsidP="002E1975">
      <w:pPr>
        <w:pStyle w:val="SemEspaamento"/>
      </w:pPr>
    </w:p>
    <w:tbl>
      <w:tblPr>
        <w:tblStyle w:val="TabelacomGrelha"/>
        <w:tblW w:w="0" w:type="auto"/>
        <w:tblInd w:w="108" w:type="dxa"/>
        <w:tblLook w:val="04A0" w:firstRow="1" w:lastRow="0" w:firstColumn="1" w:lastColumn="0" w:noHBand="0" w:noVBand="1"/>
      </w:tblPr>
      <w:tblGrid>
        <w:gridCol w:w="1394"/>
        <w:gridCol w:w="1394"/>
        <w:gridCol w:w="1394"/>
        <w:gridCol w:w="1394"/>
        <w:gridCol w:w="1394"/>
        <w:gridCol w:w="1394"/>
      </w:tblGrid>
      <w:tr w:rsidR="002E1975" w:rsidTr="00105AC9">
        <w:tc>
          <w:tcPr>
            <w:tcW w:w="1394" w:type="dxa"/>
            <w:shd w:val="clear" w:color="auto" w:fill="D9D9D9" w:themeFill="background1" w:themeFillShade="D9"/>
            <w:vAlign w:val="center"/>
          </w:tcPr>
          <w:p w:rsidR="002E1975" w:rsidRPr="00105AC9" w:rsidRDefault="002E1975" w:rsidP="002E1975">
            <w:pPr>
              <w:pStyle w:val="SemEspaamento"/>
              <w:jc w:val="center"/>
              <w:rPr>
                <w:b/>
                <w:sz w:val="18"/>
              </w:rPr>
            </w:pPr>
            <w:r w:rsidRPr="00105AC9">
              <w:rPr>
                <w:b/>
                <w:sz w:val="18"/>
              </w:rPr>
              <w:t>Determinante demonstrativo</w:t>
            </w:r>
          </w:p>
        </w:tc>
        <w:tc>
          <w:tcPr>
            <w:tcW w:w="1394" w:type="dxa"/>
            <w:shd w:val="clear" w:color="auto" w:fill="D9D9D9" w:themeFill="background1" w:themeFillShade="D9"/>
            <w:vAlign w:val="center"/>
          </w:tcPr>
          <w:p w:rsidR="002E1975" w:rsidRPr="00105AC9" w:rsidRDefault="002E1975" w:rsidP="002E1975">
            <w:pPr>
              <w:pStyle w:val="SemEspaamento"/>
              <w:jc w:val="center"/>
              <w:rPr>
                <w:b/>
                <w:sz w:val="18"/>
              </w:rPr>
            </w:pPr>
            <w:r w:rsidRPr="00105AC9">
              <w:rPr>
                <w:b/>
                <w:sz w:val="18"/>
              </w:rPr>
              <w:t>Determinante possessivo</w:t>
            </w:r>
          </w:p>
        </w:tc>
        <w:tc>
          <w:tcPr>
            <w:tcW w:w="1394" w:type="dxa"/>
            <w:shd w:val="clear" w:color="auto" w:fill="D9D9D9" w:themeFill="background1" w:themeFillShade="D9"/>
            <w:vAlign w:val="center"/>
          </w:tcPr>
          <w:p w:rsidR="002E1975" w:rsidRPr="00105AC9" w:rsidRDefault="002E1975" w:rsidP="002E1975">
            <w:pPr>
              <w:pStyle w:val="SemEspaamento"/>
              <w:jc w:val="center"/>
              <w:rPr>
                <w:b/>
                <w:sz w:val="18"/>
              </w:rPr>
            </w:pPr>
            <w:r w:rsidRPr="00105AC9">
              <w:rPr>
                <w:b/>
                <w:sz w:val="18"/>
              </w:rPr>
              <w:t>Nome comum</w:t>
            </w:r>
          </w:p>
        </w:tc>
        <w:tc>
          <w:tcPr>
            <w:tcW w:w="1394" w:type="dxa"/>
            <w:shd w:val="clear" w:color="auto" w:fill="D9D9D9" w:themeFill="background1" w:themeFillShade="D9"/>
            <w:vAlign w:val="center"/>
          </w:tcPr>
          <w:p w:rsidR="002E1975" w:rsidRPr="00105AC9" w:rsidRDefault="002E1975" w:rsidP="002E1975">
            <w:pPr>
              <w:pStyle w:val="SemEspaamento"/>
              <w:jc w:val="center"/>
              <w:rPr>
                <w:b/>
                <w:sz w:val="18"/>
              </w:rPr>
            </w:pPr>
            <w:r w:rsidRPr="00105AC9">
              <w:rPr>
                <w:b/>
                <w:sz w:val="18"/>
              </w:rPr>
              <w:t>Adjetivo qualificativo</w:t>
            </w:r>
          </w:p>
        </w:tc>
        <w:tc>
          <w:tcPr>
            <w:tcW w:w="1394" w:type="dxa"/>
            <w:shd w:val="clear" w:color="auto" w:fill="D9D9D9" w:themeFill="background1" w:themeFillShade="D9"/>
            <w:vAlign w:val="center"/>
          </w:tcPr>
          <w:p w:rsidR="002E1975" w:rsidRPr="00105AC9" w:rsidRDefault="002E1975" w:rsidP="002E1975">
            <w:pPr>
              <w:pStyle w:val="SemEspaamento"/>
              <w:jc w:val="center"/>
              <w:rPr>
                <w:b/>
                <w:sz w:val="18"/>
              </w:rPr>
            </w:pPr>
            <w:r w:rsidRPr="00105AC9">
              <w:rPr>
                <w:b/>
                <w:sz w:val="18"/>
              </w:rPr>
              <w:t>Preposição</w:t>
            </w:r>
          </w:p>
        </w:tc>
        <w:tc>
          <w:tcPr>
            <w:tcW w:w="1394" w:type="dxa"/>
            <w:shd w:val="clear" w:color="auto" w:fill="D9D9D9" w:themeFill="background1" w:themeFillShade="D9"/>
            <w:vAlign w:val="center"/>
          </w:tcPr>
          <w:p w:rsidR="002E1975" w:rsidRPr="00105AC9" w:rsidRDefault="002E1975" w:rsidP="002E1975">
            <w:pPr>
              <w:pStyle w:val="SemEspaamento"/>
              <w:jc w:val="center"/>
              <w:rPr>
                <w:b/>
                <w:sz w:val="18"/>
              </w:rPr>
            </w:pPr>
            <w:r w:rsidRPr="00105AC9">
              <w:rPr>
                <w:b/>
                <w:sz w:val="18"/>
              </w:rPr>
              <w:t>Advérbio</w:t>
            </w:r>
          </w:p>
        </w:tc>
      </w:tr>
      <w:tr w:rsidR="002E1975" w:rsidTr="00105AC9">
        <w:tc>
          <w:tcPr>
            <w:tcW w:w="1394" w:type="dxa"/>
          </w:tcPr>
          <w:p w:rsidR="002E1975" w:rsidRDefault="002E1975" w:rsidP="002E1975">
            <w:pPr>
              <w:pStyle w:val="SemEspaamento"/>
            </w:pPr>
          </w:p>
          <w:p w:rsidR="002E1975" w:rsidRDefault="002E1975" w:rsidP="002E1975">
            <w:pPr>
              <w:pStyle w:val="SemEspaamento"/>
            </w:pPr>
          </w:p>
        </w:tc>
        <w:tc>
          <w:tcPr>
            <w:tcW w:w="1394" w:type="dxa"/>
          </w:tcPr>
          <w:p w:rsidR="002E1975" w:rsidRDefault="002E1975" w:rsidP="002E1975">
            <w:pPr>
              <w:pStyle w:val="SemEspaamento"/>
            </w:pPr>
          </w:p>
        </w:tc>
        <w:tc>
          <w:tcPr>
            <w:tcW w:w="1394" w:type="dxa"/>
          </w:tcPr>
          <w:p w:rsidR="002E1975" w:rsidRDefault="002E1975" w:rsidP="002E1975">
            <w:pPr>
              <w:pStyle w:val="SemEspaamento"/>
            </w:pPr>
          </w:p>
        </w:tc>
        <w:tc>
          <w:tcPr>
            <w:tcW w:w="1394" w:type="dxa"/>
          </w:tcPr>
          <w:p w:rsidR="002E1975" w:rsidRDefault="002E1975" w:rsidP="002E1975">
            <w:pPr>
              <w:pStyle w:val="SemEspaamento"/>
            </w:pPr>
          </w:p>
        </w:tc>
        <w:tc>
          <w:tcPr>
            <w:tcW w:w="1394" w:type="dxa"/>
          </w:tcPr>
          <w:p w:rsidR="002E1975" w:rsidRDefault="002E1975" w:rsidP="002E1975">
            <w:pPr>
              <w:pStyle w:val="SemEspaamento"/>
            </w:pPr>
          </w:p>
        </w:tc>
        <w:tc>
          <w:tcPr>
            <w:tcW w:w="1394" w:type="dxa"/>
          </w:tcPr>
          <w:p w:rsidR="002E1975" w:rsidRDefault="002E1975" w:rsidP="002E1975">
            <w:pPr>
              <w:pStyle w:val="SemEspaamento"/>
            </w:pPr>
          </w:p>
        </w:tc>
      </w:tr>
    </w:tbl>
    <w:p w:rsidR="00715CA8" w:rsidRDefault="00715CA8" w:rsidP="002E1975">
      <w:pPr>
        <w:pStyle w:val="SemEspaamento"/>
      </w:pPr>
    </w:p>
    <w:p w:rsidR="00715CA8" w:rsidRDefault="00715CA8">
      <w:r>
        <w:br w:type="page"/>
      </w:r>
    </w:p>
    <w:p w:rsidR="002E1975" w:rsidRDefault="002E1975" w:rsidP="002E1975">
      <w:pPr>
        <w:pStyle w:val="SemEspaamento"/>
      </w:pPr>
    </w:p>
    <w:p w:rsidR="002E1975" w:rsidRDefault="002E1975" w:rsidP="00715CA8">
      <w:pPr>
        <w:pStyle w:val="SemEspaamento"/>
        <w:numPr>
          <w:ilvl w:val="3"/>
          <w:numId w:val="39"/>
        </w:numPr>
        <w:spacing w:line="276" w:lineRule="auto"/>
        <w:ind w:left="284" w:hanging="284"/>
      </w:pPr>
      <w:r>
        <w:t>Flexiona os verbos apresentados entre parênteses nos tempos e modos indicados.</w:t>
      </w:r>
    </w:p>
    <w:p w:rsidR="002E1975" w:rsidRDefault="002E1975" w:rsidP="00715CA8">
      <w:pPr>
        <w:pStyle w:val="SemEspaamento"/>
        <w:numPr>
          <w:ilvl w:val="0"/>
          <w:numId w:val="40"/>
        </w:numPr>
        <w:jc w:val="both"/>
      </w:pPr>
      <w:r>
        <w:t>Eu nunca ___________ (</w:t>
      </w:r>
      <w:r w:rsidRPr="00715CA8">
        <w:rPr>
          <w:i/>
        </w:rPr>
        <w:t>atender</w:t>
      </w:r>
      <w:r>
        <w:t xml:space="preserve">, </w:t>
      </w:r>
      <w:r w:rsidRPr="00715CA8">
        <w:rPr>
          <w:color w:val="808080" w:themeColor="background1" w:themeShade="80"/>
        </w:rPr>
        <w:t>condicional</w:t>
      </w:r>
      <w:r w:rsidR="00715CA8">
        <w:rPr>
          <w:color w:val="808080" w:themeColor="background1" w:themeShade="80"/>
        </w:rPr>
        <w:t xml:space="preserve"> simples</w:t>
      </w:r>
      <w:r>
        <w:t>) o telefone, se ele nunca ___________ (</w:t>
      </w:r>
      <w:r w:rsidRPr="00715CA8">
        <w:rPr>
          <w:i/>
        </w:rPr>
        <w:t>tocar</w:t>
      </w:r>
      <w:r>
        <w:t xml:space="preserve">, </w:t>
      </w:r>
      <w:r w:rsidR="00715CA8" w:rsidRPr="00715CA8">
        <w:rPr>
          <w:color w:val="808080" w:themeColor="background1" w:themeShade="80"/>
        </w:rPr>
        <w:t xml:space="preserve">pretérito </w:t>
      </w:r>
      <w:r w:rsidRPr="00715CA8">
        <w:rPr>
          <w:color w:val="808080" w:themeColor="background1" w:themeShade="80"/>
        </w:rPr>
        <w:t>imperfeito do conjuntivo</w:t>
      </w:r>
      <w:r>
        <w:t>).</w:t>
      </w:r>
    </w:p>
    <w:p w:rsidR="00715CA8" w:rsidRDefault="00715CA8" w:rsidP="00715CA8">
      <w:pPr>
        <w:pStyle w:val="SemEspaamento"/>
        <w:ind w:left="720"/>
        <w:jc w:val="both"/>
      </w:pPr>
    </w:p>
    <w:p w:rsidR="002E1975" w:rsidRDefault="002E1975" w:rsidP="00715CA8">
      <w:pPr>
        <w:pStyle w:val="SemEspaamento"/>
        <w:numPr>
          <w:ilvl w:val="0"/>
          <w:numId w:val="40"/>
        </w:numPr>
        <w:jc w:val="both"/>
      </w:pPr>
      <w:r>
        <w:t>É importante que tu ___________ (</w:t>
      </w:r>
      <w:r w:rsidRPr="00715CA8">
        <w:rPr>
          <w:i/>
        </w:rPr>
        <w:t>ligar</w:t>
      </w:r>
      <w:r>
        <w:t xml:space="preserve">, </w:t>
      </w:r>
      <w:r w:rsidRPr="00715CA8">
        <w:rPr>
          <w:color w:val="808080" w:themeColor="background1" w:themeShade="80"/>
        </w:rPr>
        <w:t>presente do conjuntivo</w:t>
      </w:r>
      <w:r>
        <w:t>) o telemóvel apenas quando necessário.</w:t>
      </w:r>
    </w:p>
    <w:p w:rsidR="00715CA8" w:rsidRDefault="00715CA8" w:rsidP="00715CA8">
      <w:pPr>
        <w:pStyle w:val="SemEspaamento"/>
        <w:jc w:val="both"/>
      </w:pPr>
    </w:p>
    <w:p w:rsidR="002E1975" w:rsidRDefault="002E1975" w:rsidP="00715CA8">
      <w:pPr>
        <w:pStyle w:val="SemEspaamento"/>
        <w:numPr>
          <w:ilvl w:val="0"/>
          <w:numId w:val="40"/>
        </w:numPr>
        <w:jc w:val="both"/>
      </w:pPr>
      <w:r>
        <w:t>Nós ___________ (</w:t>
      </w:r>
      <w:r w:rsidRPr="00715CA8">
        <w:rPr>
          <w:i/>
        </w:rPr>
        <w:t>contactar</w:t>
      </w:r>
      <w:r>
        <w:t xml:space="preserve">, </w:t>
      </w:r>
      <w:r w:rsidRPr="00715CA8">
        <w:rPr>
          <w:color w:val="808080" w:themeColor="background1" w:themeShade="80"/>
        </w:rPr>
        <w:t>pretérito mais-que-perfeito</w:t>
      </w:r>
      <w:r w:rsidR="002D786E" w:rsidRPr="00715CA8">
        <w:rPr>
          <w:color w:val="808080" w:themeColor="background1" w:themeShade="80"/>
        </w:rPr>
        <w:t xml:space="preserve"> composto</w:t>
      </w:r>
      <w:r w:rsidRPr="00715CA8">
        <w:rPr>
          <w:color w:val="808080" w:themeColor="background1" w:themeShade="80"/>
        </w:rPr>
        <w:t xml:space="preserve"> do indicativo</w:t>
      </w:r>
      <w:r>
        <w:t>) o João</w:t>
      </w:r>
      <w:r w:rsidR="00AB34ED">
        <w:t xml:space="preserve"> quando ele ___________ (</w:t>
      </w:r>
      <w:r w:rsidR="00AB34ED" w:rsidRPr="00715CA8">
        <w:rPr>
          <w:i/>
        </w:rPr>
        <w:t>chegar</w:t>
      </w:r>
      <w:r w:rsidR="00AB34ED">
        <w:t xml:space="preserve">, </w:t>
      </w:r>
      <w:r w:rsidR="00AB34ED" w:rsidRPr="00715CA8">
        <w:rPr>
          <w:color w:val="808080" w:themeColor="background1" w:themeShade="80"/>
        </w:rPr>
        <w:t xml:space="preserve">pretérito perfeito </w:t>
      </w:r>
      <w:r w:rsidR="00D62A67">
        <w:rPr>
          <w:color w:val="808080" w:themeColor="background1" w:themeShade="80"/>
        </w:rPr>
        <w:t xml:space="preserve">simples </w:t>
      </w:r>
      <w:r w:rsidR="00AB34ED" w:rsidRPr="00715CA8">
        <w:rPr>
          <w:color w:val="808080" w:themeColor="background1" w:themeShade="80"/>
        </w:rPr>
        <w:t>do indicativo</w:t>
      </w:r>
      <w:r w:rsidR="00AB34ED">
        <w:t>).</w:t>
      </w:r>
    </w:p>
    <w:p w:rsidR="00AB34ED" w:rsidRDefault="00AB34ED" w:rsidP="002E1975">
      <w:pPr>
        <w:pStyle w:val="SemEspaamento"/>
      </w:pPr>
    </w:p>
    <w:p w:rsidR="00AB34ED" w:rsidRDefault="00AB34ED" w:rsidP="00715CA8">
      <w:pPr>
        <w:pStyle w:val="SemEspaamento"/>
        <w:numPr>
          <w:ilvl w:val="3"/>
          <w:numId w:val="39"/>
        </w:numPr>
        <w:spacing w:line="276" w:lineRule="auto"/>
        <w:ind w:left="284" w:hanging="284"/>
      </w:pPr>
      <w:r>
        <w:t>Identifica a função sintática do constituinte sublinhado em cada frase.</w:t>
      </w:r>
    </w:p>
    <w:p w:rsidR="00AB34ED" w:rsidRDefault="00AB34ED" w:rsidP="000A72F2">
      <w:pPr>
        <w:pStyle w:val="SemEspaamento"/>
        <w:numPr>
          <w:ilvl w:val="0"/>
          <w:numId w:val="8"/>
        </w:numPr>
        <w:ind w:left="709" w:hanging="425"/>
      </w:pPr>
      <w:r>
        <w:t xml:space="preserve">O meu telemóvel está </w:t>
      </w:r>
      <w:r w:rsidRPr="00AB34ED">
        <w:rPr>
          <w:u w:val="single"/>
        </w:rPr>
        <w:t>silencioso</w:t>
      </w:r>
      <w:r>
        <w:t>.</w:t>
      </w:r>
    </w:p>
    <w:p w:rsidR="00715CA8" w:rsidRDefault="00715CA8" w:rsidP="00715CA8">
      <w:pPr>
        <w:pStyle w:val="SemEspaamento"/>
        <w:ind w:left="567"/>
      </w:pPr>
    </w:p>
    <w:p w:rsidR="00AB34ED" w:rsidRDefault="00AB34ED" w:rsidP="000A72F2">
      <w:pPr>
        <w:pStyle w:val="SemEspaamento"/>
        <w:numPr>
          <w:ilvl w:val="0"/>
          <w:numId w:val="8"/>
        </w:numPr>
        <w:ind w:left="709" w:hanging="425"/>
      </w:pPr>
      <w:r>
        <w:t xml:space="preserve">Quando estou apressado, </w:t>
      </w:r>
      <w:r w:rsidRPr="00AB34ED">
        <w:rPr>
          <w:u w:val="single"/>
        </w:rPr>
        <w:t>os telefonemas</w:t>
      </w:r>
      <w:r>
        <w:t xml:space="preserve"> aborrecem-me. </w:t>
      </w:r>
    </w:p>
    <w:p w:rsidR="002E1975" w:rsidRDefault="002E1975" w:rsidP="002E1975">
      <w:pPr>
        <w:pStyle w:val="SemEspaamento"/>
      </w:pPr>
    </w:p>
    <w:p w:rsidR="00610FBC" w:rsidRDefault="00610FBC" w:rsidP="002E1975">
      <w:pPr>
        <w:pStyle w:val="SemEspaamento"/>
      </w:pPr>
    </w:p>
    <w:p w:rsidR="002E1975" w:rsidRPr="00610FBC" w:rsidRDefault="00610FBC" w:rsidP="00610FBC">
      <w:pPr>
        <w:pStyle w:val="SemEspaamento"/>
        <w:jc w:val="center"/>
        <w:rPr>
          <w:b/>
        </w:rPr>
      </w:pPr>
      <w:r w:rsidRPr="00610FBC">
        <w:rPr>
          <w:b/>
        </w:rPr>
        <w:t>Grupo V</w:t>
      </w:r>
    </w:p>
    <w:p w:rsidR="00610FBC" w:rsidRDefault="00610FBC" w:rsidP="00E12437">
      <w:pPr>
        <w:pStyle w:val="SemEspaamento"/>
        <w:jc w:val="both"/>
      </w:pPr>
    </w:p>
    <w:p w:rsidR="00E12437" w:rsidRDefault="00E12437" w:rsidP="00715CA8">
      <w:pPr>
        <w:pStyle w:val="SemEspaamento"/>
        <w:ind w:firstLine="284"/>
        <w:jc w:val="both"/>
      </w:pPr>
      <w:r>
        <w:t xml:space="preserve">Escreve um texto narrativo cuja ação </w:t>
      </w:r>
      <w:r w:rsidR="002E1975">
        <w:t>demonstre que o telemóvel pode ser muito incómodo</w:t>
      </w:r>
      <w:r>
        <w:t>.</w:t>
      </w:r>
    </w:p>
    <w:p w:rsidR="00715CA8" w:rsidRDefault="00715CA8" w:rsidP="00715CA8">
      <w:pPr>
        <w:pStyle w:val="SemEspaamento"/>
        <w:ind w:firstLine="284"/>
        <w:jc w:val="both"/>
      </w:pPr>
    </w:p>
    <w:p w:rsidR="000F20D4" w:rsidRDefault="00E12437" w:rsidP="00715CA8">
      <w:pPr>
        <w:pStyle w:val="SemEspaamento"/>
        <w:ind w:firstLine="284"/>
        <w:jc w:val="both"/>
      </w:pPr>
      <w:r>
        <w:t xml:space="preserve">O texto deve ter um mínimo de </w:t>
      </w:r>
      <w:r w:rsidR="002E1975">
        <w:t>150</w:t>
      </w:r>
      <w:r>
        <w:t xml:space="preserve"> e um máximo de </w:t>
      </w:r>
      <w:r w:rsidR="002E1975">
        <w:t>200</w:t>
      </w:r>
      <w:r>
        <w:t xml:space="preserve"> palavras.</w:t>
      </w:r>
    </w:p>
    <w:p w:rsidR="002E1975" w:rsidRDefault="002E1975" w:rsidP="00E12437">
      <w:pPr>
        <w:pStyle w:val="SemEspaamento"/>
        <w:jc w:val="both"/>
      </w:pPr>
    </w:p>
    <w:p w:rsidR="002E1975" w:rsidRDefault="002E1975" w:rsidP="00E12437">
      <w:pPr>
        <w:pStyle w:val="SemEspaamento"/>
        <w:jc w:val="both"/>
      </w:pPr>
    </w:p>
    <w:p w:rsidR="00610FBC" w:rsidRDefault="00610FBC" w:rsidP="00E12437">
      <w:pPr>
        <w:pStyle w:val="SemEspaamento"/>
        <w:jc w:val="both"/>
      </w:pPr>
    </w:p>
    <w:p w:rsidR="00610FBC" w:rsidRDefault="00610FBC" w:rsidP="00E12437">
      <w:pPr>
        <w:pStyle w:val="SemEspaamento"/>
        <w:jc w:val="both"/>
      </w:pPr>
    </w:p>
    <w:p w:rsidR="001D2607" w:rsidRPr="000A72F2" w:rsidRDefault="001D2607" w:rsidP="001D2607">
      <w:pPr>
        <w:jc w:val="center"/>
        <w:rPr>
          <w:sz w:val="18"/>
          <w:szCs w:val="18"/>
        </w:rPr>
      </w:pPr>
      <w:r w:rsidRPr="000A72F2">
        <w:rPr>
          <w:b/>
          <w:sz w:val="18"/>
          <w:szCs w:val="18"/>
        </w:rPr>
        <w:t>Cotações</w:t>
      </w:r>
    </w:p>
    <w:tbl>
      <w:tblPr>
        <w:tblStyle w:val="TabelacomGrelha"/>
        <w:tblW w:w="0" w:type="auto"/>
        <w:tblLook w:val="04A0" w:firstRow="1" w:lastRow="0" w:firstColumn="1" w:lastColumn="0" w:noHBand="0" w:noVBand="1"/>
      </w:tblPr>
      <w:tblGrid>
        <w:gridCol w:w="1059"/>
        <w:gridCol w:w="1057"/>
        <w:gridCol w:w="1058"/>
        <w:gridCol w:w="1058"/>
        <w:gridCol w:w="1150"/>
        <w:gridCol w:w="992"/>
        <w:gridCol w:w="1061"/>
        <w:gridCol w:w="1059"/>
      </w:tblGrid>
      <w:tr w:rsidR="001D2607" w:rsidRPr="000A72F2" w:rsidTr="00D955D9">
        <w:tc>
          <w:tcPr>
            <w:tcW w:w="1059" w:type="dxa"/>
            <w:vMerge w:val="restart"/>
            <w:vAlign w:val="center"/>
          </w:tcPr>
          <w:p w:rsidR="001D2607" w:rsidRPr="000A72F2" w:rsidRDefault="001D2607" w:rsidP="00C36A8D">
            <w:pPr>
              <w:jc w:val="center"/>
              <w:rPr>
                <w:b/>
                <w:sz w:val="18"/>
                <w:szCs w:val="18"/>
              </w:rPr>
            </w:pPr>
            <w:r w:rsidRPr="000A72F2">
              <w:rPr>
                <w:b/>
                <w:sz w:val="18"/>
                <w:szCs w:val="18"/>
              </w:rPr>
              <w:t xml:space="preserve">Grupo </w:t>
            </w:r>
          </w:p>
        </w:tc>
        <w:tc>
          <w:tcPr>
            <w:tcW w:w="7435" w:type="dxa"/>
            <w:gridSpan w:val="7"/>
            <w:shd w:val="clear" w:color="auto" w:fill="D9D9D9" w:themeFill="background1" w:themeFillShade="D9"/>
          </w:tcPr>
          <w:p w:rsidR="001D2607" w:rsidRPr="000A72F2" w:rsidRDefault="001D2607" w:rsidP="00C36A8D">
            <w:pPr>
              <w:jc w:val="center"/>
              <w:rPr>
                <w:b/>
                <w:sz w:val="18"/>
                <w:szCs w:val="18"/>
              </w:rPr>
            </w:pPr>
            <w:r w:rsidRPr="000A72F2">
              <w:rPr>
                <w:b/>
                <w:sz w:val="18"/>
                <w:szCs w:val="18"/>
              </w:rPr>
              <w:t xml:space="preserve">Item </w:t>
            </w:r>
          </w:p>
        </w:tc>
      </w:tr>
      <w:tr w:rsidR="001D2607" w:rsidRPr="000A72F2" w:rsidTr="00D955D9">
        <w:tc>
          <w:tcPr>
            <w:tcW w:w="1059" w:type="dxa"/>
            <w:vMerge/>
            <w:vAlign w:val="center"/>
          </w:tcPr>
          <w:p w:rsidR="001D2607" w:rsidRPr="000A72F2" w:rsidRDefault="001D2607" w:rsidP="00C36A8D">
            <w:pPr>
              <w:jc w:val="center"/>
              <w:rPr>
                <w:b/>
                <w:sz w:val="18"/>
                <w:szCs w:val="18"/>
              </w:rPr>
            </w:pPr>
          </w:p>
        </w:tc>
        <w:tc>
          <w:tcPr>
            <w:tcW w:w="7435" w:type="dxa"/>
            <w:gridSpan w:val="7"/>
          </w:tcPr>
          <w:p w:rsidR="001D2607" w:rsidRPr="000A72F2" w:rsidRDefault="001D2607" w:rsidP="00C36A8D">
            <w:pPr>
              <w:jc w:val="center"/>
              <w:rPr>
                <w:sz w:val="18"/>
                <w:szCs w:val="18"/>
              </w:rPr>
            </w:pPr>
            <w:r w:rsidRPr="000A72F2">
              <w:rPr>
                <w:sz w:val="18"/>
                <w:szCs w:val="18"/>
              </w:rPr>
              <w:t>Cotação (em pontos)</w:t>
            </w:r>
          </w:p>
        </w:tc>
      </w:tr>
      <w:tr w:rsidR="00506C48" w:rsidRPr="000A72F2" w:rsidTr="008F7369">
        <w:tc>
          <w:tcPr>
            <w:tcW w:w="1059" w:type="dxa"/>
            <w:vMerge w:val="restart"/>
            <w:vAlign w:val="center"/>
          </w:tcPr>
          <w:p w:rsidR="00506C48" w:rsidRPr="000A72F2" w:rsidRDefault="00506C48" w:rsidP="00C36A8D">
            <w:pPr>
              <w:jc w:val="center"/>
              <w:rPr>
                <w:b/>
                <w:sz w:val="18"/>
                <w:szCs w:val="18"/>
              </w:rPr>
            </w:pPr>
            <w:r w:rsidRPr="000A72F2">
              <w:rPr>
                <w:b/>
                <w:sz w:val="18"/>
                <w:szCs w:val="18"/>
              </w:rPr>
              <w:t>I</w:t>
            </w:r>
          </w:p>
        </w:tc>
        <w:tc>
          <w:tcPr>
            <w:tcW w:w="1057" w:type="dxa"/>
            <w:shd w:val="clear" w:color="auto" w:fill="D9D9D9" w:themeFill="background1" w:themeFillShade="D9"/>
          </w:tcPr>
          <w:p w:rsidR="00506C48" w:rsidRPr="000A72F2" w:rsidRDefault="00506C48" w:rsidP="00C36A8D">
            <w:pPr>
              <w:jc w:val="center"/>
              <w:rPr>
                <w:b/>
                <w:sz w:val="18"/>
                <w:szCs w:val="18"/>
              </w:rPr>
            </w:pPr>
            <w:r w:rsidRPr="000A72F2">
              <w:rPr>
                <w:b/>
                <w:sz w:val="18"/>
                <w:szCs w:val="18"/>
              </w:rPr>
              <w:t>1.</w:t>
            </w:r>
            <w:r w:rsidR="00E44B0E">
              <w:rPr>
                <w:b/>
                <w:sz w:val="18"/>
                <w:szCs w:val="18"/>
              </w:rPr>
              <w:t>2.</w:t>
            </w:r>
          </w:p>
        </w:tc>
        <w:tc>
          <w:tcPr>
            <w:tcW w:w="1058" w:type="dxa"/>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2.</w:t>
            </w:r>
          </w:p>
        </w:tc>
        <w:tc>
          <w:tcPr>
            <w:tcW w:w="1058" w:type="dxa"/>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3.</w:t>
            </w:r>
          </w:p>
        </w:tc>
        <w:tc>
          <w:tcPr>
            <w:tcW w:w="1150" w:type="dxa"/>
            <w:tcBorders>
              <w:right w:val="single" w:sz="4" w:space="0" w:color="auto"/>
            </w:tcBorders>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4.</w:t>
            </w:r>
          </w:p>
        </w:tc>
        <w:tc>
          <w:tcPr>
            <w:tcW w:w="992" w:type="dxa"/>
            <w:tcBorders>
              <w:top w:val="nil"/>
              <w:left w:val="single" w:sz="4" w:space="0" w:color="auto"/>
              <w:bottom w:val="nil"/>
              <w:right w:val="nil"/>
            </w:tcBorders>
          </w:tcPr>
          <w:p w:rsidR="00506C48" w:rsidRPr="000A72F2" w:rsidRDefault="00506C48" w:rsidP="00C36A8D">
            <w:pPr>
              <w:jc w:val="center"/>
              <w:rPr>
                <w:sz w:val="18"/>
                <w:szCs w:val="18"/>
              </w:rPr>
            </w:pPr>
          </w:p>
        </w:tc>
        <w:tc>
          <w:tcPr>
            <w:tcW w:w="1061" w:type="dxa"/>
            <w:tcBorders>
              <w:top w:val="nil"/>
              <w:left w:val="nil"/>
              <w:bottom w:val="nil"/>
              <w:right w:val="single" w:sz="4" w:space="0" w:color="auto"/>
            </w:tcBorders>
          </w:tcPr>
          <w:p w:rsidR="00506C48" w:rsidRPr="000A72F2" w:rsidRDefault="00506C48" w:rsidP="00C36A8D">
            <w:pPr>
              <w:jc w:val="center"/>
              <w:rPr>
                <w:sz w:val="18"/>
                <w:szCs w:val="18"/>
              </w:rPr>
            </w:pPr>
          </w:p>
        </w:tc>
        <w:tc>
          <w:tcPr>
            <w:tcW w:w="1059" w:type="dxa"/>
            <w:tcBorders>
              <w:left w:val="single" w:sz="4" w:space="0" w:color="auto"/>
            </w:tcBorders>
            <w:shd w:val="clear" w:color="auto" w:fill="D9D9D9" w:themeFill="background1" w:themeFillShade="D9"/>
          </w:tcPr>
          <w:p w:rsidR="00506C48" w:rsidRPr="000A72F2" w:rsidRDefault="00506C48" w:rsidP="00C36A8D">
            <w:pPr>
              <w:jc w:val="center"/>
              <w:rPr>
                <w:sz w:val="18"/>
                <w:szCs w:val="18"/>
              </w:rPr>
            </w:pPr>
          </w:p>
        </w:tc>
      </w:tr>
      <w:tr w:rsidR="00506C48" w:rsidRPr="000A72F2" w:rsidTr="008F7369">
        <w:tc>
          <w:tcPr>
            <w:tcW w:w="1059" w:type="dxa"/>
            <w:vMerge/>
            <w:vAlign w:val="center"/>
          </w:tcPr>
          <w:p w:rsidR="00506C48" w:rsidRPr="000A72F2" w:rsidRDefault="00506C48" w:rsidP="00C36A8D">
            <w:pPr>
              <w:jc w:val="center"/>
              <w:rPr>
                <w:b/>
                <w:sz w:val="18"/>
                <w:szCs w:val="18"/>
              </w:rPr>
            </w:pPr>
          </w:p>
        </w:tc>
        <w:tc>
          <w:tcPr>
            <w:tcW w:w="1057" w:type="dxa"/>
          </w:tcPr>
          <w:p w:rsidR="00506C48" w:rsidRPr="000A72F2" w:rsidRDefault="00506C48" w:rsidP="00C36A8D">
            <w:pPr>
              <w:jc w:val="center"/>
              <w:rPr>
                <w:sz w:val="18"/>
                <w:szCs w:val="18"/>
              </w:rPr>
            </w:pPr>
            <w:r w:rsidRPr="000A72F2">
              <w:rPr>
                <w:sz w:val="18"/>
                <w:szCs w:val="18"/>
              </w:rPr>
              <w:t>3</w:t>
            </w:r>
          </w:p>
        </w:tc>
        <w:tc>
          <w:tcPr>
            <w:tcW w:w="1058" w:type="dxa"/>
          </w:tcPr>
          <w:p w:rsidR="00506C48" w:rsidRPr="000A72F2" w:rsidRDefault="00506C48" w:rsidP="00C36A8D">
            <w:pPr>
              <w:jc w:val="center"/>
              <w:rPr>
                <w:sz w:val="18"/>
                <w:szCs w:val="18"/>
              </w:rPr>
            </w:pPr>
            <w:r w:rsidRPr="000A72F2">
              <w:rPr>
                <w:sz w:val="18"/>
                <w:szCs w:val="18"/>
              </w:rPr>
              <w:t>3</w:t>
            </w:r>
          </w:p>
        </w:tc>
        <w:tc>
          <w:tcPr>
            <w:tcW w:w="1058" w:type="dxa"/>
          </w:tcPr>
          <w:p w:rsidR="00506C48" w:rsidRPr="000A72F2" w:rsidRDefault="00506C48" w:rsidP="00C36A8D">
            <w:pPr>
              <w:jc w:val="center"/>
              <w:rPr>
                <w:sz w:val="18"/>
                <w:szCs w:val="18"/>
              </w:rPr>
            </w:pPr>
            <w:r w:rsidRPr="000A72F2">
              <w:rPr>
                <w:sz w:val="18"/>
                <w:szCs w:val="18"/>
              </w:rPr>
              <w:t>3</w:t>
            </w:r>
          </w:p>
        </w:tc>
        <w:tc>
          <w:tcPr>
            <w:tcW w:w="1150" w:type="dxa"/>
            <w:tcBorders>
              <w:right w:val="single" w:sz="4" w:space="0" w:color="auto"/>
            </w:tcBorders>
          </w:tcPr>
          <w:p w:rsidR="00506C48" w:rsidRPr="000A72F2" w:rsidRDefault="00506C48" w:rsidP="00C36A8D">
            <w:pPr>
              <w:jc w:val="center"/>
              <w:rPr>
                <w:sz w:val="18"/>
                <w:szCs w:val="18"/>
              </w:rPr>
            </w:pPr>
            <w:r w:rsidRPr="000A72F2">
              <w:rPr>
                <w:sz w:val="18"/>
                <w:szCs w:val="18"/>
              </w:rPr>
              <w:t>3</w:t>
            </w:r>
          </w:p>
        </w:tc>
        <w:tc>
          <w:tcPr>
            <w:tcW w:w="992" w:type="dxa"/>
            <w:tcBorders>
              <w:top w:val="nil"/>
              <w:left w:val="single" w:sz="4" w:space="0" w:color="auto"/>
              <w:bottom w:val="nil"/>
              <w:right w:val="nil"/>
            </w:tcBorders>
          </w:tcPr>
          <w:p w:rsidR="00506C48" w:rsidRPr="000A72F2" w:rsidRDefault="00506C48" w:rsidP="00C36A8D">
            <w:pPr>
              <w:jc w:val="center"/>
              <w:rPr>
                <w:sz w:val="18"/>
                <w:szCs w:val="18"/>
              </w:rPr>
            </w:pPr>
          </w:p>
        </w:tc>
        <w:tc>
          <w:tcPr>
            <w:tcW w:w="1061" w:type="dxa"/>
            <w:tcBorders>
              <w:top w:val="nil"/>
              <w:left w:val="nil"/>
              <w:bottom w:val="nil"/>
              <w:right w:val="single" w:sz="4" w:space="0" w:color="auto"/>
            </w:tcBorders>
          </w:tcPr>
          <w:p w:rsidR="00506C48" w:rsidRPr="000A72F2" w:rsidRDefault="00506C48" w:rsidP="00C36A8D">
            <w:pPr>
              <w:jc w:val="center"/>
              <w:rPr>
                <w:sz w:val="18"/>
                <w:szCs w:val="18"/>
              </w:rPr>
            </w:pPr>
          </w:p>
        </w:tc>
        <w:tc>
          <w:tcPr>
            <w:tcW w:w="1059" w:type="dxa"/>
            <w:tcBorders>
              <w:left w:val="single" w:sz="4" w:space="0" w:color="auto"/>
            </w:tcBorders>
          </w:tcPr>
          <w:p w:rsidR="00506C48" w:rsidRPr="000A72F2" w:rsidRDefault="00506C48" w:rsidP="00C36A8D">
            <w:pPr>
              <w:jc w:val="center"/>
              <w:rPr>
                <w:b/>
                <w:sz w:val="18"/>
                <w:szCs w:val="18"/>
              </w:rPr>
            </w:pPr>
            <w:r w:rsidRPr="000A72F2">
              <w:rPr>
                <w:b/>
                <w:sz w:val="18"/>
                <w:szCs w:val="18"/>
              </w:rPr>
              <w:t>12</w:t>
            </w:r>
          </w:p>
        </w:tc>
      </w:tr>
      <w:tr w:rsidR="00506C48" w:rsidRPr="000A72F2" w:rsidTr="008F7369">
        <w:tc>
          <w:tcPr>
            <w:tcW w:w="1059" w:type="dxa"/>
            <w:vMerge w:val="restart"/>
            <w:vAlign w:val="center"/>
          </w:tcPr>
          <w:p w:rsidR="00506C48" w:rsidRPr="000A72F2" w:rsidRDefault="00506C48" w:rsidP="00C36A8D">
            <w:pPr>
              <w:jc w:val="center"/>
              <w:rPr>
                <w:b/>
                <w:sz w:val="18"/>
                <w:szCs w:val="18"/>
              </w:rPr>
            </w:pPr>
            <w:r w:rsidRPr="000A72F2">
              <w:rPr>
                <w:b/>
                <w:sz w:val="18"/>
                <w:szCs w:val="18"/>
              </w:rPr>
              <w:t>II</w:t>
            </w:r>
          </w:p>
        </w:tc>
        <w:tc>
          <w:tcPr>
            <w:tcW w:w="1057" w:type="dxa"/>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1.</w:t>
            </w:r>
          </w:p>
        </w:tc>
        <w:tc>
          <w:tcPr>
            <w:tcW w:w="1058" w:type="dxa"/>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2.</w:t>
            </w:r>
          </w:p>
        </w:tc>
        <w:tc>
          <w:tcPr>
            <w:tcW w:w="1058" w:type="dxa"/>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3.</w:t>
            </w:r>
          </w:p>
        </w:tc>
        <w:tc>
          <w:tcPr>
            <w:tcW w:w="1150" w:type="dxa"/>
            <w:tcBorders>
              <w:right w:val="single" w:sz="4" w:space="0" w:color="auto"/>
            </w:tcBorders>
            <w:shd w:val="clear" w:color="auto" w:fill="D9D9D9" w:themeFill="background1" w:themeFillShade="D9"/>
          </w:tcPr>
          <w:p w:rsidR="00506C48" w:rsidRPr="000A72F2" w:rsidRDefault="00E44B0E" w:rsidP="00C36A8D">
            <w:pPr>
              <w:jc w:val="center"/>
              <w:rPr>
                <w:b/>
                <w:sz w:val="18"/>
                <w:szCs w:val="18"/>
              </w:rPr>
            </w:pPr>
            <w:r>
              <w:rPr>
                <w:b/>
                <w:sz w:val="18"/>
                <w:szCs w:val="18"/>
              </w:rPr>
              <w:t>1.</w:t>
            </w:r>
            <w:r w:rsidR="00506C48" w:rsidRPr="000A72F2">
              <w:rPr>
                <w:b/>
                <w:sz w:val="18"/>
                <w:szCs w:val="18"/>
              </w:rPr>
              <w:t>4.</w:t>
            </w:r>
          </w:p>
        </w:tc>
        <w:tc>
          <w:tcPr>
            <w:tcW w:w="992" w:type="dxa"/>
            <w:tcBorders>
              <w:top w:val="nil"/>
              <w:left w:val="single" w:sz="4" w:space="0" w:color="auto"/>
              <w:bottom w:val="nil"/>
              <w:right w:val="nil"/>
            </w:tcBorders>
          </w:tcPr>
          <w:p w:rsidR="00506C48" w:rsidRPr="000A72F2" w:rsidRDefault="00506C48" w:rsidP="00C36A8D">
            <w:pPr>
              <w:jc w:val="center"/>
              <w:rPr>
                <w:sz w:val="18"/>
                <w:szCs w:val="18"/>
              </w:rPr>
            </w:pPr>
          </w:p>
        </w:tc>
        <w:tc>
          <w:tcPr>
            <w:tcW w:w="1061" w:type="dxa"/>
            <w:tcBorders>
              <w:top w:val="nil"/>
              <w:left w:val="nil"/>
              <w:bottom w:val="nil"/>
              <w:right w:val="single" w:sz="4" w:space="0" w:color="auto"/>
            </w:tcBorders>
          </w:tcPr>
          <w:p w:rsidR="00506C48" w:rsidRPr="000A72F2" w:rsidRDefault="00506C48" w:rsidP="00C36A8D">
            <w:pPr>
              <w:jc w:val="center"/>
              <w:rPr>
                <w:sz w:val="18"/>
                <w:szCs w:val="18"/>
              </w:rPr>
            </w:pPr>
          </w:p>
        </w:tc>
        <w:tc>
          <w:tcPr>
            <w:tcW w:w="1059" w:type="dxa"/>
            <w:tcBorders>
              <w:left w:val="single" w:sz="4" w:space="0" w:color="auto"/>
            </w:tcBorders>
            <w:shd w:val="clear" w:color="auto" w:fill="D9D9D9" w:themeFill="background1" w:themeFillShade="D9"/>
          </w:tcPr>
          <w:p w:rsidR="00506C48" w:rsidRPr="000A72F2" w:rsidRDefault="00506C48" w:rsidP="00C36A8D">
            <w:pPr>
              <w:jc w:val="center"/>
              <w:rPr>
                <w:b/>
                <w:sz w:val="18"/>
                <w:szCs w:val="18"/>
              </w:rPr>
            </w:pPr>
          </w:p>
        </w:tc>
      </w:tr>
      <w:tr w:rsidR="00506C48" w:rsidRPr="000A72F2" w:rsidTr="008F7369">
        <w:tc>
          <w:tcPr>
            <w:tcW w:w="1059" w:type="dxa"/>
            <w:vMerge/>
            <w:vAlign w:val="center"/>
          </w:tcPr>
          <w:p w:rsidR="00506C48" w:rsidRPr="000A72F2" w:rsidRDefault="00506C48" w:rsidP="00C36A8D">
            <w:pPr>
              <w:jc w:val="center"/>
              <w:rPr>
                <w:b/>
                <w:sz w:val="18"/>
                <w:szCs w:val="18"/>
              </w:rPr>
            </w:pPr>
          </w:p>
        </w:tc>
        <w:tc>
          <w:tcPr>
            <w:tcW w:w="1057" w:type="dxa"/>
            <w:shd w:val="clear" w:color="auto" w:fill="auto"/>
          </w:tcPr>
          <w:p w:rsidR="00506C48" w:rsidRPr="000A72F2" w:rsidRDefault="00506C48" w:rsidP="00C36A8D">
            <w:pPr>
              <w:jc w:val="center"/>
              <w:rPr>
                <w:sz w:val="18"/>
                <w:szCs w:val="18"/>
              </w:rPr>
            </w:pPr>
            <w:r w:rsidRPr="000A72F2">
              <w:rPr>
                <w:sz w:val="18"/>
                <w:szCs w:val="18"/>
              </w:rPr>
              <w:t>3</w:t>
            </w:r>
          </w:p>
        </w:tc>
        <w:tc>
          <w:tcPr>
            <w:tcW w:w="1058" w:type="dxa"/>
            <w:shd w:val="clear" w:color="auto" w:fill="auto"/>
          </w:tcPr>
          <w:p w:rsidR="00506C48" w:rsidRPr="000A72F2" w:rsidRDefault="00506C48" w:rsidP="00C36A8D">
            <w:pPr>
              <w:jc w:val="center"/>
              <w:rPr>
                <w:sz w:val="18"/>
                <w:szCs w:val="18"/>
              </w:rPr>
            </w:pPr>
            <w:r w:rsidRPr="000A72F2">
              <w:rPr>
                <w:sz w:val="18"/>
                <w:szCs w:val="18"/>
              </w:rPr>
              <w:t>3</w:t>
            </w:r>
          </w:p>
        </w:tc>
        <w:tc>
          <w:tcPr>
            <w:tcW w:w="1058" w:type="dxa"/>
            <w:shd w:val="clear" w:color="auto" w:fill="auto"/>
          </w:tcPr>
          <w:p w:rsidR="00506C48" w:rsidRPr="000A72F2" w:rsidRDefault="00506C48" w:rsidP="00C36A8D">
            <w:pPr>
              <w:jc w:val="center"/>
              <w:rPr>
                <w:sz w:val="18"/>
                <w:szCs w:val="18"/>
              </w:rPr>
            </w:pPr>
            <w:r w:rsidRPr="000A72F2">
              <w:rPr>
                <w:sz w:val="18"/>
                <w:szCs w:val="18"/>
              </w:rPr>
              <w:t>3</w:t>
            </w:r>
          </w:p>
        </w:tc>
        <w:tc>
          <w:tcPr>
            <w:tcW w:w="1150" w:type="dxa"/>
            <w:tcBorders>
              <w:right w:val="single" w:sz="4" w:space="0" w:color="auto"/>
            </w:tcBorders>
            <w:shd w:val="clear" w:color="auto" w:fill="auto"/>
          </w:tcPr>
          <w:p w:rsidR="00506C48" w:rsidRPr="000A72F2" w:rsidRDefault="00506C48" w:rsidP="00C36A8D">
            <w:pPr>
              <w:jc w:val="center"/>
              <w:rPr>
                <w:sz w:val="18"/>
                <w:szCs w:val="18"/>
              </w:rPr>
            </w:pPr>
            <w:r w:rsidRPr="000A72F2">
              <w:rPr>
                <w:sz w:val="18"/>
                <w:szCs w:val="18"/>
              </w:rPr>
              <w:t>3</w:t>
            </w:r>
          </w:p>
        </w:tc>
        <w:tc>
          <w:tcPr>
            <w:tcW w:w="992" w:type="dxa"/>
            <w:tcBorders>
              <w:top w:val="nil"/>
              <w:left w:val="single" w:sz="4" w:space="0" w:color="auto"/>
              <w:bottom w:val="single" w:sz="4" w:space="0" w:color="auto"/>
              <w:right w:val="nil"/>
            </w:tcBorders>
          </w:tcPr>
          <w:p w:rsidR="00506C48" w:rsidRPr="000A72F2" w:rsidRDefault="00506C48" w:rsidP="00C36A8D">
            <w:pPr>
              <w:jc w:val="center"/>
              <w:rPr>
                <w:sz w:val="18"/>
                <w:szCs w:val="18"/>
              </w:rPr>
            </w:pPr>
          </w:p>
        </w:tc>
        <w:tc>
          <w:tcPr>
            <w:tcW w:w="1061" w:type="dxa"/>
            <w:tcBorders>
              <w:top w:val="nil"/>
              <w:left w:val="nil"/>
              <w:bottom w:val="single" w:sz="4" w:space="0" w:color="auto"/>
              <w:right w:val="single" w:sz="4" w:space="0" w:color="auto"/>
            </w:tcBorders>
          </w:tcPr>
          <w:p w:rsidR="00506C48" w:rsidRPr="000A72F2" w:rsidRDefault="00506C48" w:rsidP="00C36A8D">
            <w:pPr>
              <w:jc w:val="center"/>
              <w:rPr>
                <w:sz w:val="18"/>
                <w:szCs w:val="18"/>
              </w:rPr>
            </w:pPr>
          </w:p>
        </w:tc>
        <w:tc>
          <w:tcPr>
            <w:tcW w:w="1059" w:type="dxa"/>
            <w:tcBorders>
              <w:left w:val="single" w:sz="4" w:space="0" w:color="auto"/>
            </w:tcBorders>
            <w:shd w:val="clear" w:color="auto" w:fill="auto"/>
          </w:tcPr>
          <w:p w:rsidR="00506C48" w:rsidRPr="000A72F2" w:rsidRDefault="00506C48" w:rsidP="00C36A8D">
            <w:pPr>
              <w:jc w:val="center"/>
              <w:rPr>
                <w:b/>
                <w:sz w:val="18"/>
                <w:szCs w:val="18"/>
              </w:rPr>
            </w:pPr>
            <w:r w:rsidRPr="000A72F2">
              <w:rPr>
                <w:b/>
                <w:sz w:val="18"/>
                <w:szCs w:val="18"/>
              </w:rPr>
              <w:t>12</w:t>
            </w:r>
          </w:p>
        </w:tc>
      </w:tr>
      <w:tr w:rsidR="008F7369" w:rsidRPr="000A72F2" w:rsidTr="00D84F0B">
        <w:tc>
          <w:tcPr>
            <w:tcW w:w="1059" w:type="dxa"/>
            <w:vMerge w:val="restart"/>
            <w:vAlign w:val="center"/>
          </w:tcPr>
          <w:p w:rsidR="008F7369" w:rsidRPr="000A72F2" w:rsidRDefault="008F7369" w:rsidP="008F7369">
            <w:pPr>
              <w:jc w:val="center"/>
              <w:rPr>
                <w:b/>
                <w:sz w:val="18"/>
                <w:szCs w:val="18"/>
              </w:rPr>
            </w:pPr>
            <w:r w:rsidRPr="000A72F2">
              <w:rPr>
                <w:b/>
                <w:sz w:val="18"/>
                <w:szCs w:val="18"/>
              </w:rPr>
              <w:t>III</w:t>
            </w:r>
          </w:p>
        </w:tc>
        <w:tc>
          <w:tcPr>
            <w:tcW w:w="1057" w:type="dxa"/>
            <w:shd w:val="clear" w:color="auto" w:fill="D9D9D9" w:themeFill="background1" w:themeFillShade="D9"/>
          </w:tcPr>
          <w:p w:rsidR="008F7369" w:rsidRPr="000A72F2" w:rsidRDefault="008F7369" w:rsidP="008F7369">
            <w:pPr>
              <w:jc w:val="center"/>
              <w:rPr>
                <w:b/>
                <w:sz w:val="18"/>
                <w:szCs w:val="18"/>
              </w:rPr>
            </w:pPr>
            <w:r w:rsidRPr="000A72F2">
              <w:rPr>
                <w:b/>
                <w:sz w:val="18"/>
                <w:szCs w:val="18"/>
              </w:rPr>
              <w:t>1.</w:t>
            </w:r>
          </w:p>
        </w:tc>
        <w:tc>
          <w:tcPr>
            <w:tcW w:w="1058" w:type="dxa"/>
            <w:shd w:val="clear" w:color="auto" w:fill="D9D9D9" w:themeFill="background1" w:themeFillShade="D9"/>
          </w:tcPr>
          <w:p w:rsidR="008F7369" w:rsidRPr="000A72F2" w:rsidRDefault="008F7369" w:rsidP="008F7369">
            <w:pPr>
              <w:jc w:val="center"/>
              <w:rPr>
                <w:b/>
                <w:sz w:val="18"/>
                <w:szCs w:val="18"/>
              </w:rPr>
            </w:pPr>
            <w:r w:rsidRPr="000A72F2">
              <w:rPr>
                <w:b/>
                <w:sz w:val="18"/>
                <w:szCs w:val="18"/>
              </w:rPr>
              <w:t>2.</w:t>
            </w:r>
          </w:p>
        </w:tc>
        <w:tc>
          <w:tcPr>
            <w:tcW w:w="1058" w:type="dxa"/>
            <w:shd w:val="clear" w:color="auto" w:fill="D9D9D9" w:themeFill="background1" w:themeFillShade="D9"/>
          </w:tcPr>
          <w:p w:rsidR="008F7369" w:rsidRPr="000A72F2" w:rsidRDefault="008F7369" w:rsidP="008F7369">
            <w:pPr>
              <w:jc w:val="center"/>
              <w:rPr>
                <w:b/>
                <w:sz w:val="18"/>
                <w:szCs w:val="18"/>
              </w:rPr>
            </w:pPr>
            <w:r w:rsidRPr="000A72F2">
              <w:rPr>
                <w:b/>
                <w:sz w:val="18"/>
                <w:szCs w:val="18"/>
              </w:rPr>
              <w:t>3.</w:t>
            </w:r>
          </w:p>
        </w:tc>
        <w:tc>
          <w:tcPr>
            <w:tcW w:w="1150" w:type="dxa"/>
            <w:shd w:val="clear" w:color="auto" w:fill="D9D9D9" w:themeFill="background1" w:themeFillShade="D9"/>
          </w:tcPr>
          <w:p w:rsidR="008F7369" w:rsidRPr="000A72F2" w:rsidRDefault="008F7369" w:rsidP="008F7369">
            <w:pPr>
              <w:jc w:val="center"/>
              <w:rPr>
                <w:b/>
                <w:sz w:val="18"/>
                <w:szCs w:val="18"/>
              </w:rPr>
            </w:pPr>
            <w:r w:rsidRPr="000A72F2">
              <w:rPr>
                <w:b/>
                <w:sz w:val="18"/>
                <w:szCs w:val="18"/>
              </w:rPr>
              <w:t>4.1.</w:t>
            </w:r>
          </w:p>
        </w:tc>
        <w:tc>
          <w:tcPr>
            <w:tcW w:w="992" w:type="dxa"/>
            <w:tcBorders>
              <w:top w:val="single" w:sz="4" w:space="0" w:color="auto"/>
              <w:right w:val="single" w:sz="4" w:space="0" w:color="auto"/>
            </w:tcBorders>
            <w:shd w:val="clear" w:color="auto" w:fill="D9D9D9" w:themeFill="background1" w:themeFillShade="D9"/>
          </w:tcPr>
          <w:p w:rsidR="008F7369" w:rsidRPr="000A72F2" w:rsidRDefault="008F7369" w:rsidP="008F7369">
            <w:pPr>
              <w:jc w:val="center"/>
              <w:rPr>
                <w:b/>
                <w:sz w:val="18"/>
                <w:szCs w:val="18"/>
              </w:rPr>
            </w:pPr>
            <w:r w:rsidRPr="000A72F2">
              <w:rPr>
                <w:b/>
                <w:sz w:val="18"/>
                <w:szCs w:val="18"/>
              </w:rPr>
              <w:t>4.2.</w:t>
            </w:r>
          </w:p>
        </w:tc>
        <w:tc>
          <w:tcPr>
            <w:tcW w:w="10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F7369" w:rsidRPr="000A72F2" w:rsidRDefault="008F7369" w:rsidP="008F7369">
            <w:pPr>
              <w:jc w:val="center"/>
              <w:rPr>
                <w:b/>
                <w:sz w:val="18"/>
                <w:szCs w:val="18"/>
              </w:rPr>
            </w:pPr>
            <w:r w:rsidRPr="000A72F2">
              <w:rPr>
                <w:b/>
                <w:sz w:val="18"/>
                <w:szCs w:val="18"/>
              </w:rPr>
              <w:t>4.3.</w:t>
            </w:r>
          </w:p>
        </w:tc>
        <w:tc>
          <w:tcPr>
            <w:tcW w:w="1059" w:type="dxa"/>
            <w:tcBorders>
              <w:left w:val="single" w:sz="4" w:space="0" w:color="auto"/>
              <w:bottom w:val="single" w:sz="4" w:space="0" w:color="auto"/>
            </w:tcBorders>
            <w:shd w:val="clear" w:color="auto" w:fill="D9D9D9" w:themeFill="background1" w:themeFillShade="D9"/>
          </w:tcPr>
          <w:p w:rsidR="008F7369" w:rsidRPr="000A72F2" w:rsidRDefault="008F7369" w:rsidP="008F7369">
            <w:pPr>
              <w:jc w:val="center"/>
              <w:rPr>
                <w:b/>
                <w:sz w:val="18"/>
                <w:szCs w:val="18"/>
              </w:rPr>
            </w:pPr>
          </w:p>
        </w:tc>
      </w:tr>
      <w:tr w:rsidR="008F7369" w:rsidRPr="000A72F2" w:rsidTr="00D84F0B">
        <w:tc>
          <w:tcPr>
            <w:tcW w:w="1059" w:type="dxa"/>
            <w:vMerge/>
            <w:vAlign w:val="center"/>
          </w:tcPr>
          <w:p w:rsidR="008F7369" w:rsidRPr="000A72F2" w:rsidRDefault="008F7369" w:rsidP="008F7369">
            <w:pPr>
              <w:jc w:val="center"/>
              <w:rPr>
                <w:b/>
                <w:sz w:val="18"/>
                <w:szCs w:val="18"/>
              </w:rPr>
            </w:pPr>
          </w:p>
        </w:tc>
        <w:tc>
          <w:tcPr>
            <w:tcW w:w="1057" w:type="dxa"/>
          </w:tcPr>
          <w:p w:rsidR="008F7369" w:rsidRPr="000A72F2" w:rsidRDefault="008F7369" w:rsidP="008F7369">
            <w:pPr>
              <w:jc w:val="center"/>
              <w:rPr>
                <w:sz w:val="18"/>
                <w:szCs w:val="18"/>
              </w:rPr>
            </w:pPr>
            <w:r w:rsidRPr="000A72F2">
              <w:rPr>
                <w:sz w:val="18"/>
                <w:szCs w:val="18"/>
              </w:rPr>
              <w:t>5</w:t>
            </w:r>
          </w:p>
        </w:tc>
        <w:tc>
          <w:tcPr>
            <w:tcW w:w="1058" w:type="dxa"/>
          </w:tcPr>
          <w:p w:rsidR="008F7369" w:rsidRPr="000A72F2" w:rsidRDefault="008F7369" w:rsidP="008F7369">
            <w:pPr>
              <w:jc w:val="center"/>
              <w:rPr>
                <w:sz w:val="18"/>
                <w:szCs w:val="18"/>
              </w:rPr>
            </w:pPr>
            <w:r w:rsidRPr="000A72F2">
              <w:rPr>
                <w:sz w:val="18"/>
                <w:szCs w:val="18"/>
              </w:rPr>
              <w:t>6</w:t>
            </w:r>
          </w:p>
        </w:tc>
        <w:tc>
          <w:tcPr>
            <w:tcW w:w="1058" w:type="dxa"/>
          </w:tcPr>
          <w:p w:rsidR="008F7369" w:rsidRPr="000A72F2" w:rsidRDefault="00177A7F" w:rsidP="008F7369">
            <w:pPr>
              <w:jc w:val="center"/>
              <w:rPr>
                <w:sz w:val="18"/>
                <w:szCs w:val="18"/>
              </w:rPr>
            </w:pPr>
            <w:r w:rsidRPr="000A72F2">
              <w:rPr>
                <w:sz w:val="18"/>
                <w:szCs w:val="18"/>
              </w:rPr>
              <w:t>6</w:t>
            </w:r>
          </w:p>
        </w:tc>
        <w:tc>
          <w:tcPr>
            <w:tcW w:w="1150" w:type="dxa"/>
          </w:tcPr>
          <w:p w:rsidR="008F7369" w:rsidRPr="000A72F2" w:rsidRDefault="008F7369" w:rsidP="008F7369">
            <w:pPr>
              <w:jc w:val="center"/>
              <w:rPr>
                <w:sz w:val="18"/>
                <w:szCs w:val="18"/>
              </w:rPr>
            </w:pPr>
            <w:r w:rsidRPr="000A72F2">
              <w:rPr>
                <w:sz w:val="18"/>
                <w:szCs w:val="18"/>
              </w:rPr>
              <w:t>3</w:t>
            </w:r>
          </w:p>
        </w:tc>
        <w:tc>
          <w:tcPr>
            <w:tcW w:w="992" w:type="dxa"/>
            <w:tcBorders>
              <w:bottom w:val="single" w:sz="4" w:space="0" w:color="auto"/>
              <w:right w:val="single" w:sz="4" w:space="0" w:color="auto"/>
            </w:tcBorders>
          </w:tcPr>
          <w:p w:rsidR="008F7369" w:rsidRPr="000A72F2" w:rsidRDefault="008F7369" w:rsidP="008F7369">
            <w:pPr>
              <w:jc w:val="center"/>
              <w:rPr>
                <w:sz w:val="18"/>
                <w:szCs w:val="18"/>
              </w:rPr>
            </w:pPr>
            <w:r w:rsidRPr="000A72F2">
              <w:rPr>
                <w:sz w:val="18"/>
                <w:szCs w:val="18"/>
              </w:rPr>
              <w:t>3</w:t>
            </w:r>
          </w:p>
        </w:tc>
        <w:tc>
          <w:tcPr>
            <w:tcW w:w="1061" w:type="dxa"/>
            <w:tcBorders>
              <w:top w:val="single" w:sz="4" w:space="0" w:color="auto"/>
              <w:left w:val="single" w:sz="4" w:space="0" w:color="auto"/>
              <w:bottom w:val="single" w:sz="4" w:space="0" w:color="auto"/>
              <w:right w:val="single" w:sz="4" w:space="0" w:color="auto"/>
            </w:tcBorders>
          </w:tcPr>
          <w:p w:rsidR="008F7369" w:rsidRPr="000A72F2" w:rsidRDefault="008F7369" w:rsidP="008F7369">
            <w:pPr>
              <w:jc w:val="center"/>
              <w:rPr>
                <w:sz w:val="18"/>
                <w:szCs w:val="18"/>
              </w:rPr>
            </w:pPr>
            <w:r w:rsidRPr="000A72F2">
              <w:rPr>
                <w:sz w:val="18"/>
                <w:szCs w:val="18"/>
              </w:rPr>
              <w:t>3</w:t>
            </w:r>
          </w:p>
        </w:tc>
        <w:tc>
          <w:tcPr>
            <w:tcW w:w="1059" w:type="dxa"/>
            <w:tcBorders>
              <w:left w:val="single" w:sz="4" w:space="0" w:color="auto"/>
              <w:bottom w:val="single" w:sz="4" w:space="0" w:color="auto"/>
            </w:tcBorders>
          </w:tcPr>
          <w:p w:rsidR="008F7369" w:rsidRPr="000A72F2" w:rsidRDefault="008F7369" w:rsidP="008F7369">
            <w:pPr>
              <w:jc w:val="center"/>
              <w:rPr>
                <w:b/>
                <w:sz w:val="18"/>
                <w:szCs w:val="18"/>
              </w:rPr>
            </w:pPr>
            <w:r w:rsidRPr="000A72F2">
              <w:rPr>
                <w:b/>
                <w:sz w:val="18"/>
                <w:szCs w:val="18"/>
              </w:rPr>
              <w:t>26</w:t>
            </w:r>
          </w:p>
        </w:tc>
      </w:tr>
      <w:tr w:rsidR="00E44B0E" w:rsidRPr="000A72F2" w:rsidTr="002C4342">
        <w:tc>
          <w:tcPr>
            <w:tcW w:w="1059" w:type="dxa"/>
            <w:vAlign w:val="center"/>
          </w:tcPr>
          <w:p w:rsidR="00E44B0E" w:rsidRPr="000A72F2" w:rsidRDefault="00E44B0E" w:rsidP="008F7369">
            <w:pPr>
              <w:jc w:val="center"/>
              <w:rPr>
                <w:b/>
                <w:sz w:val="18"/>
                <w:szCs w:val="18"/>
              </w:rPr>
            </w:pPr>
            <w:r w:rsidRPr="000A72F2">
              <w:rPr>
                <w:b/>
                <w:sz w:val="18"/>
                <w:szCs w:val="18"/>
              </w:rPr>
              <w:t>IV</w:t>
            </w:r>
          </w:p>
        </w:tc>
        <w:tc>
          <w:tcPr>
            <w:tcW w:w="1057" w:type="dxa"/>
            <w:shd w:val="clear" w:color="auto" w:fill="D9D9D9" w:themeFill="background1" w:themeFillShade="D9"/>
          </w:tcPr>
          <w:p w:rsidR="00E44B0E" w:rsidRPr="000A72F2" w:rsidRDefault="00E44B0E" w:rsidP="008F7369">
            <w:pPr>
              <w:jc w:val="center"/>
              <w:rPr>
                <w:b/>
                <w:sz w:val="18"/>
                <w:szCs w:val="18"/>
              </w:rPr>
            </w:pPr>
            <w:r w:rsidRPr="000A72F2">
              <w:rPr>
                <w:b/>
                <w:sz w:val="18"/>
                <w:szCs w:val="18"/>
              </w:rPr>
              <w:t>1.</w:t>
            </w:r>
          </w:p>
        </w:tc>
        <w:tc>
          <w:tcPr>
            <w:tcW w:w="1058" w:type="dxa"/>
            <w:shd w:val="clear" w:color="auto" w:fill="D9D9D9" w:themeFill="background1" w:themeFillShade="D9"/>
          </w:tcPr>
          <w:p w:rsidR="00E44B0E" w:rsidRPr="000A72F2" w:rsidRDefault="00E44B0E" w:rsidP="008F7369">
            <w:pPr>
              <w:jc w:val="center"/>
              <w:rPr>
                <w:b/>
                <w:sz w:val="18"/>
                <w:szCs w:val="18"/>
              </w:rPr>
            </w:pPr>
            <w:r w:rsidRPr="000A72F2">
              <w:rPr>
                <w:b/>
                <w:sz w:val="18"/>
                <w:szCs w:val="18"/>
              </w:rPr>
              <w:t>2.</w:t>
            </w:r>
          </w:p>
        </w:tc>
        <w:tc>
          <w:tcPr>
            <w:tcW w:w="1058" w:type="dxa"/>
            <w:shd w:val="clear" w:color="auto" w:fill="D9D9D9" w:themeFill="background1" w:themeFillShade="D9"/>
          </w:tcPr>
          <w:p w:rsidR="00E44B0E" w:rsidRPr="000A72F2" w:rsidRDefault="00E44B0E" w:rsidP="008F7369">
            <w:pPr>
              <w:jc w:val="center"/>
              <w:rPr>
                <w:b/>
                <w:sz w:val="18"/>
                <w:szCs w:val="18"/>
              </w:rPr>
            </w:pPr>
            <w:r w:rsidRPr="000A72F2">
              <w:rPr>
                <w:b/>
                <w:sz w:val="18"/>
                <w:szCs w:val="18"/>
              </w:rPr>
              <w:t xml:space="preserve">3. </w:t>
            </w:r>
          </w:p>
        </w:tc>
        <w:tc>
          <w:tcPr>
            <w:tcW w:w="1150" w:type="dxa"/>
            <w:shd w:val="clear" w:color="auto" w:fill="D9D9D9" w:themeFill="background1" w:themeFillShade="D9"/>
          </w:tcPr>
          <w:p w:rsidR="00E44B0E" w:rsidRPr="000A72F2" w:rsidRDefault="00E44B0E" w:rsidP="008F7369">
            <w:pPr>
              <w:jc w:val="center"/>
              <w:rPr>
                <w:b/>
                <w:sz w:val="18"/>
                <w:szCs w:val="18"/>
              </w:rPr>
            </w:pPr>
            <w:r w:rsidRPr="000A72F2">
              <w:rPr>
                <w:b/>
                <w:sz w:val="18"/>
                <w:szCs w:val="18"/>
              </w:rPr>
              <w:t>4.</w:t>
            </w:r>
            <w:r>
              <w:rPr>
                <w:b/>
                <w:sz w:val="18"/>
                <w:szCs w:val="18"/>
              </w:rPr>
              <w:t xml:space="preserve"> </w:t>
            </w:r>
          </w:p>
        </w:tc>
        <w:tc>
          <w:tcPr>
            <w:tcW w:w="2053" w:type="dxa"/>
            <w:gridSpan w:val="2"/>
            <w:vMerge w:val="restart"/>
            <w:tcBorders>
              <w:right w:val="single" w:sz="4" w:space="0" w:color="auto"/>
            </w:tcBorders>
            <w:shd w:val="clear" w:color="auto" w:fill="FFFFFF" w:themeFill="background1"/>
          </w:tcPr>
          <w:p w:rsidR="00E44B0E" w:rsidRPr="000A72F2" w:rsidRDefault="00E44B0E" w:rsidP="008F7369">
            <w:pPr>
              <w:jc w:val="center"/>
              <w:rPr>
                <w:b/>
                <w:sz w:val="18"/>
                <w:szCs w:val="18"/>
                <w:highlight w:val="yellow"/>
              </w:rPr>
            </w:pPr>
          </w:p>
        </w:tc>
        <w:tc>
          <w:tcPr>
            <w:tcW w:w="1059" w:type="dxa"/>
            <w:tcBorders>
              <w:top w:val="single" w:sz="4" w:space="0" w:color="auto"/>
              <w:left w:val="single" w:sz="4" w:space="0" w:color="auto"/>
            </w:tcBorders>
            <w:shd w:val="clear" w:color="auto" w:fill="D9D9D9" w:themeFill="background1" w:themeFillShade="D9"/>
          </w:tcPr>
          <w:p w:rsidR="00E44B0E" w:rsidRPr="000A72F2" w:rsidRDefault="00E44B0E" w:rsidP="008F7369">
            <w:pPr>
              <w:jc w:val="center"/>
              <w:rPr>
                <w:b/>
                <w:sz w:val="18"/>
                <w:szCs w:val="18"/>
              </w:rPr>
            </w:pPr>
          </w:p>
        </w:tc>
      </w:tr>
      <w:tr w:rsidR="00E44B0E" w:rsidRPr="000A72F2" w:rsidTr="002C4342">
        <w:tc>
          <w:tcPr>
            <w:tcW w:w="1059" w:type="dxa"/>
            <w:vAlign w:val="center"/>
          </w:tcPr>
          <w:p w:rsidR="00E44B0E" w:rsidRPr="000A72F2" w:rsidRDefault="00E44B0E" w:rsidP="008F7369">
            <w:pPr>
              <w:jc w:val="center"/>
              <w:rPr>
                <w:b/>
                <w:sz w:val="18"/>
                <w:szCs w:val="18"/>
              </w:rPr>
            </w:pPr>
          </w:p>
        </w:tc>
        <w:tc>
          <w:tcPr>
            <w:tcW w:w="1057" w:type="dxa"/>
          </w:tcPr>
          <w:p w:rsidR="00E44B0E" w:rsidRPr="000A72F2" w:rsidRDefault="00E44B0E" w:rsidP="008F7369">
            <w:pPr>
              <w:jc w:val="center"/>
              <w:rPr>
                <w:sz w:val="18"/>
                <w:szCs w:val="18"/>
              </w:rPr>
            </w:pPr>
            <w:r w:rsidRPr="000A72F2">
              <w:rPr>
                <w:sz w:val="18"/>
                <w:szCs w:val="18"/>
              </w:rPr>
              <w:t>4</w:t>
            </w:r>
          </w:p>
        </w:tc>
        <w:tc>
          <w:tcPr>
            <w:tcW w:w="1058" w:type="dxa"/>
          </w:tcPr>
          <w:p w:rsidR="00E44B0E" w:rsidRPr="000A72F2" w:rsidRDefault="00E44B0E" w:rsidP="008F7369">
            <w:pPr>
              <w:jc w:val="center"/>
              <w:rPr>
                <w:sz w:val="18"/>
                <w:szCs w:val="18"/>
              </w:rPr>
            </w:pPr>
            <w:r w:rsidRPr="000A72F2">
              <w:rPr>
                <w:sz w:val="18"/>
                <w:szCs w:val="18"/>
              </w:rPr>
              <w:t>6</w:t>
            </w:r>
          </w:p>
        </w:tc>
        <w:tc>
          <w:tcPr>
            <w:tcW w:w="1058" w:type="dxa"/>
          </w:tcPr>
          <w:p w:rsidR="00E44B0E" w:rsidRPr="000A72F2" w:rsidRDefault="00E44B0E" w:rsidP="008F7369">
            <w:pPr>
              <w:jc w:val="center"/>
              <w:rPr>
                <w:sz w:val="18"/>
                <w:szCs w:val="18"/>
              </w:rPr>
            </w:pPr>
            <w:r w:rsidRPr="000A72F2">
              <w:rPr>
                <w:sz w:val="18"/>
                <w:szCs w:val="18"/>
              </w:rPr>
              <w:t>5</w:t>
            </w:r>
          </w:p>
        </w:tc>
        <w:tc>
          <w:tcPr>
            <w:tcW w:w="1150" w:type="dxa"/>
          </w:tcPr>
          <w:p w:rsidR="00E44B0E" w:rsidRPr="000A72F2" w:rsidRDefault="00E44B0E" w:rsidP="008F7369">
            <w:pPr>
              <w:jc w:val="center"/>
              <w:rPr>
                <w:sz w:val="18"/>
                <w:szCs w:val="18"/>
              </w:rPr>
            </w:pPr>
            <w:r>
              <w:rPr>
                <w:sz w:val="18"/>
                <w:szCs w:val="18"/>
              </w:rPr>
              <w:t>5</w:t>
            </w:r>
          </w:p>
        </w:tc>
        <w:tc>
          <w:tcPr>
            <w:tcW w:w="2053" w:type="dxa"/>
            <w:gridSpan w:val="2"/>
            <w:vMerge/>
            <w:tcBorders>
              <w:right w:val="single" w:sz="4" w:space="0" w:color="auto"/>
            </w:tcBorders>
            <w:shd w:val="clear" w:color="auto" w:fill="FFFFFF" w:themeFill="background1"/>
          </w:tcPr>
          <w:p w:rsidR="00E44B0E" w:rsidRPr="000A72F2" w:rsidRDefault="00E44B0E" w:rsidP="008F7369">
            <w:pPr>
              <w:jc w:val="center"/>
              <w:rPr>
                <w:sz w:val="18"/>
                <w:szCs w:val="18"/>
                <w:highlight w:val="yellow"/>
              </w:rPr>
            </w:pPr>
          </w:p>
        </w:tc>
        <w:tc>
          <w:tcPr>
            <w:tcW w:w="1059" w:type="dxa"/>
            <w:tcBorders>
              <w:left w:val="single" w:sz="4" w:space="0" w:color="auto"/>
            </w:tcBorders>
          </w:tcPr>
          <w:p w:rsidR="00E44B0E" w:rsidRPr="000A72F2" w:rsidRDefault="00E44B0E" w:rsidP="008F7369">
            <w:pPr>
              <w:jc w:val="center"/>
              <w:rPr>
                <w:b/>
                <w:sz w:val="18"/>
                <w:szCs w:val="18"/>
              </w:rPr>
            </w:pPr>
            <w:r w:rsidRPr="000A72F2">
              <w:rPr>
                <w:b/>
                <w:sz w:val="18"/>
                <w:szCs w:val="18"/>
              </w:rPr>
              <w:t>20</w:t>
            </w:r>
          </w:p>
        </w:tc>
      </w:tr>
      <w:tr w:rsidR="008F7369" w:rsidRPr="000A72F2" w:rsidTr="00D955D9">
        <w:tc>
          <w:tcPr>
            <w:tcW w:w="1059" w:type="dxa"/>
            <w:vAlign w:val="center"/>
          </w:tcPr>
          <w:p w:rsidR="008F7369" w:rsidRPr="000A72F2" w:rsidRDefault="008F7369" w:rsidP="008F7369">
            <w:pPr>
              <w:jc w:val="center"/>
              <w:rPr>
                <w:b/>
                <w:sz w:val="18"/>
                <w:szCs w:val="18"/>
              </w:rPr>
            </w:pPr>
            <w:r w:rsidRPr="000A72F2">
              <w:rPr>
                <w:b/>
                <w:sz w:val="18"/>
                <w:szCs w:val="18"/>
              </w:rPr>
              <w:t>V</w:t>
            </w:r>
          </w:p>
        </w:tc>
        <w:tc>
          <w:tcPr>
            <w:tcW w:w="6376" w:type="dxa"/>
            <w:gridSpan w:val="6"/>
            <w:vMerge w:val="restart"/>
            <w:shd w:val="clear" w:color="auto" w:fill="D9D9D9" w:themeFill="background1" w:themeFillShade="D9"/>
            <w:vAlign w:val="center"/>
          </w:tcPr>
          <w:p w:rsidR="008F7369" w:rsidRPr="000A72F2" w:rsidRDefault="008F7369" w:rsidP="008F7369">
            <w:pPr>
              <w:jc w:val="center"/>
              <w:rPr>
                <w:b/>
                <w:sz w:val="18"/>
                <w:szCs w:val="18"/>
              </w:rPr>
            </w:pPr>
            <w:r w:rsidRPr="000A72F2">
              <w:rPr>
                <w:b/>
                <w:sz w:val="18"/>
                <w:szCs w:val="18"/>
              </w:rPr>
              <w:t>Item único</w:t>
            </w:r>
          </w:p>
        </w:tc>
        <w:tc>
          <w:tcPr>
            <w:tcW w:w="1059" w:type="dxa"/>
            <w:shd w:val="clear" w:color="auto" w:fill="D9D9D9" w:themeFill="background1" w:themeFillShade="D9"/>
          </w:tcPr>
          <w:p w:rsidR="008F7369" w:rsidRPr="000A72F2" w:rsidRDefault="008F7369" w:rsidP="008F7369">
            <w:pPr>
              <w:jc w:val="center"/>
              <w:rPr>
                <w:b/>
                <w:sz w:val="18"/>
                <w:szCs w:val="18"/>
              </w:rPr>
            </w:pPr>
          </w:p>
        </w:tc>
      </w:tr>
      <w:tr w:rsidR="008F7369" w:rsidRPr="000A72F2" w:rsidTr="00D955D9">
        <w:tc>
          <w:tcPr>
            <w:tcW w:w="1059" w:type="dxa"/>
            <w:vAlign w:val="center"/>
          </w:tcPr>
          <w:p w:rsidR="008F7369" w:rsidRPr="000A72F2" w:rsidRDefault="008F7369" w:rsidP="008F7369">
            <w:pPr>
              <w:jc w:val="center"/>
              <w:rPr>
                <w:b/>
                <w:sz w:val="18"/>
                <w:szCs w:val="18"/>
              </w:rPr>
            </w:pPr>
          </w:p>
        </w:tc>
        <w:tc>
          <w:tcPr>
            <w:tcW w:w="6376" w:type="dxa"/>
            <w:gridSpan w:val="6"/>
            <w:vMerge/>
            <w:shd w:val="clear" w:color="auto" w:fill="D9D9D9" w:themeFill="background1" w:themeFillShade="D9"/>
          </w:tcPr>
          <w:p w:rsidR="008F7369" w:rsidRPr="000A72F2" w:rsidRDefault="008F7369" w:rsidP="008F7369">
            <w:pPr>
              <w:jc w:val="center"/>
              <w:rPr>
                <w:sz w:val="18"/>
                <w:szCs w:val="18"/>
              </w:rPr>
            </w:pPr>
          </w:p>
        </w:tc>
        <w:tc>
          <w:tcPr>
            <w:tcW w:w="1059" w:type="dxa"/>
          </w:tcPr>
          <w:p w:rsidR="008F7369" w:rsidRPr="000A72F2" w:rsidRDefault="008F7369" w:rsidP="008F7369">
            <w:pPr>
              <w:jc w:val="center"/>
              <w:rPr>
                <w:b/>
                <w:sz w:val="18"/>
                <w:szCs w:val="18"/>
              </w:rPr>
            </w:pPr>
            <w:r w:rsidRPr="000A72F2">
              <w:rPr>
                <w:b/>
                <w:sz w:val="18"/>
                <w:szCs w:val="18"/>
              </w:rPr>
              <w:t>30</w:t>
            </w:r>
          </w:p>
        </w:tc>
      </w:tr>
      <w:tr w:rsidR="008F7369" w:rsidRPr="000A72F2" w:rsidTr="00D955D9">
        <w:tc>
          <w:tcPr>
            <w:tcW w:w="7435" w:type="dxa"/>
            <w:gridSpan w:val="7"/>
            <w:vAlign w:val="center"/>
          </w:tcPr>
          <w:p w:rsidR="008F7369" w:rsidRPr="000A72F2" w:rsidRDefault="008F7369" w:rsidP="008F7369">
            <w:pPr>
              <w:rPr>
                <w:b/>
                <w:sz w:val="18"/>
                <w:szCs w:val="18"/>
              </w:rPr>
            </w:pPr>
            <w:r w:rsidRPr="000A72F2">
              <w:rPr>
                <w:b/>
                <w:sz w:val="18"/>
                <w:szCs w:val="18"/>
              </w:rPr>
              <w:t xml:space="preserve">Total </w:t>
            </w:r>
          </w:p>
        </w:tc>
        <w:tc>
          <w:tcPr>
            <w:tcW w:w="1059" w:type="dxa"/>
          </w:tcPr>
          <w:p w:rsidR="008F7369" w:rsidRPr="000A72F2" w:rsidRDefault="008F7369" w:rsidP="008F7369">
            <w:pPr>
              <w:jc w:val="center"/>
              <w:rPr>
                <w:b/>
                <w:sz w:val="18"/>
                <w:szCs w:val="18"/>
              </w:rPr>
            </w:pPr>
            <w:r w:rsidRPr="000A72F2">
              <w:rPr>
                <w:b/>
                <w:sz w:val="18"/>
                <w:szCs w:val="18"/>
              </w:rPr>
              <w:t>100</w:t>
            </w:r>
          </w:p>
        </w:tc>
      </w:tr>
    </w:tbl>
    <w:p w:rsidR="001D2607" w:rsidRPr="000A72F2" w:rsidRDefault="001D2607" w:rsidP="001D2607">
      <w:pPr>
        <w:pStyle w:val="SemEspaamento"/>
        <w:jc w:val="both"/>
        <w:rPr>
          <w:rFonts w:cstheme="minorHAnsi"/>
          <w:sz w:val="18"/>
          <w:szCs w:val="18"/>
        </w:rPr>
      </w:pPr>
    </w:p>
    <w:p w:rsidR="000A72F2" w:rsidRDefault="000A72F2">
      <w:pPr>
        <w:rPr>
          <w:b/>
          <w:sz w:val="18"/>
        </w:rPr>
      </w:pPr>
      <w:r>
        <w:rPr>
          <w:b/>
          <w:sz w:val="18"/>
        </w:rPr>
        <w:br w:type="page"/>
      </w:r>
    </w:p>
    <w:p w:rsidR="000A72F2" w:rsidRDefault="000A72F2" w:rsidP="000329BD">
      <w:pPr>
        <w:pStyle w:val="SemEspaamento"/>
        <w:jc w:val="both"/>
        <w:rPr>
          <w:b/>
          <w:sz w:val="18"/>
        </w:rPr>
      </w:pPr>
    </w:p>
    <w:p w:rsidR="000A72F2" w:rsidRDefault="000A72F2" w:rsidP="000329BD">
      <w:pPr>
        <w:pStyle w:val="SemEspaamento"/>
        <w:jc w:val="both"/>
        <w:rPr>
          <w:b/>
          <w:sz w:val="18"/>
        </w:rPr>
      </w:pPr>
    </w:p>
    <w:p w:rsidR="000A72F2" w:rsidRPr="000A72F2" w:rsidRDefault="000A72F2" w:rsidP="00D62A67">
      <w:pPr>
        <w:pStyle w:val="SemEspaamento"/>
        <w:shd w:val="clear" w:color="auto" w:fill="D9D9D9" w:themeFill="background1" w:themeFillShade="D9"/>
        <w:spacing w:line="276" w:lineRule="auto"/>
        <w:jc w:val="center"/>
        <w:rPr>
          <w:rFonts w:cs="Arial"/>
          <w:b/>
          <w:sz w:val="18"/>
          <w:szCs w:val="18"/>
        </w:rPr>
      </w:pPr>
      <w:r w:rsidRPr="000A72F2">
        <w:rPr>
          <w:rFonts w:cs="Arial"/>
          <w:b/>
          <w:sz w:val="18"/>
          <w:szCs w:val="18"/>
        </w:rPr>
        <w:t>CRITÉRIOS DE CORREÇÃO</w:t>
      </w:r>
    </w:p>
    <w:p w:rsidR="000A72F2" w:rsidRDefault="000A72F2" w:rsidP="000A72F2">
      <w:pPr>
        <w:pStyle w:val="SemEspaamento"/>
        <w:spacing w:line="276" w:lineRule="auto"/>
        <w:jc w:val="both"/>
        <w:rPr>
          <w:b/>
          <w:sz w:val="18"/>
          <w:szCs w:val="18"/>
        </w:rPr>
      </w:pPr>
    </w:p>
    <w:p w:rsidR="000F20D4" w:rsidRPr="000A72F2" w:rsidRDefault="000F20D4" w:rsidP="000A72F2">
      <w:pPr>
        <w:pStyle w:val="SemEspaamento"/>
        <w:spacing w:line="276" w:lineRule="auto"/>
        <w:jc w:val="both"/>
        <w:rPr>
          <w:b/>
          <w:sz w:val="18"/>
          <w:szCs w:val="18"/>
        </w:rPr>
      </w:pPr>
      <w:r w:rsidRPr="000A72F2">
        <w:rPr>
          <w:b/>
          <w:sz w:val="18"/>
          <w:szCs w:val="18"/>
        </w:rPr>
        <w:t>Grupo I</w:t>
      </w:r>
    </w:p>
    <w:p w:rsidR="000F20D4" w:rsidRPr="000A72F2" w:rsidRDefault="00E44B0E" w:rsidP="00E44B0E">
      <w:pPr>
        <w:pStyle w:val="SemEspaamento"/>
        <w:spacing w:line="276" w:lineRule="auto"/>
        <w:ind w:left="426" w:hanging="426"/>
        <w:rPr>
          <w:sz w:val="18"/>
          <w:szCs w:val="18"/>
        </w:rPr>
      </w:pPr>
      <w:r>
        <w:rPr>
          <w:sz w:val="18"/>
          <w:szCs w:val="18"/>
        </w:rPr>
        <w:t>1.</w:t>
      </w:r>
      <w:r w:rsidR="000F20D4" w:rsidRPr="000A72F2">
        <w:rPr>
          <w:sz w:val="18"/>
          <w:szCs w:val="18"/>
        </w:rPr>
        <w:t>1.</w:t>
      </w:r>
      <w:r>
        <w:rPr>
          <w:sz w:val="18"/>
          <w:szCs w:val="18"/>
        </w:rPr>
        <w:t xml:space="preserve">  </w:t>
      </w:r>
      <w:r w:rsidR="000F20D4" w:rsidRPr="000A72F2">
        <w:rPr>
          <w:sz w:val="18"/>
          <w:szCs w:val="18"/>
        </w:rPr>
        <w:t>(B)</w:t>
      </w:r>
    </w:p>
    <w:p w:rsidR="000F20D4" w:rsidRPr="000A72F2" w:rsidRDefault="00E44B0E" w:rsidP="00E44B0E">
      <w:pPr>
        <w:pStyle w:val="SemEspaamento"/>
        <w:spacing w:line="276" w:lineRule="auto"/>
        <w:ind w:left="426" w:hanging="426"/>
        <w:rPr>
          <w:sz w:val="18"/>
          <w:szCs w:val="18"/>
        </w:rPr>
      </w:pPr>
      <w:r>
        <w:rPr>
          <w:sz w:val="18"/>
          <w:szCs w:val="18"/>
        </w:rPr>
        <w:t>1.</w:t>
      </w:r>
      <w:r w:rsidR="000F20D4" w:rsidRPr="000A72F2">
        <w:rPr>
          <w:sz w:val="18"/>
          <w:szCs w:val="18"/>
        </w:rPr>
        <w:t xml:space="preserve">2. </w:t>
      </w:r>
      <w:r>
        <w:rPr>
          <w:sz w:val="18"/>
          <w:szCs w:val="18"/>
        </w:rPr>
        <w:t xml:space="preserve"> </w:t>
      </w:r>
      <w:r w:rsidR="000F20D4" w:rsidRPr="000A72F2">
        <w:rPr>
          <w:sz w:val="18"/>
          <w:szCs w:val="18"/>
        </w:rPr>
        <w:t>(A)</w:t>
      </w:r>
    </w:p>
    <w:p w:rsidR="000F20D4" w:rsidRPr="000A72F2" w:rsidRDefault="00E44B0E" w:rsidP="00E44B0E">
      <w:pPr>
        <w:pStyle w:val="SemEspaamento"/>
        <w:spacing w:line="276" w:lineRule="auto"/>
        <w:ind w:left="426" w:hanging="426"/>
        <w:rPr>
          <w:sz w:val="18"/>
          <w:szCs w:val="18"/>
        </w:rPr>
      </w:pPr>
      <w:r>
        <w:rPr>
          <w:sz w:val="18"/>
          <w:szCs w:val="18"/>
        </w:rPr>
        <w:t>1.</w:t>
      </w:r>
      <w:r w:rsidR="000F20D4" w:rsidRPr="000A72F2">
        <w:rPr>
          <w:sz w:val="18"/>
          <w:szCs w:val="18"/>
        </w:rPr>
        <w:t>3.</w:t>
      </w:r>
      <w:r>
        <w:rPr>
          <w:sz w:val="18"/>
          <w:szCs w:val="18"/>
        </w:rPr>
        <w:t xml:space="preserve"> </w:t>
      </w:r>
      <w:r w:rsidR="000F20D4" w:rsidRPr="000A72F2">
        <w:rPr>
          <w:sz w:val="18"/>
          <w:szCs w:val="18"/>
        </w:rPr>
        <w:t xml:space="preserve"> (C)</w:t>
      </w:r>
    </w:p>
    <w:p w:rsidR="000F20D4" w:rsidRPr="000A72F2" w:rsidRDefault="00E44B0E" w:rsidP="00E44B0E">
      <w:pPr>
        <w:pStyle w:val="SemEspaamento"/>
        <w:spacing w:line="276" w:lineRule="auto"/>
        <w:ind w:left="426" w:hanging="426"/>
        <w:rPr>
          <w:sz w:val="18"/>
          <w:szCs w:val="18"/>
        </w:rPr>
      </w:pPr>
      <w:r>
        <w:rPr>
          <w:sz w:val="18"/>
          <w:szCs w:val="18"/>
        </w:rPr>
        <w:t>1.</w:t>
      </w:r>
      <w:r w:rsidR="000F20D4" w:rsidRPr="000A72F2">
        <w:rPr>
          <w:sz w:val="18"/>
          <w:szCs w:val="18"/>
        </w:rPr>
        <w:t>4.</w:t>
      </w:r>
      <w:r>
        <w:rPr>
          <w:sz w:val="18"/>
          <w:szCs w:val="18"/>
        </w:rPr>
        <w:t xml:space="preserve"> </w:t>
      </w:r>
      <w:r w:rsidR="000F20D4" w:rsidRPr="000A72F2">
        <w:rPr>
          <w:sz w:val="18"/>
          <w:szCs w:val="18"/>
        </w:rPr>
        <w:t xml:space="preserve"> (A)</w:t>
      </w:r>
    </w:p>
    <w:p w:rsidR="000A72F2" w:rsidRPr="000A72F2" w:rsidRDefault="000A72F2" w:rsidP="000A72F2">
      <w:pPr>
        <w:pStyle w:val="SemEspaamento"/>
        <w:spacing w:line="276" w:lineRule="auto"/>
        <w:rPr>
          <w:sz w:val="18"/>
          <w:szCs w:val="18"/>
        </w:rPr>
      </w:pPr>
    </w:p>
    <w:p w:rsidR="00EE363E" w:rsidRPr="000A72F2" w:rsidRDefault="00441D8D" w:rsidP="000A72F2">
      <w:pPr>
        <w:pStyle w:val="SemEspaamento"/>
        <w:spacing w:line="276" w:lineRule="auto"/>
        <w:jc w:val="both"/>
        <w:rPr>
          <w:b/>
          <w:sz w:val="18"/>
          <w:szCs w:val="18"/>
        </w:rPr>
      </w:pPr>
      <w:r w:rsidRPr="000A72F2">
        <w:rPr>
          <w:b/>
          <w:sz w:val="18"/>
          <w:szCs w:val="18"/>
        </w:rPr>
        <w:t>Grupo II</w:t>
      </w:r>
    </w:p>
    <w:p w:rsidR="00441D8D" w:rsidRPr="000A72F2" w:rsidRDefault="00441D8D" w:rsidP="00E44B0E">
      <w:pPr>
        <w:pStyle w:val="SemEspaamento"/>
        <w:numPr>
          <w:ilvl w:val="1"/>
          <w:numId w:val="43"/>
        </w:numPr>
        <w:spacing w:line="276" w:lineRule="auto"/>
        <w:ind w:left="426" w:hanging="426"/>
        <w:jc w:val="both"/>
        <w:rPr>
          <w:sz w:val="18"/>
          <w:szCs w:val="18"/>
        </w:rPr>
      </w:pPr>
      <w:r w:rsidRPr="000A72F2">
        <w:rPr>
          <w:sz w:val="18"/>
          <w:szCs w:val="18"/>
        </w:rPr>
        <w:t>(A)</w:t>
      </w:r>
    </w:p>
    <w:p w:rsidR="00441D8D" w:rsidRPr="000A72F2" w:rsidRDefault="00441D8D" w:rsidP="00E44B0E">
      <w:pPr>
        <w:pStyle w:val="SemEspaamento"/>
        <w:numPr>
          <w:ilvl w:val="1"/>
          <w:numId w:val="42"/>
        </w:numPr>
        <w:spacing w:line="276" w:lineRule="auto"/>
        <w:ind w:left="426" w:hanging="426"/>
        <w:jc w:val="both"/>
        <w:rPr>
          <w:sz w:val="18"/>
          <w:szCs w:val="18"/>
        </w:rPr>
      </w:pPr>
      <w:r w:rsidRPr="000A72F2">
        <w:rPr>
          <w:sz w:val="18"/>
          <w:szCs w:val="18"/>
        </w:rPr>
        <w:t>(B)</w:t>
      </w:r>
    </w:p>
    <w:p w:rsidR="00441D8D" w:rsidRPr="000A72F2" w:rsidRDefault="00441D8D" w:rsidP="00E44B0E">
      <w:pPr>
        <w:pStyle w:val="SemEspaamento"/>
        <w:numPr>
          <w:ilvl w:val="1"/>
          <w:numId w:val="42"/>
        </w:numPr>
        <w:spacing w:line="276" w:lineRule="auto"/>
        <w:ind w:left="426" w:hanging="426"/>
        <w:jc w:val="both"/>
        <w:rPr>
          <w:sz w:val="18"/>
          <w:szCs w:val="18"/>
        </w:rPr>
      </w:pPr>
      <w:r w:rsidRPr="000A72F2">
        <w:rPr>
          <w:sz w:val="18"/>
          <w:szCs w:val="18"/>
        </w:rPr>
        <w:t>(C)</w:t>
      </w:r>
    </w:p>
    <w:p w:rsidR="00441D8D" w:rsidRPr="000A72F2" w:rsidRDefault="00441D8D" w:rsidP="00E44B0E">
      <w:pPr>
        <w:pStyle w:val="SemEspaamento"/>
        <w:numPr>
          <w:ilvl w:val="1"/>
          <w:numId w:val="42"/>
        </w:numPr>
        <w:spacing w:line="276" w:lineRule="auto"/>
        <w:ind w:left="426" w:hanging="426"/>
        <w:jc w:val="both"/>
        <w:rPr>
          <w:sz w:val="18"/>
          <w:szCs w:val="18"/>
        </w:rPr>
      </w:pPr>
      <w:r w:rsidRPr="000A72F2">
        <w:rPr>
          <w:sz w:val="18"/>
          <w:szCs w:val="18"/>
        </w:rPr>
        <w:t>(A)</w:t>
      </w:r>
    </w:p>
    <w:p w:rsidR="000A72F2" w:rsidRPr="000A72F2" w:rsidRDefault="000A72F2" w:rsidP="000A72F2">
      <w:pPr>
        <w:pStyle w:val="SemEspaamento"/>
        <w:spacing w:line="276" w:lineRule="auto"/>
        <w:ind w:left="360"/>
        <w:jc w:val="both"/>
        <w:rPr>
          <w:sz w:val="18"/>
          <w:szCs w:val="18"/>
        </w:rPr>
      </w:pPr>
    </w:p>
    <w:p w:rsidR="00441D8D" w:rsidRPr="000A72F2" w:rsidRDefault="00441D8D" w:rsidP="000A72F2">
      <w:pPr>
        <w:pStyle w:val="SemEspaamento"/>
        <w:spacing w:line="276" w:lineRule="auto"/>
        <w:jc w:val="both"/>
        <w:rPr>
          <w:b/>
          <w:sz w:val="18"/>
          <w:szCs w:val="18"/>
        </w:rPr>
      </w:pPr>
      <w:r w:rsidRPr="000A72F2">
        <w:rPr>
          <w:b/>
          <w:sz w:val="18"/>
          <w:szCs w:val="18"/>
        </w:rPr>
        <w:t>Grupo III</w:t>
      </w:r>
    </w:p>
    <w:p w:rsidR="00011879" w:rsidRPr="000A72F2" w:rsidRDefault="00EE363E" w:rsidP="000A72F2">
      <w:pPr>
        <w:pStyle w:val="SemEspaamento"/>
        <w:spacing w:line="276" w:lineRule="auto"/>
        <w:ind w:left="142" w:hanging="142"/>
        <w:jc w:val="both"/>
        <w:rPr>
          <w:sz w:val="18"/>
          <w:szCs w:val="18"/>
        </w:rPr>
      </w:pPr>
      <w:r w:rsidRPr="000A72F2">
        <w:rPr>
          <w:sz w:val="18"/>
          <w:szCs w:val="18"/>
        </w:rPr>
        <w:t xml:space="preserve">1. </w:t>
      </w:r>
      <w:r w:rsidR="00011879" w:rsidRPr="000A72F2">
        <w:rPr>
          <w:sz w:val="18"/>
          <w:szCs w:val="18"/>
        </w:rPr>
        <w:t>A diferença diz respeito aos telefones fixos, que ficavam em casa das pessoas, e aos telefones portáteis (telemóveis), que as pessoas transportam consigo.</w:t>
      </w:r>
    </w:p>
    <w:p w:rsidR="000A72F2" w:rsidRPr="000A72F2" w:rsidRDefault="000A72F2" w:rsidP="000A72F2">
      <w:pPr>
        <w:pStyle w:val="SemEspaamento"/>
        <w:spacing w:line="276" w:lineRule="auto"/>
        <w:ind w:left="142" w:hanging="142"/>
        <w:jc w:val="both"/>
        <w:rPr>
          <w:sz w:val="18"/>
          <w:szCs w:val="18"/>
        </w:rPr>
      </w:pPr>
    </w:p>
    <w:p w:rsidR="00EE363E" w:rsidRPr="000A72F2" w:rsidRDefault="00011879" w:rsidP="000A72F2">
      <w:pPr>
        <w:pStyle w:val="SemEspaamento"/>
        <w:spacing w:line="276" w:lineRule="auto"/>
        <w:ind w:left="142" w:hanging="142"/>
        <w:jc w:val="both"/>
        <w:rPr>
          <w:sz w:val="18"/>
          <w:szCs w:val="18"/>
        </w:rPr>
      </w:pPr>
      <w:r w:rsidRPr="000A72F2">
        <w:rPr>
          <w:sz w:val="18"/>
          <w:szCs w:val="18"/>
        </w:rPr>
        <w:t xml:space="preserve">2. </w:t>
      </w:r>
      <w:r w:rsidR="00EE363E" w:rsidRPr="000A72F2">
        <w:rPr>
          <w:sz w:val="18"/>
          <w:szCs w:val="18"/>
        </w:rPr>
        <w:t>Em primeiro lugar, o telefone pertencia a uma casa de família, pelo que o telefonema podia dirigir-se a qualquer pessoa da família. Em segundo, o objeto telefone estava em casa e não andava com a pessoa, pelo que podia tocar quando não estava ninguém em casa. Em terceiro lugar, depois de receber o recado do telefonema, a pessoa contactada podia decidir como, quando ou se queria responder.</w:t>
      </w:r>
    </w:p>
    <w:p w:rsidR="000A72F2" w:rsidRPr="000A72F2" w:rsidRDefault="000A72F2" w:rsidP="000A72F2">
      <w:pPr>
        <w:pStyle w:val="SemEspaamento"/>
        <w:spacing w:line="276" w:lineRule="auto"/>
        <w:ind w:left="142" w:hanging="142"/>
        <w:jc w:val="both"/>
        <w:rPr>
          <w:sz w:val="18"/>
          <w:szCs w:val="18"/>
        </w:rPr>
      </w:pPr>
    </w:p>
    <w:p w:rsidR="00EE363E" w:rsidRPr="000A72F2" w:rsidRDefault="00011879" w:rsidP="000A72F2">
      <w:pPr>
        <w:pStyle w:val="SemEspaamento"/>
        <w:spacing w:line="276" w:lineRule="auto"/>
        <w:ind w:left="142" w:hanging="142"/>
        <w:jc w:val="both"/>
        <w:rPr>
          <w:sz w:val="18"/>
          <w:szCs w:val="18"/>
        </w:rPr>
      </w:pPr>
      <w:r w:rsidRPr="000A72F2">
        <w:rPr>
          <w:sz w:val="18"/>
          <w:szCs w:val="18"/>
        </w:rPr>
        <w:t>3</w:t>
      </w:r>
      <w:r w:rsidR="00EE363E" w:rsidRPr="000A72F2">
        <w:rPr>
          <w:sz w:val="18"/>
          <w:szCs w:val="18"/>
        </w:rPr>
        <w:t xml:space="preserve">. O telefone de hoje em dia é um problema para quem recebe uma chamada porque a pessoa não tem hipótese de fuga, pois tem de atender. Para piorar a situação, o telefone atual acaba por levar a chamadas longas e, portanto, aborrecidas (o que não acontecia antigamente porque os telefonemas eram caros). </w:t>
      </w:r>
    </w:p>
    <w:p w:rsidR="000A72F2" w:rsidRPr="000A72F2" w:rsidRDefault="000A72F2" w:rsidP="000A72F2">
      <w:pPr>
        <w:pStyle w:val="SemEspaamento"/>
        <w:spacing w:line="276" w:lineRule="auto"/>
        <w:ind w:left="142" w:hanging="142"/>
        <w:jc w:val="both"/>
        <w:rPr>
          <w:sz w:val="18"/>
          <w:szCs w:val="18"/>
        </w:rPr>
      </w:pPr>
    </w:p>
    <w:p w:rsidR="00EE363E" w:rsidRPr="000A72F2" w:rsidRDefault="00481BFE" w:rsidP="000A72F2">
      <w:pPr>
        <w:pStyle w:val="SemEspaamento"/>
        <w:spacing w:line="276" w:lineRule="auto"/>
        <w:jc w:val="both"/>
        <w:rPr>
          <w:sz w:val="18"/>
          <w:szCs w:val="18"/>
        </w:rPr>
      </w:pPr>
      <w:r w:rsidRPr="000A72F2">
        <w:rPr>
          <w:sz w:val="18"/>
          <w:szCs w:val="18"/>
        </w:rPr>
        <w:t>4.1. (D)</w:t>
      </w:r>
    </w:p>
    <w:p w:rsidR="00481BFE" w:rsidRPr="000A72F2" w:rsidRDefault="00481BFE" w:rsidP="000A72F2">
      <w:pPr>
        <w:pStyle w:val="SemEspaamento"/>
        <w:spacing w:line="276" w:lineRule="auto"/>
        <w:jc w:val="both"/>
        <w:rPr>
          <w:sz w:val="18"/>
          <w:szCs w:val="18"/>
        </w:rPr>
      </w:pPr>
      <w:r w:rsidRPr="000A72F2">
        <w:rPr>
          <w:sz w:val="18"/>
          <w:szCs w:val="18"/>
        </w:rPr>
        <w:t xml:space="preserve">4.2. (B) </w:t>
      </w:r>
    </w:p>
    <w:p w:rsidR="00506C48" w:rsidRPr="000A72F2" w:rsidRDefault="00506C48" w:rsidP="000A72F2">
      <w:pPr>
        <w:pStyle w:val="SemEspaamento"/>
        <w:spacing w:line="276" w:lineRule="auto"/>
        <w:jc w:val="both"/>
        <w:rPr>
          <w:sz w:val="18"/>
          <w:szCs w:val="18"/>
        </w:rPr>
      </w:pPr>
      <w:r w:rsidRPr="000A72F2">
        <w:rPr>
          <w:sz w:val="18"/>
          <w:szCs w:val="18"/>
        </w:rPr>
        <w:t xml:space="preserve">4.3. (C) </w:t>
      </w:r>
    </w:p>
    <w:p w:rsidR="000A72F2" w:rsidRPr="000A72F2" w:rsidRDefault="000A72F2" w:rsidP="000A72F2">
      <w:pPr>
        <w:pStyle w:val="SemEspaamento"/>
        <w:spacing w:line="276" w:lineRule="auto"/>
        <w:jc w:val="both"/>
        <w:rPr>
          <w:b/>
          <w:sz w:val="18"/>
          <w:szCs w:val="18"/>
        </w:rPr>
      </w:pPr>
    </w:p>
    <w:p w:rsidR="002D786E" w:rsidRPr="000A72F2" w:rsidRDefault="002D786E" w:rsidP="000A72F2">
      <w:pPr>
        <w:pStyle w:val="SemEspaamento"/>
        <w:spacing w:line="276" w:lineRule="auto"/>
        <w:jc w:val="both"/>
        <w:rPr>
          <w:sz w:val="18"/>
          <w:szCs w:val="18"/>
        </w:rPr>
      </w:pPr>
      <w:r w:rsidRPr="000A72F2">
        <w:rPr>
          <w:b/>
          <w:sz w:val="18"/>
          <w:szCs w:val="18"/>
        </w:rPr>
        <w:t>Grupo IV</w:t>
      </w:r>
    </w:p>
    <w:p w:rsidR="000A72F2" w:rsidRPr="000A72F2" w:rsidRDefault="002D786E" w:rsidP="000A72F2">
      <w:pPr>
        <w:pStyle w:val="SemEspaamento"/>
        <w:spacing w:line="276" w:lineRule="auto"/>
        <w:jc w:val="both"/>
        <w:rPr>
          <w:sz w:val="18"/>
          <w:szCs w:val="18"/>
        </w:rPr>
      </w:pPr>
      <w:r w:rsidRPr="000A72F2">
        <w:rPr>
          <w:sz w:val="18"/>
          <w:szCs w:val="18"/>
        </w:rPr>
        <w:t xml:space="preserve">1. </w:t>
      </w:r>
    </w:p>
    <w:p w:rsidR="000A72F2" w:rsidRPr="000A72F2" w:rsidRDefault="002D786E" w:rsidP="000A72F2">
      <w:pPr>
        <w:pStyle w:val="SemEspaamento"/>
        <w:spacing w:line="276" w:lineRule="auto"/>
        <w:jc w:val="both"/>
        <w:rPr>
          <w:sz w:val="18"/>
          <w:szCs w:val="18"/>
        </w:rPr>
      </w:pPr>
      <w:r w:rsidRPr="000A72F2">
        <w:rPr>
          <w:sz w:val="18"/>
          <w:szCs w:val="18"/>
        </w:rPr>
        <w:t>(</w:t>
      </w:r>
      <w:r w:rsidR="00105AC9" w:rsidRPr="000A72F2">
        <w:rPr>
          <w:sz w:val="18"/>
          <w:szCs w:val="18"/>
        </w:rPr>
        <w:t>A</w:t>
      </w:r>
      <w:r w:rsidRPr="000A72F2">
        <w:rPr>
          <w:sz w:val="18"/>
          <w:szCs w:val="18"/>
        </w:rPr>
        <w:t>) – (</w:t>
      </w:r>
      <w:r w:rsidR="00105AC9" w:rsidRPr="000A72F2">
        <w:rPr>
          <w:sz w:val="18"/>
          <w:szCs w:val="18"/>
        </w:rPr>
        <w:t>1</w:t>
      </w:r>
      <w:r w:rsidR="000A72F2" w:rsidRPr="000A72F2">
        <w:rPr>
          <w:sz w:val="18"/>
          <w:szCs w:val="18"/>
        </w:rPr>
        <w:t>)</w:t>
      </w:r>
    </w:p>
    <w:p w:rsidR="000A72F2" w:rsidRPr="000A72F2" w:rsidRDefault="002D786E" w:rsidP="000A72F2">
      <w:pPr>
        <w:pStyle w:val="SemEspaamento"/>
        <w:spacing w:line="276" w:lineRule="auto"/>
        <w:jc w:val="both"/>
        <w:rPr>
          <w:sz w:val="18"/>
          <w:szCs w:val="18"/>
        </w:rPr>
      </w:pPr>
      <w:r w:rsidRPr="000A72F2">
        <w:rPr>
          <w:sz w:val="18"/>
          <w:szCs w:val="18"/>
        </w:rPr>
        <w:t>(</w:t>
      </w:r>
      <w:r w:rsidR="00105AC9" w:rsidRPr="000A72F2">
        <w:rPr>
          <w:sz w:val="18"/>
          <w:szCs w:val="18"/>
        </w:rPr>
        <w:t>B</w:t>
      </w:r>
      <w:r w:rsidRPr="000A72F2">
        <w:rPr>
          <w:sz w:val="18"/>
          <w:szCs w:val="18"/>
        </w:rPr>
        <w:t>) – (</w:t>
      </w:r>
      <w:r w:rsidR="00105AC9" w:rsidRPr="000A72F2">
        <w:rPr>
          <w:sz w:val="18"/>
          <w:szCs w:val="18"/>
        </w:rPr>
        <w:t>3</w:t>
      </w:r>
      <w:r w:rsidR="000A72F2" w:rsidRPr="000A72F2">
        <w:rPr>
          <w:sz w:val="18"/>
          <w:szCs w:val="18"/>
        </w:rPr>
        <w:t>)</w:t>
      </w:r>
    </w:p>
    <w:p w:rsidR="000A72F2" w:rsidRPr="000A72F2" w:rsidRDefault="002D786E" w:rsidP="000A72F2">
      <w:pPr>
        <w:pStyle w:val="SemEspaamento"/>
        <w:spacing w:line="276" w:lineRule="auto"/>
        <w:jc w:val="both"/>
        <w:rPr>
          <w:sz w:val="18"/>
          <w:szCs w:val="18"/>
        </w:rPr>
      </w:pPr>
      <w:r w:rsidRPr="000A72F2">
        <w:rPr>
          <w:sz w:val="18"/>
          <w:szCs w:val="18"/>
        </w:rPr>
        <w:t>(</w:t>
      </w:r>
      <w:r w:rsidR="00105AC9" w:rsidRPr="000A72F2">
        <w:rPr>
          <w:sz w:val="18"/>
          <w:szCs w:val="18"/>
        </w:rPr>
        <w:t>C</w:t>
      </w:r>
      <w:r w:rsidRPr="000A72F2">
        <w:rPr>
          <w:sz w:val="18"/>
          <w:szCs w:val="18"/>
        </w:rPr>
        <w:t>) – (</w:t>
      </w:r>
      <w:r w:rsidR="00105AC9" w:rsidRPr="000A72F2">
        <w:rPr>
          <w:sz w:val="18"/>
          <w:szCs w:val="18"/>
        </w:rPr>
        <w:t>4</w:t>
      </w:r>
      <w:r w:rsidR="000A72F2" w:rsidRPr="000A72F2">
        <w:rPr>
          <w:sz w:val="18"/>
          <w:szCs w:val="18"/>
        </w:rPr>
        <w:t>)</w:t>
      </w:r>
    </w:p>
    <w:p w:rsidR="002D786E" w:rsidRPr="000A72F2" w:rsidRDefault="002D786E" w:rsidP="000A72F2">
      <w:pPr>
        <w:pStyle w:val="SemEspaamento"/>
        <w:spacing w:line="276" w:lineRule="auto"/>
        <w:jc w:val="both"/>
        <w:rPr>
          <w:sz w:val="18"/>
          <w:szCs w:val="18"/>
        </w:rPr>
      </w:pPr>
      <w:r w:rsidRPr="000A72F2">
        <w:rPr>
          <w:sz w:val="18"/>
          <w:szCs w:val="18"/>
        </w:rPr>
        <w:t>(</w:t>
      </w:r>
      <w:r w:rsidR="00105AC9" w:rsidRPr="000A72F2">
        <w:rPr>
          <w:sz w:val="18"/>
          <w:szCs w:val="18"/>
        </w:rPr>
        <w:t>D</w:t>
      </w:r>
      <w:r w:rsidRPr="000A72F2">
        <w:rPr>
          <w:sz w:val="18"/>
          <w:szCs w:val="18"/>
        </w:rPr>
        <w:t>) – (</w:t>
      </w:r>
      <w:r w:rsidR="00105AC9" w:rsidRPr="000A72F2">
        <w:rPr>
          <w:sz w:val="18"/>
          <w:szCs w:val="18"/>
        </w:rPr>
        <w:t>2</w:t>
      </w:r>
      <w:r w:rsidRPr="000A72F2">
        <w:rPr>
          <w:sz w:val="18"/>
          <w:szCs w:val="18"/>
        </w:rPr>
        <w:t>)</w:t>
      </w:r>
    </w:p>
    <w:p w:rsidR="000A72F2" w:rsidRPr="000A72F2" w:rsidRDefault="000A72F2" w:rsidP="000A72F2">
      <w:pPr>
        <w:pStyle w:val="SemEspaamento"/>
        <w:spacing w:line="276" w:lineRule="auto"/>
        <w:jc w:val="both"/>
        <w:rPr>
          <w:sz w:val="18"/>
          <w:szCs w:val="18"/>
        </w:rPr>
      </w:pPr>
    </w:p>
    <w:p w:rsidR="00105AC9" w:rsidRPr="000A72F2" w:rsidRDefault="002D786E" w:rsidP="000A72F2">
      <w:pPr>
        <w:pStyle w:val="SemEspaamento"/>
        <w:spacing w:line="276" w:lineRule="auto"/>
        <w:jc w:val="both"/>
        <w:rPr>
          <w:sz w:val="18"/>
          <w:szCs w:val="18"/>
        </w:rPr>
      </w:pPr>
      <w:r w:rsidRPr="000A72F2">
        <w:rPr>
          <w:sz w:val="18"/>
          <w:szCs w:val="18"/>
        </w:rPr>
        <w:t xml:space="preserve">2. </w:t>
      </w:r>
    </w:p>
    <w:tbl>
      <w:tblPr>
        <w:tblStyle w:val="TabelacomGrelha"/>
        <w:tblW w:w="0" w:type="auto"/>
        <w:tblInd w:w="108" w:type="dxa"/>
        <w:tblLook w:val="04A0" w:firstRow="1" w:lastRow="0" w:firstColumn="1" w:lastColumn="0" w:noHBand="0" w:noVBand="1"/>
      </w:tblPr>
      <w:tblGrid>
        <w:gridCol w:w="1394"/>
        <w:gridCol w:w="1394"/>
        <w:gridCol w:w="1394"/>
        <w:gridCol w:w="1394"/>
        <w:gridCol w:w="1394"/>
        <w:gridCol w:w="1394"/>
      </w:tblGrid>
      <w:tr w:rsidR="00105AC9" w:rsidRPr="000A72F2" w:rsidTr="00FD1411">
        <w:tc>
          <w:tcPr>
            <w:tcW w:w="1394" w:type="dxa"/>
            <w:shd w:val="clear" w:color="auto" w:fill="D9D9D9" w:themeFill="background1" w:themeFillShade="D9"/>
            <w:vAlign w:val="center"/>
          </w:tcPr>
          <w:p w:rsidR="00105AC9" w:rsidRPr="000A72F2" w:rsidRDefault="00105AC9" w:rsidP="000A72F2">
            <w:pPr>
              <w:pStyle w:val="SemEspaamento"/>
              <w:spacing w:line="276" w:lineRule="auto"/>
              <w:jc w:val="center"/>
              <w:rPr>
                <w:b/>
                <w:sz w:val="18"/>
                <w:szCs w:val="18"/>
              </w:rPr>
            </w:pPr>
            <w:r w:rsidRPr="000A72F2">
              <w:rPr>
                <w:b/>
                <w:sz w:val="18"/>
                <w:szCs w:val="18"/>
              </w:rPr>
              <w:t>Determinante demonstrativo</w:t>
            </w:r>
          </w:p>
        </w:tc>
        <w:tc>
          <w:tcPr>
            <w:tcW w:w="1394" w:type="dxa"/>
            <w:shd w:val="clear" w:color="auto" w:fill="D9D9D9" w:themeFill="background1" w:themeFillShade="D9"/>
            <w:vAlign w:val="center"/>
          </w:tcPr>
          <w:p w:rsidR="00105AC9" w:rsidRPr="000A72F2" w:rsidRDefault="00105AC9" w:rsidP="000A72F2">
            <w:pPr>
              <w:pStyle w:val="SemEspaamento"/>
              <w:spacing w:line="276" w:lineRule="auto"/>
              <w:jc w:val="center"/>
              <w:rPr>
                <w:b/>
                <w:sz w:val="18"/>
                <w:szCs w:val="18"/>
              </w:rPr>
            </w:pPr>
            <w:r w:rsidRPr="000A72F2">
              <w:rPr>
                <w:b/>
                <w:sz w:val="18"/>
                <w:szCs w:val="18"/>
              </w:rPr>
              <w:t>Determinante possessivo</w:t>
            </w:r>
          </w:p>
        </w:tc>
        <w:tc>
          <w:tcPr>
            <w:tcW w:w="1394" w:type="dxa"/>
            <w:shd w:val="clear" w:color="auto" w:fill="D9D9D9" w:themeFill="background1" w:themeFillShade="D9"/>
            <w:vAlign w:val="center"/>
          </w:tcPr>
          <w:p w:rsidR="00105AC9" w:rsidRPr="000A72F2" w:rsidRDefault="00105AC9" w:rsidP="000A72F2">
            <w:pPr>
              <w:pStyle w:val="SemEspaamento"/>
              <w:spacing w:line="276" w:lineRule="auto"/>
              <w:jc w:val="center"/>
              <w:rPr>
                <w:b/>
                <w:sz w:val="18"/>
                <w:szCs w:val="18"/>
              </w:rPr>
            </w:pPr>
            <w:r w:rsidRPr="000A72F2">
              <w:rPr>
                <w:b/>
                <w:sz w:val="18"/>
                <w:szCs w:val="18"/>
              </w:rPr>
              <w:t>Nome comum</w:t>
            </w:r>
          </w:p>
        </w:tc>
        <w:tc>
          <w:tcPr>
            <w:tcW w:w="1394" w:type="dxa"/>
            <w:shd w:val="clear" w:color="auto" w:fill="D9D9D9" w:themeFill="background1" w:themeFillShade="D9"/>
            <w:vAlign w:val="center"/>
          </w:tcPr>
          <w:p w:rsidR="00105AC9" w:rsidRPr="000A72F2" w:rsidRDefault="00105AC9" w:rsidP="000A72F2">
            <w:pPr>
              <w:pStyle w:val="SemEspaamento"/>
              <w:spacing w:line="276" w:lineRule="auto"/>
              <w:jc w:val="center"/>
              <w:rPr>
                <w:b/>
                <w:sz w:val="18"/>
                <w:szCs w:val="18"/>
              </w:rPr>
            </w:pPr>
            <w:r w:rsidRPr="000A72F2">
              <w:rPr>
                <w:b/>
                <w:sz w:val="18"/>
                <w:szCs w:val="18"/>
              </w:rPr>
              <w:t>Adjetivo qualificativo</w:t>
            </w:r>
          </w:p>
        </w:tc>
        <w:tc>
          <w:tcPr>
            <w:tcW w:w="1394" w:type="dxa"/>
            <w:shd w:val="clear" w:color="auto" w:fill="D9D9D9" w:themeFill="background1" w:themeFillShade="D9"/>
            <w:vAlign w:val="center"/>
          </w:tcPr>
          <w:p w:rsidR="00105AC9" w:rsidRPr="000A72F2" w:rsidRDefault="00105AC9" w:rsidP="000A72F2">
            <w:pPr>
              <w:pStyle w:val="SemEspaamento"/>
              <w:spacing w:line="276" w:lineRule="auto"/>
              <w:jc w:val="center"/>
              <w:rPr>
                <w:b/>
                <w:sz w:val="18"/>
                <w:szCs w:val="18"/>
              </w:rPr>
            </w:pPr>
            <w:r w:rsidRPr="000A72F2">
              <w:rPr>
                <w:b/>
                <w:sz w:val="18"/>
                <w:szCs w:val="18"/>
              </w:rPr>
              <w:t>Preposição</w:t>
            </w:r>
          </w:p>
        </w:tc>
        <w:tc>
          <w:tcPr>
            <w:tcW w:w="1394" w:type="dxa"/>
            <w:shd w:val="clear" w:color="auto" w:fill="D9D9D9" w:themeFill="background1" w:themeFillShade="D9"/>
            <w:vAlign w:val="center"/>
          </w:tcPr>
          <w:p w:rsidR="00105AC9" w:rsidRPr="000A72F2" w:rsidRDefault="00105AC9" w:rsidP="000A72F2">
            <w:pPr>
              <w:pStyle w:val="SemEspaamento"/>
              <w:spacing w:line="276" w:lineRule="auto"/>
              <w:jc w:val="center"/>
              <w:rPr>
                <w:b/>
                <w:sz w:val="18"/>
                <w:szCs w:val="18"/>
              </w:rPr>
            </w:pPr>
            <w:r w:rsidRPr="000A72F2">
              <w:rPr>
                <w:b/>
                <w:sz w:val="18"/>
                <w:szCs w:val="18"/>
              </w:rPr>
              <w:t>Advérbio</w:t>
            </w:r>
          </w:p>
        </w:tc>
      </w:tr>
      <w:tr w:rsidR="00105AC9" w:rsidRPr="000A72F2" w:rsidTr="00FD1411">
        <w:tc>
          <w:tcPr>
            <w:tcW w:w="1394" w:type="dxa"/>
          </w:tcPr>
          <w:p w:rsidR="00105AC9" w:rsidRPr="000A72F2" w:rsidRDefault="00105AC9" w:rsidP="000A72F2">
            <w:pPr>
              <w:pStyle w:val="SemEspaamento"/>
              <w:spacing w:line="276" w:lineRule="auto"/>
              <w:jc w:val="center"/>
              <w:rPr>
                <w:i/>
                <w:sz w:val="18"/>
                <w:szCs w:val="18"/>
              </w:rPr>
            </w:pPr>
            <w:r w:rsidRPr="000A72F2">
              <w:rPr>
                <w:i/>
                <w:sz w:val="18"/>
                <w:szCs w:val="18"/>
              </w:rPr>
              <w:t>esta</w:t>
            </w:r>
          </w:p>
        </w:tc>
        <w:tc>
          <w:tcPr>
            <w:tcW w:w="1394" w:type="dxa"/>
          </w:tcPr>
          <w:p w:rsidR="00105AC9" w:rsidRPr="000A72F2" w:rsidRDefault="00105AC9" w:rsidP="000A72F2">
            <w:pPr>
              <w:pStyle w:val="SemEspaamento"/>
              <w:spacing w:line="276" w:lineRule="auto"/>
              <w:jc w:val="center"/>
              <w:rPr>
                <w:i/>
                <w:sz w:val="18"/>
                <w:szCs w:val="18"/>
              </w:rPr>
            </w:pPr>
            <w:r w:rsidRPr="000A72F2">
              <w:rPr>
                <w:i/>
                <w:sz w:val="18"/>
                <w:szCs w:val="18"/>
              </w:rPr>
              <w:t>nosso</w:t>
            </w:r>
          </w:p>
        </w:tc>
        <w:tc>
          <w:tcPr>
            <w:tcW w:w="1394" w:type="dxa"/>
          </w:tcPr>
          <w:p w:rsidR="00105AC9" w:rsidRPr="000A72F2" w:rsidRDefault="00105AC9" w:rsidP="000A72F2">
            <w:pPr>
              <w:pStyle w:val="SemEspaamento"/>
              <w:spacing w:line="276" w:lineRule="auto"/>
              <w:jc w:val="center"/>
              <w:rPr>
                <w:i/>
                <w:sz w:val="18"/>
                <w:szCs w:val="18"/>
              </w:rPr>
            </w:pPr>
            <w:r w:rsidRPr="000A72F2">
              <w:rPr>
                <w:i/>
                <w:sz w:val="18"/>
                <w:szCs w:val="18"/>
              </w:rPr>
              <w:t>número</w:t>
            </w:r>
          </w:p>
        </w:tc>
        <w:tc>
          <w:tcPr>
            <w:tcW w:w="1394" w:type="dxa"/>
          </w:tcPr>
          <w:p w:rsidR="00105AC9" w:rsidRPr="000A72F2" w:rsidRDefault="00105AC9" w:rsidP="000A72F2">
            <w:pPr>
              <w:pStyle w:val="SemEspaamento"/>
              <w:spacing w:line="276" w:lineRule="auto"/>
              <w:jc w:val="center"/>
              <w:rPr>
                <w:i/>
                <w:sz w:val="18"/>
                <w:szCs w:val="18"/>
              </w:rPr>
            </w:pPr>
            <w:r w:rsidRPr="000A72F2">
              <w:rPr>
                <w:i/>
                <w:sz w:val="18"/>
                <w:szCs w:val="18"/>
              </w:rPr>
              <w:t>grande</w:t>
            </w:r>
          </w:p>
        </w:tc>
        <w:tc>
          <w:tcPr>
            <w:tcW w:w="1394" w:type="dxa"/>
          </w:tcPr>
          <w:p w:rsidR="00105AC9" w:rsidRPr="000A72F2" w:rsidRDefault="00105AC9" w:rsidP="000A72F2">
            <w:pPr>
              <w:pStyle w:val="SemEspaamento"/>
              <w:spacing w:line="276" w:lineRule="auto"/>
              <w:jc w:val="center"/>
              <w:rPr>
                <w:i/>
                <w:sz w:val="18"/>
                <w:szCs w:val="18"/>
              </w:rPr>
            </w:pPr>
            <w:r w:rsidRPr="000A72F2">
              <w:rPr>
                <w:i/>
                <w:sz w:val="18"/>
                <w:szCs w:val="18"/>
              </w:rPr>
              <w:t>por</w:t>
            </w:r>
          </w:p>
        </w:tc>
        <w:tc>
          <w:tcPr>
            <w:tcW w:w="1394" w:type="dxa"/>
          </w:tcPr>
          <w:p w:rsidR="00105AC9" w:rsidRPr="000A72F2" w:rsidRDefault="00105AC9" w:rsidP="000A72F2">
            <w:pPr>
              <w:pStyle w:val="SemEspaamento"/>
              <w:spacing w:line="276" w:lineRule="auto"/>
              <w:jc w:val="center"/>
              <w:rPr>
                <w:i/>
                <w:sz w:val="18"/>
                <w:szCs w:val="18"/>
              </w:rPr>
            </w:pPr>
            <w:r w:rsidRPr="000A72F2">
              <w:rPr>
                <w:i/>
                <w:sz w:val="18"/>
                <w:szCs w:val="18"/>
              </w:rPr>
              <w:t>bastante</w:t>
            </w:r>
          </w:p>
        </w:tc>
      </w:tr>
    </w:tbl>
    <w:p w:rsidR="00105AC9" w:rsidRPr="000A72F2" w:rsidRDefault="00105AC9" w:rsidP="000A72F2">
      <w:pPr>
        <w:pStyle w:val="SemEspaamento"/>
        <w:spacing w:line="276" w:lineRule="auto"/>
        <w:jc w:val="both"/>
        <w:rPr>
          <w:sz w:val="18"/>
          <w:szCs w:val="18"/>
        </w:rPr>
      </w:pPr>
    </w:p>
    <w:p w:rsidR="000A72F2" w:rsidRPr="000A72F2" w:rsidRDefault="002D786E" w:rsidP="000A72F2">
      <w:pPr>
        <w:pStyle w:val="SemEspaamento"/>
        <w:spacing w:line="276" w:lineRule="auto"/>
        <w:jc w:val="both"/>
        <w:rPr>
          <w:sz w:val="18"/>
          <w:szCs w:val="18"/>
        </w:rPr>
      </w:pPr>
      <w:r w:rsidRPr="000A72F2">
        <w:rPr>
          <w:sz w:val="18"/>
          <w:szCs w:val="18"/>
        </w:rPr>
        <w:t xml:space="preserve">3. </w:t>
      </w:r>
    </w:p>
    <w:p w:rsidR="000A72F2" w:rsidRPr="000A72F2" w:rsidRDefault="000A72F2" w:rsidP="000A72F2">
      <w:pPr>
        <w:pStyle w:val="SemEspaamento"/>
        <w:spacing w:line="276" w:lineRule="auto"/>
        <w:jc w:val="both"/>
        <w:rPr>
          <w:sz w:val="18"/>
          <w:szCs w:val="18"/>
        </w:rPr>
      </w:pPr>
      <w:r w:rsidRPr="000A72F2">
        <w:rPr>
          <w:sz w:val="18"/>
          <w:szCs w:val="18"/>
        </w:rPr>
        <w:t>a) atenderia; tocasse</w:t>
      </w:r>
    </w:p>
    <w:p w:rsidR="000A72F2" w:rsidRPr="000A72F2" w:rsidRDefault="000A72F2" w:rsidP="000A72F2">
      <w:pPr>
        <w:pStyle w:val="SemEspaamento"/>
        <w:spacing w:line="276" w:lineRule="auto"/>
        <w:jc w:val="both"/>
        <w:rPr>
          <w:sz w:val="18"/>
          <w:szCs w:val="18"/>
        </w:rPr>
      </w:pPr>
      <w:r w:rsidRPr="000A72F2">
        <w:rPr>
          <w:sz w:val="18"/>
          <w:szCs w:val="18"/>
        </w:rPr>
        <w:t>b) ligues</w:t>
      </w:r>
    </w:p>
    <w:p w:rsidR="002D786E" w:rsidRPr="000A72F2" w:rsidRDefault="000A72F2" w:rsidP="000A72F2">
      <w:pPr>
        <w:pStyle w:val="SemEspaamento"/>
        <w:spacing w:line="276" w:lineRule="auto"/>
        <w:jc w:val="both"/>
        <w:rPr>
          <w:sz w:val="18"/>
          <w:szCs w:val="18"/>
        </w:rPr>
      </w:pPr>
      <w:r>
        <w:rPr>
          <w:sz w:val="18"/>
          <w:szCs w:val="18"/>
        </w:rPr>
        <w:t>c) tínhamos contactado; chegou</w:t>
      </w:r>
    </w:p>
    <w:p w:rsidR="000A72F2" w:rsidRPr="000A72F2" w:rsidRDefault="000A72F2" w:rsidP="000A72F2">
      <w:pPr>
        <w:pStyle w:val="SemEspaamento"/>
        <w:spacing w:line="276" w:lineRule="auto"/>
        <w:jc w:val="both"/>
        <w:rPr>
          <w:sz w:val="18"/>
          <w:szCs w:val="18"/>
        </w:rPr>
      </w:pPr>
    </w:p>
    <w:p w:rsidR="000A72F2" w:rsidRDefault="002D786E" w:rsidP="000A72F2">
      <w:pPr>
        <w:pStyle w:val="SemEspaamento"/>
        <w:spacing w:line="276" w:lineRule="auto"/>
        <w:jc w:val="both"/>
        <w:rPr>
          <w:sz w:val="18"/>
          <w:szCs w:val="18"/>
        </w:rPr>
      </w:pPr>
      <w:r w:rsidRPr="000A72F2">
        <w:rPr>
          <w:sz w:val="18"/>
          <w:szCs w:val="18"/>
        </w:rPr>
        <w:t xml:space="preserve">4. </w:t>
      </w:r>
    </w:p>
    <w:p w:rsidR="000A72F2" w:rsidRPr="000A72F2" w:rsidRDefault="000A72F2" w:rsidP="000A72F2">
      <w:pPr>
        <w:pStyle w:val="SemEspaamento"/>
        <w:spacing w:line="276" w:lineRule="auto"/>
        <w:jc w:val="both"/>
        <w:rPr>
          <w:sz w:val="18"/>
          <w:szCs w:val="18"/>
        </w:rPr>
      </w:pPr>
      <w:r>
        <w:rPr>
          <w:sz w:val="18"/>
          <w:szCs w:val="18"/>
        </w:rPr>
        <w:t>a) P</w:t>
      </w:r>
      <w:r w:rsidRPr="000A72F2">
        <w:rPr>
          <w:sz w:val="18"/>
          <w:szCs w:val="18"/>
        </w:rPr>
        <w:t>redicativo do sujeito</w:t>
      </w:r>
      <w:r>
        <w:rPr>
          <w:sz w:val="18"/>
          <w:szCs w:val="18"/>
        </w:rPr>
        <w:t>.</w:t>
      </w:r>
    </w:p>
    <w:p w:rsidR="002D786E" w:rsidRPr="000A72F2" w:rsidRDefault="002D786E" w:rsidP="000A72F2">
      <w:pPr>
        <w:pStyle w:val="SemEspaamento"/>
        <w:spacing w:line="276" w:lineRule="auto"/>
        <w:jc w:val="both"/>
        <w:rPr>
          <w:sz w:val="18"/>
          <w:szCs w:val="18"/>
        </w:rPr>
      </w:pPr>
      <w:r w:rsidRPr="000A72F2">
        <w:rPr>
          <w:sz w:val="18"/>
          <w:szCs w:val="18"/>
        </w:rPr>
        <w:t xml:space="preserve">b) </w:t>
      </w:r>
      <w:r w:rsidR="000A72F2">
        <w:rPr>
          <w:sz w:val="18"/>
          <w:szCs w:val="18"/>
        </w:rPr>
        <w:t>S</w:t>
      </w:r>
      <w:r w:rsidRPr="000A72F2">
        <w:rPr>
          <w:sz w:val="18"/>
          <w:szCs w:val="18"/>
        </w:rPr>
        <w:t>ujeito</w:t>
      </w:r>
      <w:r w:rsidR="000A72F2">
        <w:rPr>
          <w:sz w:val="18"/>
          <w:szCs w:val="18"/>
        </w:rPr>
        <w:t>.</w:t>
      </w:r>
    </w:p>
    <w:p w:rsidR="002D786E" w:rsidRPr="000A72F2" w:rsidRDefault="002D786E" w:rsidP="000A72F2">
      <w:pPr>
        <w:pStyle w:val="SemEspaamento"/>
        <w:spacing w:line="276" w:lineRule="auto"/>
        <w:jc w:val="both"/>
        <w:rPr>
          <w:sz w:val="18"/>
          <w:szCs w:val="18"/>
        </w:rPr>
      </w:pPr>
    </w:p>
    <w:p w:rsidR="00EE363E" w:rsidRPr="00EE363E" w:rsidRDefault="00EE363E" w:rsidP="00EE363E">
      <w:pPr>
        <w:pStyle w:val="SemEspaamento"/>
        <w:jc w:val="both"/>
        <w:rPr>
          <w:sz w:val="18"/>
        </w:rPr>
      </w:pPr>
    </w:p>
    <w:sectPr w:rsidR="00EE363E" w:rsidRPr="00EE363E">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EE5" w:rsidRDefault="00135EE5" w:rsidP="004C645C">
      <w:pPr>
        <w:spacing w:after="0" w:line="240" w:lineRule="auto"/>
      </w:pPr>
      <w:r>
        <w:separator/>
      </w:r>
    </w:p>
  </w:endnote>
  <w:endnote w:type="continuationSeparator" w:id="0">
    <w:p w:rsidR="00135EE5" w:rsidRDefault="00135EE5" w:rsidP="004C6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9179299"/>
      <w:docPartObj>
        <w:docPartGallery w:val="Page Numbers (Bottom of Page)"/>
        <w:docPartUnique/>
      </w:docPartObj>
    </w:sdtPr>
    <w:sdtEndPr/>
    <w:sdtContent>
      <w:sdt>
        <w:sdtPr>
          <w:rPr>
            <w:color w:val="808080" w:themeColor="background1" w:themeShade="80"/>
            <w:sz w:val="18"/>
          </w:rPr>
          <w:id w:val="487140825"/>
          <w:docPartObj>
            <w:docPartGallery w:val="Page Numbers (Bottom of Page)"/>
            <w:docPartUnique/>
          </w:docPartObj>
        </w:sdtPr>
        <w:sdtEndPr>
          <w:rPr>
            <w:noProof/>
          </w:rPr>
        </w:sdtEndPr>
        <w:sdtContent>
          <w:p w:rsidR="004C645C" w:rsidRPr="00CF5956" w:rsidRDefault="00E41358" w:rsidP="004C645C">
            <w:pPr>
              <w:pStyle w:val="Rodap"/>
              <w:tabs>
                <w:tab w:val="clear" w:pos="8504"/>
                <w:tab w:val="right" w:pos="6804"/>
              </w:tabs>
              <w:ind w:right="1700"/>
              <w:rPr>
                <w:color w:val="808080" w:themeColor="background1" w:themeShade="80"/>
                <w:sz w:val="18"/>
              </w:rPr>
            </w:pPr>
            <w:r>
              <w:rPr>
                <w:rFonts w:ascii="Times" w:hAnsi="Times"/>
                <w:b/>
                <w:color w:val="808080" w:themeColor="background1" w:themeShade="80"/>
                <w:sz w:val="16"/>
                <w:szCs w:val="16"/>
              </w:rPr>
              <w:t xml:space="preserve">Casa da Aula – Centro de Explicações – www.casadaaula.com – geral@casadaaula.com – </w:t>
            </w:r>
            <w:r w:rsidR="004C645C">
              <w:rPr>
                <w:color w:val="808080" w:themeColor="background1" w:themeShade="80"/>
                <w:sz w:val="18"/>
              </w:rPr>
              <w:t xml:space="preserve">Página </w:t>
            </w:r>
            <w:r w:rsidR="004C645C" w:rsidRPr="007E5514">
              <w:rPr>
                <w:b/>
                <w:color w:val="808080" w:themeColor="background1" w:themeShade="80"/>
                <w:sz w:val="18"/>
              </w:rPr>
              <w:fldChar w:fldCharType="begin"/>
            </w:r>
            <w:r w:rsidR="004C645C" w:rsidRPr="007E5514">
              <w:rPr>
                <w:b/>
                <w:color w:val="808080" w:themeColor="background1" w:themeShade="80"/>
                <w:sz w:val="18"/>
              </w:rPr>
              <w:instrText xml:space="preserve"> PAGE   \* MERGEFORMAT </w:instrText>
            </w:r>
            <w:r w:rsidR="004C645C" w:rsidRPr="007E5514">
              <w:rPr>
                <w:b/>
                <w:color w:val="808080" w:themeColor="background1" w:themeShade="80"/>
                <w:sz w:val="18"/>
              </w:rPr>
              <w:fldChar w:fldCharType="separate"/>
            </w:r>
            <w:r w:rsidR="00D82234">
              <w:rPr>
                <w:b/>
                <w:noProof/>
                <w:color w:val="808080" w:themeColor="background1" w:themeShade="80"/>
                <w:sz w:val="18"/>
              </w:rPr>
              <w:t>6</w:t>
            </w:r>
            <w:r w:rsidR="004C645C" w:rsidRPr="007E5514">
              <w:rPr>
                <w:b/>
                <w:noProof/>
                <w:color w:val="808080" w:themeColor="background1" w:themeShade="80"/>
                <w:sz w:val="18"/>
              </w:rPr>
              <w:fldChar w:fldCharType="end"/>
            </w:r>
          </w:p>
        </w:sdtContent>
      </w:sdt>
    </w:sdtContent>
  </w:sdt>
  <w:p w:rsidR="004C645C" w:rsidRDefault="004C64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EE5" w:rsidRDefault="00135EE5" w:rsidP="004C645C">
      <w:pPr>
        <w:spacing w:after="0" w:line="240" w:lineRule="auto"/>
      </w:pPr>
      <w:r>
        <w:separator/>
      </w:r>
    </w:p>
  </w:footnote>
  <w:footnote w:type="continuationSeparator" w:id="0">
    <w:p w:rsidR="00135EE5" w:rsidRDefault="00135EE5" w:rsidP="004C6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358" w:rsidRDefault="004C645C" w:rsidP="00E41358">
    <w:pPr>
      <w:pStyle w:val="Cabealho"/>
      <w:tabs>
        <w:tab w:val="clear" w:pos="8504"/>
        <w:tab w:val="left" w:pos="9072"/>
      </w:tabs>
      <w:ind w:right="-285" w:hanging="1418"/>
      <w:rPr>
        <w:b/>
        <w:smallCaps/>
        <w:color w:val="7F7F7F" w:themeColor="text1" w:themeTint="80"/>
        <w:szCs w:val="20"/>
      </w:rPr>
    </w:pPr>
    <w:r>
      <w:rPr>
        <w:noProof/>
        <w:color w:val="1F497D"/>
        <w:lang w:eastAsia="pt-PT"/>
      </w:rPr>
      <w:drawing>
        <wp:inline distT="0" distB="0" distL="0" distR="0" wp14:anchorId="7C188129" wp14:editId="53200C5C">
          <wp:extent cx="1336675" cy="512445"/>
          <wp:effectExtent l="0" t="0" r="0" b="0"/>
          <wp:docPr id="2" name="Picture 2" descr="cid:image001.gif@01CDDDDE.BEA3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DDDDE.BEA3657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36675" cy="512445"/>
                  </a:xfrm>
                  <a:prstGeom prst="rect">
                    <a:avLst/>
                  </a:prstGeom>
                  <a:noFill/>
                  <a:ln>
                    <a:noFill/>
                  </a:ln>
                </pic:spPr>
              </pic:pic>
            </a:graphicData>
          </a:graphic>
        </wp:inline>
      </w:drawing>
    </w:r>
    <w:r>
      <w:rPr>
        <w:b/>
        <w:smallCaps/>
        <w:color w:val="7F7F7F" w:themeColor="text1" w:themeTint="80"/>
        <w:szCs w:val="20"/>
      </w:rPr>
      <w:t xml:space="preserve">                                                 </w:t>
    </w:r>
    <w:r w:rsidR="00E41358">
      <w:rPr>
        <w:b/>
        <w:i/>
        <w:smallCaps/>
        <w:color w:val="7F7F7F" w:themeColor="text1" w:themeTint="80"/>
        <w:szCs w:val="20"/>
      </w:rPr>
      <w:t>CASA DA AULA – Centro de Explicações   5º ano</w:t>
    </w:r>
    <w:r w:rsidR="00E41358">
      <w:rPr>
        <w:b/>
        <w:color w:val="7F7F7F" w:themeColor="text1" w:themeTint="80"/>
        <w:szCs w:val="20"/>
      </w:rPr>
      <w:t xml:space="preserve"> – </w:t>
    </w:r>
    <w:r w:rsidR="00E41358">
      <w:rPr>
        <w:b/>
        <w:smallCaps/>
        <w:color w:val="7F7F7F" w:themeColor="text1" w:themeTint="80"/>
        <w:szCs w:val="20"/>
      </w:rPr>
      <w:t>Teste de Avaliação</w:t>
    </w:r>
  </w:p>
  <w:p w:rsidR="004C645C" w:rsidRPr="004C645C" w:rsidRDefault="004C645C" w:rsidP="004C645C">
    <w:pPr>
      <w:pStyle w:val="Cabealho"/>
      <w:tabs>
        <w:tab w:val="clear" w:pos="8504"/>
        <w:tab w:val="left" w:pos="8505"/>
      </w:tabs>
      <w:ind w:right="-1" w:hanging="1701"/>
      <w:rPr>
        <w:b/>
        <w:smallCaps/>
        <w:color w:val="7F7F7F" w:themeColor="text1" w:themeTint="8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9DA"/>
    <w:multiLevelType w:val="hybridMultilevel"/>
    <w:tmpl w:val="53A4349C"/>
    <w:lvl w:ilvl="0" w:tplc="5DC847B2">
      <w:start w:val="1"/>
      <w:numFmt w:val="upperLetter"/>
      <w:lvlText w:val="(%1)"/>
      <w:lvlJc w:val="left"/>
      <w:pPr>
        <w:ind w:left="1080" w:hanging="360"/>
      </w:pPr>
      <w:rPr>
        <w:rFonts w:hint="default"/>
      </w:rPr>
    </w:lvl>
    <w:lvl w:ilvl="1" w:tplc="C3342AC8">
      <w:start w:val="1"/>
      <w:numFmt w:val="upperLetter"/>
      <w:lvlText w:val="(%2)"/>
      <w:lvlJc w:val="left"/>
      <w:pPr>
        <w:ind w:left="1800" w:hanging="360"/>
      </w:pPr>
      <w:rPr>
        <w:rFonts w:hint="default"/>
        <w:b/>
      </w:r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7DE77BA"/>
    <w:multiLevelType w:val="hybridMultilevel"/>
    <w:tmpl w:val="358212B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B9B7C35"/>
    <w:multiLevelType w:val="hybridMultilevel"/>
    <w:tmpl w:val="38F2F1BA"/>
    <w:lvl w:ilvl="0" w:tplc="5DC847B2">
      <w:start w:val="1"/>
      <w:numFmt w:val="upperLetter"/>
      <w:lvlText w:val="(%1)"/>
      <w:lvlJc w:val="left"/>
      <w:pPr>
        <w:ind w:left="1080" w:hanging="360"/>
      </w:pPr>
      <w:rPr>
        <w:rFonts w:hint="default"/>
      </w:rPr>
    </w:lvl>
    <w:lvl w:ilvl="1" w:tplc="FB06CC90">
      <w:start w:val="1"/>
      <w:numFmt w:val="upperLetter"/>
      <w:lvlText w:val="(%2)"/>
      <w:lvlJc w:val="left"/>
      <w:pPr>
        <w:ind w:left="1800" w:hanging="360"/>
      </w:pPr>
      <w:rPr>
        <w:rFonts w:hint="default"/>
        <w:b/>
      </w:r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0E0466E5"/>
    <w:multiLevelType w:val="hybridMultilevel"/>
    <w:tmpl w:val="06AC4F3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E6318CA"/>
    <w:multiLevelType w:val="hybridMultilevel"/>
    <w:tmpl w:val="26B65C7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7B5592"/>
    <w:multiLevelType w:val="hybridMultilevel"/>
    <w:tmpl w:val="13D88334"/>
    <w:lvl w:ilvl="0" w:tplc="CC3EFDA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7B94B73"/>
    <w:multiLevelType w:val="hybridMultilevel"/>
    <w:tmpl w:val="1B889AC2"/>
    <w:lvl w:ilvl="0" w:tplc="5DC847B2">
      <w:start w:val="1"/>
      <w:numFmt w:val="upperLetter"/>
      <w:lvlText w:val="(%1)"/>
      <w:lvlJc w:val="left"/>
      <w:pPr>
        <w:ind w:left="720" w:hanging="360"/>
      </w:pPr>
      <w:rPr>
        <w:rFonts w:hint="default"/>
      </w:rPr>
    </w:lvl>
    <w:lvl w:ilvl="1" w:tplc="714A976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9190EAF"/>
    <w:multiLevelType w:val="hybridMultilevel"/>
    <w:tmpl w:val="66368812"/>
    <w:lvl w:ilvl="0" w:tplc="5DC847B2">
      <w:start w:val="1"/>
      <w:numFmt w:val="upperLetter"/>
      <w:lvlText w:val="(%1)"/>
      <w:lvlJc w:val="left"/>
      <w:pPr>
        <w:ind w:left="720" w:hanging="360"/>
      </w:pPr>
      <w:rPr>
        <w:rFonts w:hint="default"/>
      </w:rPr>
    </w:lvl>
    <w:lvl w:ilvl="1" w:tplc="980EE97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91B45F1"/>
    <w:multiLevelType w:val="hybridMultilevel"/>
    <w:tmpl w:val="C55275E2"/>
    <w:lvl w:ilvl="0" w:tplc="5DC847B2">
      <w:start w:val="1"/>
      <w:numFmt w:val="upperLetter"/>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1A3F20B4"/>
    <w:multiLevelType w:val="multilevel"/>
    <w:tmpl w:val="BEBEF4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681B97"/>
    <w:multiLevelType w:val="hybridMultilevel"/>
    <w:tmpl w:val="2D4C4116"/>
    <w:lvl w:ilvl="0" w:tplc="644C43B6">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EEE4AA8"/>
    <w:multiLevelType w:val="hybridMultilevel"/>
    <w:tmpl w:val="CD166706"/>
    <w:lvl w:ilvl="0" w:tplc="5DC847B2">
      <w:start w:val="1"/>
      <w:numFmt w:val="upperLetter"/>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31A64B3"/>
    <w:multiLevelType w:val="hybridMultilevel"/>
    <w:tmpl w:val="6B1A390C"/>
    <w:lvl w:ilvl="0" w:tplc="5DC847B2">
      <w:start w:val="1"/>
      <w:numFmt w:val="upperLetter"/>
      <w:lvlText w:val="(%1)"/>
      <w:lvlJc w:val="left"/>
      <w:pPr>
        <w:ind w:left="720" w:hanging="360"/>
      </w:pPr>
      <w:rPr>
        <w:rFonts w:hint="default"/>
      </w:rPr>
    </w:lvl>
    <w:lvl w:ilvl="1" w:tplc="DC3C7236">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A497AE6"/>
    <w:multiLevelType w:val="hybridMultilevel"/>
    <w:tmpl w:val="A34C1EB4"/>
    <w:lvl w:ilvl="0" w:tplc="0C743D62">
      <w:start w:val="1"/>
      <w:numFmt w:val="decimal"/>
      <w:lvlText w:val="%1."/>
      <w:lvlJc w:val="left"/>
      <w:pPr>
        <w:ind w:left="720" w:hanging="360"/>
      </w:pPr>
      <w:rPr>
        <w:rFonts w:hint="default"/>
        <w:b/>
      </w:rPr>
    </w:lvl>
    <w:lvl w:ilvl="1" w:tplc="227428B6">
      <w:start w:val="1"/>
      <w:numFmt w:val="upperLetter"/>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D250E3F"/>
    <w:multiLevelType w:val="multilevel"/>
    <w:tmpl w:val="5F3051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1A00D2"/>
    <w:multiLevelType w:val="hybridMultilevel"/>
    <w:tmpl w:val="64AC7FD4"/>
    <w:lvl w:ilvl="0" w:tplc="5DC847B2">
      <w:start w:val="1"/>
      <w:numFmt w:val="upperLetter"/>
      <w:lvlText w:val="(%1)"/>
      <w:lvlJc w:val="left"/>
      <w:pPr>
        <w:ind w:left="1429" w:hanging="360"/>
      </w:pPr>
      <w:rPr>
        <w:rFonts w:hint="default"/>
      </w:rPr>
    </w:lvl>
    <w:lvl w:ilvl="1" w:tplc="08160019">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16" w15:restartNumberingAfterBreak="0">
    <w:nsid w:val="321E7371"/>
    <w:multiLevelType w:val="hybridMultilevel"/>
    <w:tmpl w:val="668C653E"/>
    <w:lvl w:ilvl="0" w:tplc="5DC847B2">
      <w:start w:val="1"/>
      <w:numFmt w:val="upperLetter"/>
      <w:lvlText w:val="(%1)"/>
      <w:lvlJc w:val="left"/>
      <w:pPr>
        <w:ind w:left="1429" w:hanging="360"/>
      </w:pPr>
      <w:rPr>
        <w:rFonts w:hint="default"/>
      </w:rPr>
    </w:lvl>
    <w:lvl w:ilvl="1" w:tplc="F3967B5E">
      <w:start w:val="1"/>
      <w:numFmt w:val="upperLetter"/>
      <w:lvlText w:val="(%2)"/>
      <w:lvlJc w:val="left"/>
      <w:pPr>
        <w:ind w:left="2149" w:hanging="360"/>
      </w:pPr>
      <w:rPr>
        <w:rFonts w:hint="default"/>
        <w:b/>
      </w:rPr>
    </w:lvl>
    <w:lvl w:ilvl="2" w:tplc="6AD61C38">
      <w:start w:val="1"/>
      <w:numFmt w:val="decimal"/>
      <w:lvlText w:val="%3."/>
      <w:lvlJc w:val="left"/>
      <w:pPr>
        <w:ind w:left="3049" w:hanging="360"/>
      </w:pPr>
      <w:rPr>
        <w:rFonts w:hint="default"/>
      </w:r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17" w15:restartNumberingAfterBreak="0">
    <w:nsid w:val="32EE0018"/>
    <w:multiLevelType w:val="hybridMultilevel"/>
    <w:tmpl w:val="A3B27C4C"/>
    <w:lvl w:ilvl="0" w:tplc="5DC847B2">
      <w:start w:val="1"/>
      <w:numFmt w:val="upperLetter"/>
      <w:lvlText w:val="(%1)"/>
      <w:lvlJc w:val="left"/>
      <w:pPr>
        <w:ind w:left="1080" w:hanging="360"/>
      </w:pPr>
      <w:rPr>
        <w:rFonts w:hint="default"/>
      </w:rPr>
    </w:lvl>
    <w:lvl w:ilvl="1" w:tplc="08160019">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8" w15:restartNumberingAfterBreak="0">
    <w:nsid w:val="34597A6B"/>
    <w:multiLevelType w:val="hybridMultilevel"/>
    <w:tmpl w:val="64E6398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35E55F4C"/>
    <w:multiLevelType w:val="hybridMultilevel"/>
    <w:tmpl w:val="464C5D00"/>
    <w:lvl w:ilvl="0" w:tplc="5DC847B2">
      <w:start w:val="1"/>
      <w:numFmt w:val="upperLetter"/>
      <w:lvlText w:val="(%1)"/>
      <w:lvlJc w:val="left"/>
      <w:pPr>
        <w:ind w:left="1429" w:hanging="360"/>
      </w:pPr>
      <w:rPr>
        <w:rFonts w:hint="default"/>
      </w:rPr>
    </w:lvl>
    <w:lvl w:ilvl="1" w:tplc="4448D050">
      <w:start w:val="1"/>
      <w:numFmt w:val="upperLetter"/>
      <w:lvlText w:val="(%2)"/>
      <w:lvlJc w:val="left"/>
      <w:pPr>
        <w:ind w:left="2149" w:hanging="360"/>
      </w:pPr>
      <w:rPr>
        <w:rFonts w:hint="default"/>
        <w:b/>
      </w:r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20" w15:restartNumberingAfterBreak="0">
    <w:nsid w:val="368A085E"/>
    <w:multiLevelType w:val="hybridMultilevel"/>
    <w:tmpl w:val="9B9EAB66"/>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012192E">
      <w:start w:val="1"/>
      <w:numFmt w:val="decimal"/>
      <w:lvlText w:val="%3."/>
      <w:lvlJc w:val="left"/>
      <w:pPr>
        <w:ind w:left="2160" w:hanging="180"/>
      </w:pPr>
      <w:rPr>
        <w:b/>
      </w:r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38182586"/>
    <w:multiLevelType w:val="hybridMultilevel"/>
    <w:tmpl w:val="D92C2A08"/>
    <w:lvl w:ilvl="0" w:tplc="CB8EBA62">
      <w:start w:val="1"/>
      <w:numFmt w:val="decimal"/>
      <w:lvlText w:val="%1."/>
      <w:lvlJc w:val="left"/>
      <w:pPr>
        <w:ind w:left="720" w:hanging="360"/>
      </w:pPr>
      <w:rPr>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E2CE75F6">
      <w:start w:val="1"/>
      <w:numFmt w:val="decimal"/>
      <w:lvlText w:val="%4."/>
      <w:lvlJc w:val="left"/>
      <w:pPr>
        <w:ind w:left="2880" w:hanging="360"/>
      </w:pPr>
      <w:rPr>
        <w:b/>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38DC1EC7"/>
    <w:multiLevelType w:val="hybridMultilevel"/>
    <w:tmpl w:val="C56C3186"/>
    <w:lvl w:ilvl="0" w:tplc="5DC847B2">
      <w:start w:val="1"/>
      <w:numFmt w:val="upperLetter"/>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09E30C3"/>
    <w:multiLevelType w:val="hybridMultilevel"/>
    <w:tmpl w:val="CEDE91B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3DB5CA3"/>
    <w:multiLevelType w:val="hybridMultilevel"/>
    <w:tmpl w:val="E31408DE"/>
    <w:lvl w:ilvl="0" w:tplc="5DC847B2">
      <w:start w:val="1"/>
      <w:numFmt w:val="upperLetter"/>
      <w:lvlText w:val="(%1)"/>
      <w:lvlJc w:val="left"/>
      <w:pPr>
        <w:ind w:left="720" w:hanging="360"/>
      </w:pPr>
      <w:rPr>
        <w:rFonts w:hint="default"/>
      </w:rPr>
    </w:lvl>
    <w:lvl w:ilvl="1" w:tplc="8A48572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45C2791E"/>
    <w:multiLevelType w:val="multilevel"/>
    <w:tmpl w:val="0EFAC79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5D715E2"/>
    <w:multiLevelType w:val="hybridMultilevel"/>
    <w:tmpl w:val="80969844"/>
    <w:lvl w:ilvl="0" w:tplc="5DC847B2">
      <w:start w:val="1"/>
      <w:numFmt w:val="upperLetter"/>
      <w:lvlText w:val="(%1)"/>
      <w:lvlJc w:val="left"/>
      <w:pPr>
        <w:ind w:left="1429" w:hanging="360"/>
      </w:pPr>
      <w:rPr>
        <w:rFonts w:hint="default"/>
      </w:rPr>
    </w:lvl>
    <w:lvl w:ilvl="1" w:tplc="08160019">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27" w15:restartNumberingAfterBreak="0">
    <w:nsid w:val="467C4E0D"/>
    <w:multiLevelType w:val="hybridMultilevel"/>
    <w:tmpl w:val="6AB0643C"/>
    <w:lvl w:ilvl="0" w:tplc="5DC847B2">
      <w:start w:val="1"/>
      <w:numFmt w:val="upperLetter"/>
      <w:lvlText w:val="(%1)"/>
      <w:lvlJc w:val="left"/>
      <w:pPr>
        <w:ind w:left="1429" w:hanging="360"/>
      </w:pPr>
      <w:rPr>
        <w:rFonts w:hint="default"/>
      </w:rPr>
    </w:lvl>
    <w:lvl w:ilvl="1" w:tplc="D890B89E">
      <w:start w:val="1"/>
      <w:numFmt w:val="upperLetter"/>
      <w:lvlText w:val="(%2)"/>
      <w:lvlJc w:val="left"/>
      <w:pPr>
        <w:ind w:left="2149" w:hanging="360"/>
      </w:pPr>
      <w:rPr>
        <w:rFonts w:hint="default"/>
        <w:b/>
      </w:r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28" w15:restartNumberingAfterBreak="0">
    <w:nsid w:val="479843DC"/>
    <w:multiLevelType w:val="hybridMultilevel"/>
    <w:tmpl w:val="3AB486D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49A6368E"/>
    <w:multiLevelType w:val="hybridMultilevel"/>
    <w:tmpl w:val="3C366E4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4B3505CF"/>
    <w:multiLevelType w:val="hybridMultilevel"/>
    <w:tmpl w:val="E6A03DD0"/>
    <w:lvl w:ilvl="0" w:tplc="5DC847B2">
      <w:start w:val="1"/>
      <w:numFmt w:val="upperLetter"/>
      <w:lvlText w:val="(%1)"/>
      <w:lvlJc w:val="left"/>
      <w:pPr>
        <w:ind w:left="1080" w:hanging="360"/>
      </w:pPr>
      <w:rPr>
        <w:rFonts w:hint="default"/>
      </w:rPr>
    </w:lvl>
    <w:lvl w:ilvl="1" w:tplc="08160019">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1" w15:restartNumberingAfterBreak="0">
    <w:nsid w:val="4E612792"/>
    <w:multiLevelType w:val="hybridMultilevel"/>
    <w:tmpl w:val="7166AF46"/>
    <w:lvl w:ilvl="0" w:tplc="5DC847B2">
      <w:start w:val="1"/>
      <w:numFmt w:val="upperLetter"/>
      <w:lvlText w:val="(%1)"/>
      <w:lvlJc w:val="left"/>
      <w:pPr>
        <w:ind w:left="1429" w:hanging="360"/>
      </w:pPr>
      <w:rPr>
        <w:rFonts w:hint="default"/>
      </w:rPr>
    </w:lvl>
    <w:lvl w:ilvl="1" w:tplc="08160019">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32" w15:restartNumberingAfterBreak="0">
    <w:nsid w:val="500C2C61"/>
    <w:multiLevelType w:val="hybridMultilevel"/>
    <w:tmpl w:val="6100A3F6"/>
    <w:lvl w:ilvl="0" w:tplc="5DC847B2">
      <w:start w:val="1"/>
      <w:numFmt w:val="upperLetter"/>
      <w:lvlText w:val="(%1)"/>
      <w:lvlJc w:val="left"/>
      <w:pPr>
        <w:ind w:left="1429" w:hanging="360"/>
      </w:pPr>
      <w:rPr>
        <w:rFonts w:hint="default"/>
      </w:rPr>
    </w:lvl>
    <w:lvl w:ilvl="1" w:tplc="08160019">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33" w15:restartNumberingAfterBreak="0">
    <w:nsid w:val="55451193"/>
    <w:multiLevelType w:val="hybridMultilevel"/>
    <w:tmpl w:val="D012DDBA"/>
    <w:lvl w:ilvl="0" w:tplc="5DC847B2">
      <w:start w:val="1"/>
      <w:numFmt w:val="upperLetter"/>
      <w:lvlText w:val="(%1)"/>
      <w:lvlJc w:val="left"/>
      <w:pPr>
        <w:ind w:left="1429" w:hanging="360"/>
      </w:pPr>
      <w:rPr>
        <w:rFonts w:hint="default"/>
      </w:rPr>
    </w:lvl>
    <w:lvl w:ilvl="1" w:tplc="08160019">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34" w15:restartNumberingAfterBreak="0">
    <w:nsid w:val="59625EAB"/>
    <w:multiLevelType w:val="multilevel"/>
    <w:tmpl w:val="82CEBF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A757CAF"/>
    <w:multiLevelType w:val="hybridMultilevel"/>
    <w:tmpl w:val="CB168C1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603F1C88"/>
    <w:multiLevelType w:val="hybridMultilevel"/>
    <w:tmpl w:val="52AAD916"/>
    <w:lvl w:ilvl="0" w:tplc="5DC847B2">
      <w:start w:val="1"/>
      <w:numFmt w:val="upperLetter"/>
      <w:lvlText w:val="(%1)"/>
      <w:lvlJc w:val="left"/>
      <w:pPr>
        <w:ind w:left="1429" w:hanging="360"/>
      </w:pPr>
      <w:rPr>
        <w:rFonts w:hint="default"/>
      </w:rPr>
    </w:lvl>
    <w:lvl w:ilvl="1" w:tplc="A67EC934">
      <w:start w:val="1"/>
      <w:numFmt w:val="upperLetter"/>
      <w:lvlText w:val="(%2)"/>
      <w:lvlJc w:val="left"/>
      <w:pPr>
        <w:ind w:left="2149" w:hanging="360"/>
      </w:pPr>
      <w:rPr>
        <w:rFonts w:hint="default"/>
        <w:b/>
      </w:r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37" w15:restartNumberingAfterBreak="0">
    <w:nsid w:val="68641C2C"/>
    <w:multiLevelType w:val="multilevel"/>
    <w:tmpl w:val="B0CE654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36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38" w15:restartNumberingAfterBreak="0">
    <w:nsid w:val="695C328D"/>
    <w:multiLevelType w:val="hybridMultilevel"/>
    <w:tmpl w:val="E51045B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84961530">
      <w:start w:val="1"/>
      <w:numFmt w:val="decimal"/>
      <w:lvlText w:val="%4."/>
      <w:lvlJc w:val="left"/>
      <w:pPr>
        <w:ind w:left="2880" w:hanging="360"/>
      </w:pPr>
      <w:rPr>
        <w:b/>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77734A3F"/>
    <w:multiLevelType w:val="multilevel"/>
    <w:tmpl w:val="2DA203D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87A3072"/>
    <w:multiLevelType w:val="hybridMultilevel"/>
    <w:tmpl w:val="1EE470C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797D7AFF"/>
    <w:multiLevelType w:val="hybridMultilevel"/>
    <w:tmpl w:val="0378782E"/>
    <w:lvl w:ilvl="0" w:tplc="5DC847B2">
      <w:start w:val="1"/>
      <w:numFmt w:val="upperLetter"/>
      <w:lvlText w:val="(%1)"/>
      <w:lvlJc w:val="left"/>
      <w:pPr>
        <w:ind w:left="1429" w:hanging="360"/>
      </w:pPr>
      <w:rPr>
        <w:rFonts w:hint="default"/>
      </w:rPr>
    </w:lvl>
    <w:lvl w:ilvl="1" w:tplc="EE6C2BAE">
      <w:start w:val="1"/>
      <w:numFmt w:val="upperLetter"/>
      <w:lvlText w:val="(%2)"/>
      <w:lvlJc w:val="left"/>
      <w:pPr>
        <w:ind w:left="2149" w:hanging="360"/>
      </w:pPr>
      <w:rPr>
        <w:rFonts w:hint="default"/>
        <w:b/>
      </w:r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42" w15:restartNumberingAfterBreak="0">
    <w:nsid w:val="79E9242E"/>
    <w:multiLevelType w:val="hybridMultilevel"/>
    <w:tmpl w:val="7B86656E"/>
    <w:lvl w:ilvl="0" w:tplc="5DC847B2">
      <w:start w:val="1"/>
      <w:numFmt w:val="upperLetter"/>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4"/>
  </w:num>
  <w:num w:numId="3">
    <w:abstractNumId w:val="23"/>
  </w:num>
  <w:num w:numId="4">
    <w:abstractNumId w:val="37"/>
  </w:num>
  <w:num w:numId="5">
    <w:abstractNumId w:val="3"/>
  </w:num>
  <w:num w:numId="6">
    <w:abstractNumId w:val="28"/>
  </w:num>
  <w:num w:numId="7">
    <w:abstractNumId w:val="40"/>
  </w:num>
  <w:num w:numId="8">
    <w:abstractNumId w:val="10"/>
  </w:num>
  <w:num w:numId="9">
    <w:abstractNumId w:val="13"/>
  </w:num>
  <w:num w:numId="10">
    <w:abstractNumId w:val="26"/>
  </w:num>
  <w:num w:numId="11">
    <w:abstractNumId w:val="36"/>
  </w:num>
  <w:num w:numId="12">
    <w:abstractNumId w:val="15"/>
  </w:num>
  <w:num w:numId="13">
    <w:abstractNumId w:val="19"/>
  </w:num>
  <w:num w:numId="14">
    <w:abstractNumId w:val="32"/>
  </w:num>
  <w:num w:numId="15">
    <w:abstractNumId w:val="16"/>
  </w:num>
  <w:num w:numId="16">
    <w:abstractNumId w:val="33"/>
  </w:num>
  <w:num w:numId="17">
    <w:abstractNumId w:val="27"/>
  </w:num>
  <w:num w:numId="18">
    <w:abstractNumId w:val="9"/>
  </w:num>
  <w:num w:numId="19">
    <w:abstractNumId w:val="20"/>
  </w:num>
  <w:num w:numId="20">
    <w:abstractNumId w:val="34"/>
  </w:num>
  <w:num w:numId="21">
    <w:abstractNumId w:val="22"/>
  </w:num>
  <w:num w:numId="22">
    <w:abstractNumId w:val="24"/>
  </w:num>
  <w:num w:numId="23">
    <w:abstractNumId w:val="8"/>
  </w:num>
  <w:num w:numId="24">
    <w:abstractNumId w:val="6"/>
  </w:num>
  <w:num w:numId="25">
    <w:abstractNumId w:val="42"/>
  </w:num>
  <w:num w:numId="26">
    <w:abstractNumId w:val="12"/>
  </w:num>
  <w:num w:numId="27">
    <w:abstractNumId w:val="11"/>
  </w:num>
  <w:num w:numId="28">
    <w:abstractNumId w:val="7"/>
  </w:num>
  <w:num w:numId="29">
    <w:abstractNumId w:val="29"/>
  </w:num>
  <w:num w:numId="30">
    <w:abstractNumId w:val="18"/>
  </w:num>
  <w:num w:numId="31">
    <w:abstractNumId w:val="21"/>
  </w:num>
  <w:num w:numId="32">
    <w:abstractNumId w:val="14"/>
  </w:num>
  <w:num w:numId="33">
    <w:abstractNumId w:val="31"/>
  </w:num>
  <w:num w:numId="34">
    <w:abstractNumId w:val="41"/>
  </w:num>
  <w:num w:numId="35">
    <w:abstractNumId w:val="30"/>
  </w:num>
  <w:num w:numId="36">
    <w:abstractNumId w:val="2"/>
  </w:num>
  <w:num w:numId="37">
    <w:abstractNumId w:val="17"/>
  </w:num>
  <w:num w:numId="38">
    <w:abstractNumId w:val="0"/>
  </w:num>
  <w:num w:numId="39">
    <w:abstractNumId w:val="38"/>
  </w:num>
  <w:num w:numId="40">
    <w:abstractNumId w:val="5"/>
  </w:num>
  <w:num w:numId="41">
    <w:abstractNumId w:val="35"/>
  </w:num>
  <w:num w:numId="42">
    <w:abstractNumId w:val="25"/>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930"/>
    <w:rsid w:val="00011879"/>
    <w:rsid w:val="000329BD"/>
    <w:rsid w:val="000A72F2"/>
    <w:rsid w:val="000B4610"/>
    <w:rsid w:val="000F20D4"/>
    <w:rsid w:val="00105AC9"/>
    <w:rsid w:val="00135EE5"/>
    <w:rsid w:val="00177A7F"/>
    <w:rsid w:val="00177A87"/>
    <w:rsid w:val="00180146"/>
    <w:rsid w:val="001D2607"/>
    <w:rsid w:val="00217237"/>
    <w:rsid w:val="00281473"/>
    <w:rsid w:val="002C7B86"/>
    <w:rsid w:val="002D786E"/>
    <w:rsid w:val="002E1975"/>
    <w:rsid w:val="002E7C9E"/>
    <w:rsid w:val="00365B71"/>
    <w:rsid w:val="003A46BF"/>
    <w:rsid w:val="003F6B90"/>
    <w:rsid w:val="00436ADB"/>
    <w:rsid w:val="00441D8D"/>
    <w:rsid w:val="004546CE"/>
    <w:rsid w:val="00481BFE"/>
    <w:rsid w:val="004B0101"/>
    <w:rsid w:val="004C0135"/>
    <w:rsid w:val="004C645C"/>
    <w:rsid w:val="004D5D85"/>
    <w:rsid w:val="00506C48"/>
    <w:rsid w:val="0057273B"/>
    <w:rsid w:val="005732D0"/>
    <w:rsid w:val="005A23BB"/>
    <w:rsid w:val="005A62FD"/>
    <w:rsid w:val="00610FBC"/>
    <w:rsid w:val="00654C0C"/>
    <w:rsid w:val="00715CA8"/>
    <w:rsid w:val="00764833"/>
    <w:rsid w:val="0077654B"/>
    <w:rsid w:val="007862AA"/>
    <w:rsid w:val="008C5B5E"/>
    <w:rsid w:val="008F38E9"/>
    <w:rsid w:val="008F7369"/>
    <w:rsid w:val="00947738"/>
    <w:rsid w:val="00955B27"/>
    <w:rsid w:val="009C0998"/>
    <w:rsid w:val="00A1305A"/>
    <w:rsid w:val="00A47756"/>
    <w:rsid w:val="00AB34ED"/>
    <w:rsid w:val="00AC12FB"/>
    <w:rsid w:val="00B072EB"/>
    <w:rsid w:val="00B37284"/>
    <w:rsid w:val="00B73DB6"/>
    <w:rsid w:val="00BC26B3"/>
    <w:rsid w:val="00C4076C"/>
    <w:rsid w:val="00C44430"/>
    <w:rsid w:val="00C448BB"/>
    <w:rsid w:val="00C906ED"/>
    <w:rsid w:val="00CD24C3"/>
    <w:rsid w:val="00D21F3C"/>
    <w:rsid w:val="00D50930"/>
    <w:rsid w:val="00D62A67"/>
    <w:rsid w:val="00D82234"/>
    <w:rsid w:val="00D83D2F"/>
    <w:rsid w:val="00D84F0B"/>
    <w:rsid w:val="00D955D9"/>
    <w:rsid w:val="00E12437"/>
    <w:rsid w:val="00E24389"/>
    <w:rsid w:val="00E41358"/>
    <w:rsid w:val="00E44B0E"/>
    <w:rsid w:val="00E84950"/>
    <w:rsid w:val="00EE363E"/>
    <w:rsid w:val="00F0694C"/>
    <w:rsid w:val="00F57752"/>
    <w:rsid w:val="00F94BD1"/>
    <w:rsid w:val="00FC2B6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E41E"/>
  <w15:docId w15:val="{27E9E5D5-37A6-4A22-A06D-72EC3729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D50930"/>
    <w:rPr>
      <w:color w:val="0563C1" w:themeColor="hyperlink"/>
      <w:u w:val="single"/>
    </w:rPr>
  </w:style>
  <w:style w:type="character" w:customStyle="1" w:styleId="MenoNoResolvida1">
    <w:name w:val="Menção Não Resolvida1"/>
    <w:basedOn w:val="Tipodeletrapredefinidodopargrafo"/>
    <w:uiPriority w:val="99"/>
    <w:semiHidden/>
    <w:unhideWhenUsed/>
    <w:rsid w:val="00D50930"/>
    <w:rPr>
      <w:color w:val="605E5C"/>
      <w:shd w:val="clear" w:color="auto" w:fill="E1DFDD"/>
    </w:rPr>
  </w:style>
  <w:style w:type="paragraph" w:styleId="SemEspaamento">
    <w:name w:val="No Spacing"/>
    <w:uiPriority w:val="1"/>
    <w:qFormat/>
    <w:rsid w:val="00C906ED"/>
    <w:pPr>
      <w:spacing w:after="0" w:line="240" w:lineRule="auto"/>
    </w:pPr>
  </w:style>
  <w:style w:type="table" w:styleId="TabelacomGrelha">
    <w:name w:val="Table Grid"/>
    <w:basedOn w:val="Tabelanormal"/>
    <w:uiPriority w:val="59"/>
    <w:rsid w:val="001D2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4C645C"/>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C645C"/>
    <w:rPr>
      <w:rFonts w:ascii="Tahoma" w:hAnsi="Tahoma" w:cs="Tahoma"/>
      <w:sz w:val="16"/>
      <w:szCs w:val="16"/>
    </w:rPr>
  </w:style>
  <w:style w:type="paragraph" w:styleId="Cabealho">
    <w:name w:val="header"/>
    <w:basedOn w:val="Normal"/>
    <w:link w:val="CabealhoCarter"/>
    <w:uiPriority w:val="99"/>
    <w:unhideWhenUsed/>
    <w:rsid w:val="004C645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4C645C"/>
  </w:style>
  <w:style w:type="paragraph" w:styleId="Rodap">
    <w:name w:val="footer"/>
    <w:basedOn w:val="Normal"/>
    <w:link w:val="RodapCarter"/>
    <w:uiPriority w:val="99"/>
    <w:unhideWhenUsed/>
    <w:rsid w:val="004C645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4C645C"/>
  </w:style>
  <w:style w:type="character" w:styleId="Hiperligaovisitada">
    <w:name w:val="FollowedHyperlink"/>
    <w:basedOn w:val="Tipodeletrapredefinidodopargrafo"/>
    <w:uiPriority w:val="99"/>
    <w:semiHidden/>
    <w:unhideWhenUsed/>
    <w:rsid w:val="004C645C"/>
    <w:rPr>
      <w:color w:val="954F72" w:themeColor="followedHyperlink"/>
      <w:u w:val="single"/>
    </w:rPr>
  </w:style>
  <w:style w:type="paragraph" w:styleId="PargrafodaLista">
    <w:name w:val="List Paragraph"/>
    <w:basedOn w:val="Normal"/>
    <w:uiPriority w:val="34"/>
    <w:qFormat/>
    <w:rsid w:val="005732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708734">
      <w:bodyDiv w:val="1"/>
      <w:marLeft w:val="0"/>
      <w:marRight w:val="0"/>
      <w:marTop w:val="0"/>
      <w:marBottom w:val="0"/>
      <w:divBdr>
        <w:top w:val="none" w:sz="0" w:space="0" w:color="auto"/>
        <w:left w:val="none" w:sz="0" w:space="0" w:color="auto"/>
        <w:bottom w:val="none" w:sz="0" w:space="0" w:color="auto"/>
        <w:right w:val="none" w:sz="0" w:space="0" w:color="auto"/>
      </w:divBdr>
    </w:div>
    <w:div w:id="652564003">
      <w:bodyDiv w:val="1"/>
      <w:marLeft w:val="0"/>
      <w:marRight w:val="0"/>
      <w:marTop w:val="0"/>
      <w:marBottom w:val="0"/>
      <w:divBdr>
        <w:top w:val="none" w:sz="0" w:space="0" w:color="auto"/>
        <w:left w:val="none" w:sz="0" w:space="0" w:color="auto"/>
        <w:bottom w:val="none" w:sz="0" w:space="0" w:color="auto"/>
        <w:right w:val="none" w:sz="0" w:space="0" w:color="auto"/>
      </w:divBdr>
      <w:divsChild>
        <w:div w:id="851260905">
          <w:marLeft w:val="0"/>
          <w:marRight w:val="0"/>
          <w:marTop w:val="0"/>
          <w:marBottom w:val="0"/>
          <w:divBdr>
            <w:top w:val="none" w:sz="0" w:space="0" w:color="auto"/>
            <w:left w:val="none" w:sz="0" w:space="0" w:color="auto"/>
            <w:bottom w:val="single" w:sz="6" w:space="24" w:color="D2D2D2"/>
            <w:right w:val="none" w:sz="0" w:space="0" w:color="auto"/>
          </w:divBdr>
          <w:divsChild>
            <w:div w:id="371464503">
              <w:marLeft w:val="0"/>
              <w:marRight w:val="0"/>
              <w:marTop w:val="0"/>
              <w:marBottom w:val="0"/>
              <w:divBdr>
                <w:top w:val="none" w:sz="0" w:space="0" w:color="auto"/>
                <w:left w:val="none" w:sz="0" w:space="0" w:color="auto"/>
                <w:bottom w:val="none" w:sz="0" w:space="0" w:color="auto"/>
                <w:right w:val="none" w:sz="0" w:space="0" w:color="auto"/>
              </w:divBdr>
              <w:divsChild>
                <w:div w:id="1222129608">
                  <w:marLeft w:val="0"/>
                  <w:marRight w:val="0"/>
                  <w:marTop w:val="0"/>
                  <w:marBottom w:val="0"/>
                  <w:divBdr>
                    <w:top w:val="none" w:sz="0" w:space="0" w:color="auto"/>
                    <w:left w:val="none" w:sz="0" w:space="0" w:color="auto"/>
                    <w:bottom w:val="none" w:sz="0" w:space="0" w:color="auto"/>
                    <w:right w:val="none" w:sz="0" w:space="0" w:color="auto"/>
                  </w:divBdr>
                </w:div>
              </w:divsChild>
            </w:div>
            <w:div w:id="2072190299">
              <w:marLeft w:val="0"/>
              <w:marRight w:val="0"/>
              <w:marTop w:val="0"/>
              <w:marBottom w:val="0"/>
              <w:divBdr>
                <w:top w:val="none" w:sz="0" w:space="0" w:color="auto"/>
                <w:left w:val="none" w:sz="0" w:space="0" w:color="auto"/>
                <w:bottom w:val="none" w:sz="0" w:space="0" w:color="auto"/>
                <w:right w:val="none" w:sz="0" w:space="0" w:color="auto"/>
              </w:divBdr>
              <w:divsChild>
                <w:div w:id="1192306987">
                  <w:marLeft w:val="0"/>
                  <w:marRight w:val="0"/>
                  <w:marTop w:val="240"/>
                  <w:marBottom w:val="0"/>
                  <w:divBdr>
                    <w:top w:val="single" w:sz="6" w:space="15" w:color="D2D2D2"/>
                    <w:left w:val="single" w:sz="6" w:space="15" w:color="D2D2D2"/>
                    <w:bottom w:val="single" w:sz="6" w:space="15" w:color="D2D2D2"/>
                    <w:right w:val="single" w:sz="6" w:space="15" w:color="D2D2D2"/>
                  </w:divBdr>
                  <w:divsChild>
                    <w:div w:id="1099914011">
                      <w:marLeft w:val="0"/>
                      <w:marRight w:val="0"/>
                      <w:marTop w:val="0"/>
                      <w:marBottom w:val="0"/>
                      <w:divBdr>
                        <w:top w:val="single" w:sz="6" w:space="12" w:color="D2D2D2"/>
                        <w:left w:val="none" w:sz="0" w:space="0" w:color="auto"/>
                        <w:bottom w:val="none" w:sz="0" w:space="0" w:color="auto"/>
                        <w:right w:val="none" w:sz="0" w:space="0" w:color="auto"/>
                      </w:divBdr>
                      <w:divsChild>
                        <w:div w:id="2045209416">
                          <w:marLeft w:val="0"/>
                          <w:marRight w:val="0"/>
                          <w:marTop w:val="0"/>
                          <w:marBottom w:val="15"/>
                          <w:divBdr>
                            <w:top w:val="single" w:sz="6" w:space="0" w:color="D2D2D2"/>
                            <w:left w:val="single" w:sz="6" w:space="0" w:color="D2D2D2"/>
                            <w:bottom w:val="single" w:sz="6" w:space="0" w:color="D2D2D2"/>
                            <w:right w:val="single" w:sz="6" w:space="0" w:color="D2D2D2"/>
                          </w:divBdr>
                        </w:div>
                      </w:divsChild>
                    </w:div>
                  </w:divsChild>
                </w:div>
              </w:divsChild>
            </w:div>
          </w:divsChild>
        </w:div>
        <w:div w:id="1070007617">
          <w:marLeft w:val="0"/>
          <w:marRight w:val="0"/>
          <w:marTop w:val="0"/>
          <w:marBottom w:val="840"/>
          <w:divBdr>
            <w:top w:val="none" w:sz="0" w:space="0" w:color="auto"/>
            <w:left w:val="none" w:sz="0" w:space="0" w:color="auto"/>
            <w:bottom w:val="none" w:sz="0" w:space="0" w:color="auto"/>
            <w:right w:val="none" w:sz="0" w:space="0" w:color="auto"/>
          </w:divBdr>
        </w:div>
        <w:div w:id="197159044">
          <w:marLeft w:val="0"/>
          <w:marRight w:val="0"/>
          <w:marTop w:val="0"/>
          <w:marBottom w:val="840"/>
          <w:divBdr>
            <w:top w:val="none" w:sz="0" w:space="0" w:color="auto"/>
            <w:left w:val="none" w:sz="0" w:space="0" w:color="auto"/>
            <w:bottom w:val="none" w:sz="0" w:space="0" w:color="auto"/>
            <w:right w:val="none" w:sz="0" w:space="0" w:color="auto"/>
          </w:divBdr>
        </w:div>
      </w:divsChild>
    </w:div>
    <w:div w:id="1330140636">
      <w:bodyDiv w:val="1"/>
      <w:marLeft w:val="0"/>
      <w:marRight w:val="0"/>
      <w:marTop w:val="0"/>
      <w:marBottom w:val="0"/>
      <w:divBdr>
        <w:top w:val="none" w:sz="0" w:space="0" w:color="auto"/>
        <w:left w:val="none" w:sz="0" w:space="0" w:color="auto"/>
        <w:bottom w:val="none" w:sz="0" w:space="0" w:color="auto"/>
        <w:right w:val="none" w:sz="0" w:space="0" w:color="auto"/>
      </w:divBdr>
    </w:div>
    <w:div w:id="1451052902">
      <w:bodyDiv w:val="1"/>
      <w:marLeft w:val="0"/>
      <w:marRight w:val="0"/>
      <w:marTop w:val="0"/>
      <w:marBottom w:val="0"/>
      <w:divBdr>
        <w:top w:val="none" w:sz="0" w:space="0" w:color="auto"/>
        <w:left w:val="none" w:sz="0" w:space="0" w:color="auto"/>
        <w:bottom w:val="none" w:sz="0" w:space="0" w:color="auto"/>
        <w:right w:val="none" w:sz="0" w:space="0" w:color="auto"/>
      </w:divBdr>
      <w:divsChild>
        <w:div w:id="1351418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sao.sapo.pt/opiniao/2018-09-13-Sobre-atender-o-telefo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occ.ubi.pt/pag/santos-rogerio-historia-telecomunicacoes.pdf" TargetMode="External"/><Relationship Id="rId4" Type="http://schemas.openxmlformats.org/officeDocument/2006/relationships/settings" Target="settings.xml"/><Relationship Id="rId9" Type="http://schemas.openxmlformats.org/officeDocument/2006/relationships/hyperlink" Target="https://www.rtp.pt/play/p3150/e326653/sociedade-civi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2.jpg@01CFCE6A.E4EB39F0" TargetMode="External"/><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21E5C-EC5A-4234-95D2-70E4E0DBB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2034</Words>
  <Characters>10985</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 do Windows</dc:creator>
  <cp:lastModifiedBy>Carlos Gil</cp:lastModifiedBy>
  <cp:revision>2</cp:revision>
  <cp:lastPrinted>2018-10-11T16:37:00Z</cp:lastPrinted>
  <dcterms:created xsi:type="dcterms:W3CDTF">2018-11-06T15:24:00Z</dcterms:created>
  <dcterms:modified xsi:type="dcterms:W3CDTF">2018-11-06T15:24:00Z</dcterms:modified>
</cp:coreProperties>
</file>