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5000" w:type="pct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8799"/>
        <w:gridCol w:w="238"/>
      </w:tblGrid>
      <w:tr w:rsidR="00796E0C" w:rsidRPr="00E57BB6" w:rsidTr="003C0FF3">
        <w:tc>
          <w:tcPr>
            <w:tcW w:w="135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</w:tr>
      <w:tr w:rsidR="00796E0C" w:rsidRPr="00E57BB6" w:rsidTr="003C0FF3">
        <w:tc>
          <w:tcPr>
            <w:tcW w:w="135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796E0C" w:rsidRPr="00E57BB6" w:rsidRDefault="00796E0C" w:rsidP="001D2F6A">
            <w:pPr>
              <w:widowControl w:val="0"/>
              <w:autoSpaceDE w:val="0"/>
              <w:autoSpaceDN w:val="0"/>
              <w:adjustRightInd w:val="0"/>
              <w:spacing w:before="31" w:line="480" w:lineRule="auto"/>
              <w:ind w:left="33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Teste de Avaliação de </w:t>
            </w:r>
            <w:r w:rsidR="00A318DE">
              <w:rPr>
                <w:rFonts w:cs="Times New Roman"/>
                <w:b/>
                <w:color w:val="363435"/>
                <w:sz w:val="20"/>
                <w:szCs w:val="20"/>
              </w:rPr>
              <w:t>Português</w:t>
            </w: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 n.º 1</w:t>
            </w:r>
          </w:p>
          <w:p w:rsidR="00003948" w:rsidRDefault="00003948" w:rsidP="001D2F6A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</w:p>
          <w:p w:rsidR="00003948" w:rsidRDefault="00796E0C" w:rsidP="00003948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>Nome:</w:t>
            </w:r>
            <w:r w:rsidR="00A00063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 w:rsidR="00003948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</w:p>
          <w:p w:rsidR="00796E0C" w:rsidRPr="00E57BB6" w:rsidRDefault="00796E0C" w:rsidP="00003948">
            <w:pPr>
              <w:spacing w:line="480" w:lineRule="auto"/>
              <w:rPr>
                <w:rFonts w:cs="Times New Roman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Data:</w:t>
            </w:r>
            <w:r w:rsidR="003676AD"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="003676AD"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="003676AD"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="003676AD"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Classificação:</w:t>
            </w:r>
            <w:r w:rsidR="00A00063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Professor: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Encarregado de Educação:</w:t>
            </w:r>
            <w:r w:rsidR="00A00063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Observações:</w:t>
            </w:r>
            <w:r w:rsidR="00A00063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Duração da prova: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90 minutos</w:t>
            </w:r>
          </w:p>
        </w:tc>
        <w:tc>
          <w:tcPr>
            <w:tcW w:w="128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</w:tr>
      <w:tr w:rsidR="00796E0C" w:rsidRPr="00E57BB6" w:rsidTr="003C0FF3">
        <w:tc>
          <w:tcPr>
            <w:tcW w:w="135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796E0C" w:rsidRPr="00E57BB6" w:rsidRDefault="00796E0C" w:rsidP="000F500F">
            <w:pPr>
              <w:rPr>
                <w:rFonts w:cs="Times New Roman"/>
              </w:rPr>
            </w:pPr>
          </w:p>
        </w:tc>
      </w:tr>
    </w:tbl>
    <w:p w:rsidR="004015CF" w:rsidRPr="00E57BB6" w:rsidRDefault="004015CF" w:rsidP="000F500F">
      <w:pPr>
        <w:spacing w:line="240" w:lineRule="auto"/>
        <w:rPr>
          <w:rFonts w:cs="Times New Roman"/>
        </w:rPr>
      </w:pPr>
    </w:p>
    <w:p w:rsidR="003C0FF3" w:rsidRPr="00E57BB6" w:rsidRDefault="003C0FF3" w:rsidP="000F500F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</w:t>
      </w:r>
    </w:p>
    <w:p w:rsidR="003C0FF3" w:rsidRPr="00E57BB6" w:rsidRDefault="003C0FF3" w:rsidP="000F500F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right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(50 pontos)</w:t>
      </w:r>
    </w:p>
    <w:p w:rsidR="003C0FF3" w:rsidRPr="00E57BB6" w:rsidRDefault="003C0FF3" w:rsidP="000F500F">
      <w:pPr>
        <w:widowControl w:val="0"/>
        <w:tabs>
          <w:tab w:val="left" w:pos="7371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</w:rPr>
      </w:pPr>
    </w:p>
    <w:p w:rsidR="003C0FF3" w:rsidRPr="00E57BB6" w:rsidRDefault="003C0FF3" w:rsidP="000F500F">
      <w:pPr>
        <w:widowControl w:val="0"/>
        <w:tabs>
          <w:tab w:val="left" w:pos="7371"/>
        </w:tabs>
        <w:autoSpaceDE w:val="0"/>
        <w:autoSpaceDN w:val="0"/>
        <w:adjustRightInd w:val="0"/>
        <w:spacing w:before="31" w:after="0" w:line="24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Lê atentamente os textos apresentados.</w:t>
      </w:r>
    </w:p>
    <w:p w:rsidR="00F8437F" w:rsidRPr="00E57BB6" w:rsidRDefault="00F8437F" w:rsidP="000F500F">
      <w:pPr>
        <w:tabs>
          <w:tab w:val="left" w:pos="7371"/>
        </w:tabs>
        <w:spacing w:line="240" w:lineRule="auto"/>
        <w:jc w:val="center"/>
        <w:rPr>
          <w:rFonts w:cs="Times New Roman"/>
          <w:b/>
          <w:color w:val="363435"/>
          <w:sz w:val="24"/>
          <w:szCs w:val="20"/>
        </w:rPr>
      </w:pPr>
    </w:p>
    <w:p w:rsidR="00432115" w:rsidRPr="00E57BB6" w:rsidRDefault="003C0FF3" w:rsidP="000F500F">
      <w:pPr>
        <w:tabs>
          <w:tab w:val="left" w:pos="7371"/>
        </w:tabs>
        <w:spacing w:line="240" w:lineRule="auto"/>
        <w:jc w:val="center"/>
        <w:rPr>
          <w:rFonts w:cs="Times New Roman"/>
          <w:b/>
          <w:color w:val="363435"/>
          <w:sz w:val="20"/>
          <w:szCs w:val="20"/>
        </w:rPr>
      </w:pPr>
      <w:r w:rsidRPr="00E57BB6">
        <w:rPr>
          <w:rFonts w:cs="Times New Roman"/>
          <w:b/>
          <w:color w:val="363435"/>
          <w:sz w:val="24"/>
          <w:szCs w:val="20"/>
        </w:rPr>
        <w:t>Texto A</w:t>
      </w:r>
    </w:p>
    <w:tbl>
      <w:tblPr>
        <w:tblStyle w:val="Tabelacomgrelha"/>
        <w:tblW w:w="5016" w:type="pct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none" w:sz="0" w:space="0" w:color="auto"/>
          <w:insideV w:val="none" w:sz="0" w:space="0" w:color="auto"/>
        </w:tblBorders>
        <w:tblLook w:val="04A0"/>
      </w:tblPr>
      <w:tblGrid>
        <w:gridCol w:w="224"/>
        <w:gridCol w:w="546"/>
        <w:gridCol w:w="48"/>
        <w:gridCol w:w="2370"/>
        <w:gridCol w:w="307"/>
        <w:gridCol w:w="5600"/>
        <w:gridCol w:w="222"/>
      </w:tblGrid>
      <w:tr w:rsidR="00F4593B" w:rsidRPr="00E57BB6" w:rsidTr="00AA2A70">
        <w:trPr>
          <w:trHeight w:val="214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293" w:type="pct"/>
          </w:tcPr>
          <w:p w:rsidR="00812128" w:rsidRPr="00E57BB6" w:rsidRDefault="00812128" w:rsidP="000F500F">
            <w:pPr>
              <w:jc w:val="center"/>
              <w:rPr>
                <w:rFonts w:cs="Times New Roman"/>
              </w:rPr>
            </w:pPr>
          </w:p>
        </w:tc>
        <w:tc>
          <w:tcPr>
            <w:tcW w:w="4468" w:type="pct"/>
            <w:gridSpan w:val="4"/>
          </w:tcPr>
          <w:p w:rsidR="00812128" w:rsidRPr="00E57BB6" w:rsidRDefault="00812128" w:rsidP="000F500F">
            <w:pPr>
              <w:jc w:val="both"/>
              <w:rPr>
                <w:rFonts w:cs="Times New Roman"/>
              </w:rPr>
            </w:pP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1073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1591" w:type="pct"/>
            <w:gridSpan w:val="3"/>
            <w:vMerge w:val="restart"/>
            <w:vAlign w:val="center"/>
          </w:tcPr>
          <w:p w:rsidR="00812128" w:rsidRPr="00E57BB6" w:rsidRDefault="00812128" w:rsidP="00AA2A70">
            <w:pPr>
              <w:rPr>
                <w:rFonts w:cs="Times New Roman"/>
              </w:rPr>
            </w:pPr>
            <w:r w:rsidRPr="00E57BB6">
              <w:rPr>
                <w:rFonts w:cs="Times New Roman"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-2570480</wp:posOffset>
                  </wp:positionV>
                  <wp:extent cx="1739265" cy="2349500"/>
                  <wp:effectExtent l="0" t="0" r="0" b="0"/>
                  <wp:wrapTight wrapText="bothSides">
                    <wp:wrapPolygon edited="0">
                      <wp:start x="0" y="0"/>
                      <wp:lineTo x="0" y="21366"/>
                      <wp:lineTo x="21292" y="21366"/>
                      <wp:lineTo x="21292" y="0"/>
                      <wp:lineTo x="0" y="0"/>
                    </wp:wrapPolygon>
                  </wp:wrapTight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265" cy="234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6614B">
              <w:rPr>
                <w:rFonts w:cs="Times New Roman"/>
                <w:b/>
                <w:bCs/>
                <w:color w:val="696A6C"/>
                <w:sz w:val="16"/>
                <w:szCs w:val="16"/>
              </w:rPr>
              <w:t xml:space="preserve">            </w:t>
            </w:r>
            <w:r w:rsidRPr="00E57BB6">
              <w:rPr>
                <w:rFonts w:cs="Times New Roman"/>
                <w:b/>
                <w:bCs/>
                <w:color w:val="696A6C"/>
                <w:sz w:val="16"/>
                <w:szCs w:val="16"/>
              </w:rPr>
              <w:t xml:space="preserve">A jovem será Bianca </w:t>
            </w:r>
            <w:proofErr w:type="spellStart"/>
            <w:r w:rsidRPr="00E57BB6">
              <w:rPr>
                <w:rFonts w:cs="Times New Roman"/>
                <w:b/>
                <w:bCs/>
                <w:color w:val="696A6C"/>
                <w:sz w:val="16"/>
                <w:szCs w:val="16"/>
              </w:rPr>
              <w:t>Sforza</w:t>
            </w:r>
            <w:proofErr w:type="spellEnd"/>
            <w:r w:rsidRPr="00E57BB6">
              <w:rPr>
                <w:rFonts w:cs="Times New Roman"/>
                <w:b/>
                <w:bCs/>
                <w:color w:val="696A6C"/>
                <w:sz w:val="16"/>
                <w:szCs w:val="16"/>
              </w:rPr>
              <w:t>?</w:t>
            </w:r>
          </w:p>
        </w:tc>
        <w:tc>
          <w:tcPr>
            <w:tcW w:w="165" w:type="pct"/>
          </w:tcPr>
          <w:p w:rsidR="00812128" w:rsidRPr="00E57BB6" w:rsidRDefault="00812128" w:rsidP="000F500F">
            <w:pPr>
              <w:jc w:val="center"/>
              <w:rPr>
                <w:rFonts w:cs="Times New Roman"/>
              </w:rPr>
            </w:pPr>
          </w:p>
        </w:tc>
        <w:tc>
          <w:tcPr>
            <w:tcW w:w="3005" w:type="pct"/>
            <w:vAlign w:val="center"/>
          </w:tcPr>
          <w:p w:rsidR="00AA2A70" w:rsidRDefault="00AA2A70" w:rsidP="000F500F">
            <w:pPr>
              <w:widowControl w:val="0"/>
              <w:autoSpaceDE w:val="0"/>
              <w:autoSpaceDN w:val="0"/>
              <w:adjustRightInd w:val="0"/>
              <w:spacing w:before="29"/>
              <w:ind w:left="20" w:hanging="20"/>
              <w:rPr>
                <w:rFonts w:cs="Times New Roman"/>
                <w:b/>
                <w:bCs/>
                <w:color w:val="727376"/>
                <w:sz w:val="34"/>
                <w:szCs w:val="34"/>
              </w:rPr>
            </w:pPr>
          </w:p>
          <w:p w:rsidR="00812128" w:rsidRPr="00E57BB6" w:rsidRDefault="00812128" w:rsidP="000F500F">
            <w:pPr>
              <w:widowControl w:val="0"/>
              <w:autoSpaceDE w:val="0"/>
              <w:autoSpaceDN w:val="0"/>
              <w:adjustRightInd w:val="0"/>
              <w:spacing w:before="29"/>
              <w:ind w:left="20" w:hanging="20"/>
              <w:rPr>
                <w:rFonts w:cs="Times New Roman"/>
                <w:b/>
                <w:bCs/>
                <w:color w:val="727376"/>
                <w:sz w:val="34"/>
                <w:szCs w:val="34"/>
              </w:rPr>
            </w:pPr>
            <w:r w:rsidRPr="00E57BB6">
              <w:rPr>
                <w:rFonts w:cs="Times New Roman"/>
                <w:b/>
                <w:bCs/>
                <w:color w:val="727376"/>
                <w:sz w:val="34"/>
                <w:szCs w:val="34"/>
              </w:rPr>
              <w:t>Impressão digital</w:t>
            </w:r>
          </w:p>
          <w:p w:rsidR="00812128" w:rsidRPr="00E57BB6" w:rsidRDefault="00812128" w:rsidP="000F500F">
            <w:pPr>
              <w:widowControl w:val="0"/>
              <w:autoSpaceDE w:val="0"/>
              <w:autoSpaceDN w:val="0"/>
              <w:adjustRightInd w:val="0"/>
              <w:spacing w:before="29"/>
              <w:ind w:left="20" w:hanging="20"/>
              <w:rPr>
                <w:rFonts w:cs="Times New Roman"/>
              </w:rPr>
            </w:pPr>
            <w:proofErr w:type="gramStart"/>
            <w:r w:rsidRPr="00E57BB6">
              <w:rPr>
                <w:rFonts w:cs="Times New Roman"/>
                <w:b/>
                <w:bCs/>
                <w:color w:val="727376"/>
                <w:sz w:val="34"/>
                <w:szCs w:val="34"/>
              </w:rPr>
              <w:t>pode</w:t>
            </w:r>
            <w:proofErr w:type="gramEnd"/>
            <w:r w:rsidRPr="00E57BB6">
              <w:rPr>
                <w:rFonts w:cs="Times New Roman"/>
                <w:b/>
                <w:bCs/>
                <w:color w:val="727376"/>
                <w:sz w:val="34"/>
                <w:szCs w:val="34"/>
              </w:rPr>
              <w:t xml:space="preserve"> ser de Leonardo da Vinci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214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1591" w:type="pct"/>
            <w:gridSpan w:val="3"/>
            <w:vMerge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</w:rPr>
            </w:pPr>
          </w:p>
        </w:tc>
        <w:tc>
          <w:tcPr>
            <w:tcW w:w="165" w:type="pct"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  <w:color w:val="727376"/>
              </w:rPr>
            </w:pPr>
          </w:p>
        </w:tc>
        <w:tc>
          <w:tcPr>
            <w:tcW w:w="3005" w:type="pct"/>
          </w:tcPr>
          <w:p w:rsidR="00812128" w:rsidRPr="00E57BB6" w:rsidRDefault="00812128" w:rsidP="000F500F">
            <w:pPr>
              <w:widowControl w:val="0"/>
              <w:tabs>
                <w:tab w:val="left" w:pos="780"/>
              </w:tabs>
              <w:autoSpaceDE w:val="0"/>
              <w:autoSpaceDN w:val="0"/>
              <w:adjustRightInd w:val="0"/>
              <w:spacing w:before="34"/>
              <w:ind w:left="20" w:firstLine="5"/>
              <w:jc w:val="both"/>
              <w:rPr>
                <w:rFonts w:cs="Times New Roman"/>
              </w:rPr>
            </w:pPr>
            <w:r w:rsidRPr="00E57BB6">
              <w:rPr>
                <w:rFonts w:cs="Times New Roman"/>
                <w:color w:val="363435"/>
                <w:sz w:val="16"/>
                <w:szCs w:val="16"/>
              </w:rPr>
              <w:t>Por Alexandra Prado Coelho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214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1591" w:type="pct"/>
            <w:gridSpan w:val="3"/>
            <w:vMerge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</w:rPr>
            </w:pPr>
          </w:p>
        </w:tc>
        <w:tc>
          <w:tcPr>
            <w:tcW w:w="165" w:type="pct"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  <w:color w:val="727376"/>
              </w:rPr>
            </w:pPr>
          </w:p>
        </w:tc>
        <w:tc>
          <w:tcPr>
            <w:tcW w:w="3005" w:type="pct"/>
          </w:tcPr>
          <w:p w:rsidR="00812128" w:rsidRPr="00E57BB6" w:rsidRDefault="00812128" w:rsidP="000F500F">
            <w:pPr>
              <w:widowControl w:val="0"/>
              <w:tabs>
                <w:tab w:val="left" w:pos="780"/>
              </w:tabs>
              <w:autoSpaceDE w:val="0"/>
              <w:autoSpaceDN w:val="0"/>
              <w:adjustRightInd w:val="0"/>
              <w:spacing w:before="34"/>
              <w:ind w:left="20" w:firstLine="284"/>
              <w:jc w:val="both"/>
              <w:rPr>
                <w:rFonts w:cs="Times New Roman"/>
                <w:color w:val="363435"/>
                <w:sz w:val="16"/>
                <w:szCs w:val="16"/>
              </w:rPr>
            </w:pP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692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1591" w:type="pct"/>
            <w:gridSpan w:val="3"/>
            <w:vMerge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</w:rPr>
            </w:pPr>
          </w:p>
        </w:tc>
        <w:tc>
          <w:tcPr>
            <w:tcW w:w="165" w:type="pct"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  <w:color w:val="727376"/>
              </w:rPr>
            </w:pPr>
          </w:p>
        </w:tc>
        <w:tc>
          <w:tcPr>
            <w:tcW w:w="3005" w:type="pct"/>
          </w:tcPr>
          <w:p w:rsidR="00310D4D" w:rsidRDefault="00310D4D" w:rsidP="009D311C">
            <w:pPr>
              <w:widowControl w:val="0"/>
              <w:autoSpaceDE w:val="0"/>
              <w:autoSpaceDN w:val="0"/>
              <w:adjustRightInd w:val="0"/>
              <w:spacing w:before="34" w:line="288" w:lineRule="auto"/>
              <w:ind w:left="20" w:firstLine="449"/>
              <w:jc w:val="both"/>
              <w:rPr>
                <w:rFonts w:cs="Times New Roman"/>
                <w:b/>
                <w:bCs/>
                <w:color w:val="363435"/>
                <w:sz w:val="18"/>
                <w:szCs w:val="20"/>
              </w:rPr>
            </w:pPr>
          </w:p>
          <w:p w:rsidR="00812128" w:rsidRPr="00E57BB6" w:rsidRDefault="00812128" w:rsidP="009D311C">
            <w:pPr>
              <w:widowControl w:val="0"/>
              <w:autoSpaceDE w:val="0"/>
              <w:autoSpaceDN w:val="0"/>
              <w:adjustRightInd w:val="0"/>
              <w:spacing w:before="34" w:line="288" w:lineRule="auto"/>
              <w:ind w:left="20" w:firstLine="449"/>
              <w:jc w:val="both"/>
              <w:rPr>
                <w:rFonts w:cs="Times New Roman"/>
                <w:color w:val="363435"/>
                <w:sz w:val="18"/>
                <w:szCs w:val="20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8"/>
                <w:szCs w:val="20"/>
              </w:rPr>
              <w:t>Peritos convencidos de que retrato de jovem do século XIX é da autoria do mestre do Renascimento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453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1591" w:type="pct"/>
            <w:gridSpan w:val="3"/>
            <w:vMerge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</w:rPr>
            </w:pPr>
          </w:p>
        </w:tc>
        <w:tc>
          <w:tcPr>
            <w:tcW w:w="165" w:type="pct"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  <w:color w:val="727376"/>
              </w:rPr>
            </w:pPr>
          </w:p>
        </w:tc>
        <w:tc>
          <w:tcPr>
            <w:tcW w:w="3005" w:type="pct"/>
          </w:tcPr>
          <w:p w:rsidR="00812128" w:rsidRPr="00E57BB6" w:rsidRDefault="00812128" w:rsidP="009D311C">
            <w:pPr>
              <w:widowControl w:val="0"/>
              <w:autoSpaceDE w:val="0"/>
              <w:autoSpaceDN w:val="0"/>
              <w:adjustRightInd w:val="0"/>
              <w:spacing w:before="34" w:line="288" w:lineRule="auto"/>
              <w:ind w:left="20" w:firstLine="449"/>
              <w:jc w:val="both"/>
              <w:rPr>
                <w:rFonts w:cs="Times New Roman"/>
                <w:b/>
                <w:bCs/>
                <w:color w:val="363435"/>
                <w:sz w:val="18"/>
                <w:szCs w:val="20"/>
              </w:rPr>
            </w:pPr>
            <w:r w:rsidRPr="00E57BB6">
              <w:rPr>
                <w:rFonts w:cs="Times New Roman"/>
                <w:color w:val="363435"/>
                <w:sz w:val="18"/>
                <w:szCs w:val="20"/>
              </w:rPr>
              <w:t>É um pormenor tão invisível que poderia ter passado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despercebido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para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sempre.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Uma impressão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digital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no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canto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superior</w:t>
            </w:r>
            <w:r w:rsidR="0076614B" w:rsidRPr="00E57BB6">
              <w:rPr>
                <w:rFonts w:cs="Times New Roman"/>
                <w:color w:val="363435"/>
                <w:sz w:val="18"/>
                <w:szCs w:val="20"/>
              </w:rPr>
              <w:t xml:space="preserve"> esquerdo do quadro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842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1591" w:type="pct"/>
            <w:gridSpan w:val="3"/>
            <w:vMerge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</w:rPr>
            </w:pPr>
          </w:p>
        </w:tc>
        <w:tc>
          <w:tcPr>
            <w:tcW w:w="165" w:type="pct"/>
          </w:tcPr>
          <w:p w:rsidR="00812128" w:rsidRPr="00E57BB6" w:rsidRDefault="00812128" w:rsidP="000F500F">
            <w:pPr>
              <w:jc w:val="right"/>
              <w:rPr>
                <w:rFonts w:cs="Times New Roman"/>
              </w:rPr>
            </w:pPr>
            <w:r w:rsidRPr="00E57BB6">
              <w:rPr>
                <w:rFonts w:cs="Times New Roman"/>
                <w:color w:val="727376"/>
                <w:sz w:val="18"/>
              </w:rPr>
              <w:t>5</w:t>
            </w:r>
          </w:p>
        </w:tc>
        <w:tc>
          <w:tcPr>
            <w:tcW w:w="3005" w:type="pct"/>
          </w:tcPr>
          <w:p w:rsidR="00812128" w:rsidRPr="00E57BB6" w:rsidRDefault="00A00063" w:rsidP="00310D4D">
            <w:pPr>
              <w:widowControl w:val="0"/>
              <w:autoSpaceDE w:val="0"/>
              <w:autoSpaceDN w:val="0"/>
              <w:adjustRightInd w:val="0"/>
              <w:spacing w:before="1" w:line="288" w:lineRule="auto"/>
              <w:ind w:left="20"/>
              <w:jc w:val="both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="00812128" w:rsidRPr="00E57BB6">
              <w:rPr>
                <w:rFonts w:cs="Times New Roman"/>
                <w:color w:val="363435"/>
                <w:sz w:val="18"/>
                <w:szCs w:val="20"/>
              </w:rPr>
              <w:t>“Jovem</w:t>
            </w:r>
            <w:r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="00812128" w:rsidRPr="00E57BB6">
              <w:rPr>
                <w:rFonts w:cs="Times New Roman"/>
                <w:color w:val="363435"/>
                <w:sz w:val="18"/>
                <w:szCs w:val="20"/>
              </w:rPr>
              <w:t>em Perfil com Vestido</w:t>
            </w:r>
            <w:r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="00310D4D">
              <w:rPr>
                <w:rFonts w:cs="Times New Roman"/>
                <w:color w:val="363435"/>
                <w:sz w:val="18"/>
                <w:szCs w:val="20"/>
              </w:rPr>
              <w:t>Renascentis</w:t>
            </w:r>
            <w:r w:rsidR="00812128" w:rsidRPr="00E57BB6">
              <w:rPr>
                <w:rFonts w:cs="Times New Roman"/>
                <w:color w:val="363435"/>
                <w:sz w:val="18"/>
                <w:szCs w:val="20"/>
              </w:rPr>
              <w:t>ta”</w:t>
            </w:r>
            <w:r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="00812128" w:rsidRPr="00E57BB6">
              <w:rPr>
                <w:rFonts w:cs="Times New Roman"/>
                <w:color w:val="363435"/>
                <w:sz w:val="18"/>
                <w:szCs w:val="20"/>
              </w:rPr>
              <w:t>parece</w:t>
            </w:r>
            <w:r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="00812128" w:rsidRPr="00E57BB6">
              <w:rPr>
                <w:rFonts w:cs="Times New Roman"/>
                <w:color w:val="363435"/>
                <w:sz w:val="18"/>
                <w:szCs w:val="20"/>
              </w:rPr>
              <w:t xml:space="preserve">indicar que a obra, até aqui identificada como “Escola alemã, início do século XIX”, pode ser de Leonardo da Vinci, revelou a publicação especializada britânica </w:t>
            </w:r>
            <w:r w:rsidR="00812128"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 xml:space="preserve">Antiques </w:t>
            </w:r>
            <w:proofErr w:type="spellStart"/>
            <w:r w:rsidR="00812128"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>Trade</w:t>
            </w:r>
            <w:proofErr w:type="spellEnd"/>
            <w:r w:rsidR="00812128"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 xml:space="preserve"> </w:t>
            </w:r>
            <w:proofErr w:type="spellStart"/>
            <w:r w:rsidR="00812128"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>Gazette</w:t>
            </w:r>
            <w:proofErr w:type="spellEnd"/>
            <w:r w:rsidR="00812128" w:rsidRPr="00E57BB6">
              <w:rPr>
                <w:rFonts w:cs="Times New Roman"/>
                <w:color w:val="363435"/>
                <w:sz w:val="18"/>
                <w:szCs w:val="20"/>
              </w:rPr>
              <w:t>.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239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319" w:type="pct"/>
            <w:gridSpan w:val="2"/>
            <w:vAlign w:val="bottom"/>
          </w:tcPr>
          <w:p w:rsidR="00812128" w:rsidRPr="00E57BB6" w:rsidRDefault="00812128" w:rsidP="000F500F">
            <w:pPr>
              <w:jc w:val="center"/>
              <w:rPr>
                <w:rFonts w:cs="Times New Roman"/>
                <w:color w:val="727376"/>
              </w:rPr>
            </w:pPr>
          </w:p>
        </w:tc>
        <w:tc>
          <w:tcPr>
            <w:tcW w:w="4442" w:type="pct"/>
            <w:gridSpan w:val="3"/>
          </w:tcPr>
          <w:p w:rsidR="00812128" w:rsidRPr="00E57BB6" w:rsidRDefault="00812128" w:rsidP="009D311C">
            <w:pPr>
              <w:widowControl w:val="0"/>
              <w:autoSpaceDE w:val="0"/>
              <w:autoSpaceDN w:val="0"/>
              <w:adjustRightInd w:val="0"/>
              <w:spacing w:before="30" w:line="288" w:lineRule="auto"/>
              <w:ind w:right="336" w:firstLine="491"/>
              <w:jc w:val="both"/>
              <w:rPr>
                <w:rFonts w:cs="Times New Roman"/>
                <w:color w:val="363435"/>
                <w:sz w:val="18"/>
                <w:szCs w:val="20"/>
              </w:rPr>
            </w:pP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De repente, o quadro, que em 1998 foi levado a leilão pela </w:t>
            </w:r>
            <w:proofErr w:type="spellStart"/>
            <w:r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>Christie’s</w:t>
            </w:r>
            <w:proofErr w:type="spellEnd"/>
            <w:r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em Nova Iorque, e vendido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1081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319" w:type="pct"/>
            <w:gridSpan w:val="2"/>
          </w:tcPr>
          <w:p w:rsidR="00812128" w:rsidRPr="00E57BB6" w:rsidRDefault="00812128" w:rsidP="000F500F">
            <w:pPr>
              <w:jc w:val="center"/>
              <w:rPr>
                <w:rFonts w:cs="Times New Roman"/>
                <w:sz w:val="18"/>
              </w:rPr>
            </w:pPr>
            <w:r w:rsidRPr="00E57BB6">
              <w:rPr>
                <w:rFonts w:cs="Times New Roman"/>
                <w:color w:val="727376"/>
                <w:sz w:val="18"/>
              </w:rPr>
              <w:t>10</w:t>
            </w:r>
          </w:p>
        </w:tc>
        <w:tc>
          <w:tcPr>
            <w:tcW w:w="4442" w:type="pct"/>
            <w:gridSpan w:val="3"/>
          </w:tcPr>
          <w:p w:rsidR="00812128" w:rsidRPr="00E57BB6" w:rsidRDefault="00812128" w:rsidP="0076614B">
            <w:pPr>
              <w:widowControl w:val="0"/>
              <w:autoSpaceDE w:val="0"/>
              <w:autoSpaceDN w:val="0"/>
              <w:adjustRightInd w:val="0"/>
              <w:spacing w:before="30" w:line="288" w:lineRule="auto"/>
              <w:ind w:right="336"/>
              <w:jc w:val="both"/>
              <w:rPr>
                <w:rFonts w:cs="Times New Roman"/>
                <w:color w:val="000000"/>
                <w:sz w:val="18"/>
                <w:szCs w:val="20"/>
              </w:rPr>
            </w:pPr>
            <w:proofErr w:type="gramStart"/>
            <w:r w:rsidRPr="00E57BB6">
              <w:rPr>
                <w:rFonts w:cs="Times New Roman"/>
                <w:color w:val="363435"/>
                <w:sz w:val="18"/>
                <w:szCs w:val="20"/>
              </w:rPr>
              <w:t>por</w:t>
            </w:r>
            <w:proofErr w:type="gramEnd"/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 19 mil dólares (cerca de 13 mil euros), tornou-se o centro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das atenções e os peritos admitem que o seu valor dispare para mais de cem milhões de euros se a recente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atribuição for aceite pela comunidade e mercado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da arte antiga.</w:t>
            </w:r>
          </w:p>
          <w:p w:rsidR="00812128" w:rsidRPr="00E57BB6" w:rsidRDefault="00812128" w:rsidP="0076614B">
            <w:pPr>
              <w:widowControl w:val="0"/>
              <w:tabs>
                <w:tab w:val="left" w:pos="780"/>
              </w:tabs>
              <w:autoSpaceDE w:val="0"/>
              <w:autoSpaceDN w:val="0"/>
              <w:adjustRightInd w:val="0"/>
              <w:spacing w:before="1" w:line="288" w:lineRule="auto"/>
              <w:ind w:firstLine="491"/>
              <w:jc w:val="both"/>
              <w:rPr>
                <w:rFonts w:cs="Times New Roman"/>
                <w:sz w:val="18"/>
                <w:szCs w:val="20"/>
              </w:rPr>
            </w:pP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A descoberta foi feita por Peter Paul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20"/>
              </w:rPr>
              <w:t>Biro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20"/>
              </w:rPr>
              <w:t>, especialista forense de arte baseado em Montreal, que observou imagens da pintura captadas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por uma câmara </w:t>
            </w:r>
            <w:r w:rsidR="0076614B" w:rsidRPr="00E57BB6">
              <w:rPr>
                <w:rFonts w:cs="Times New Roman"/>
                <w:color w:val="363435"/>
                <w:sz w:val="18"/>
                <w:szCs w:val="20"/>
              </w:rPr>
              <w:t>multiespectral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 da empresa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20"/>
              </w:rPr>
              <w:t>Lumière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20"/>
              </w:rPr>
              <w:t>Technology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20"/>
              </w:rPr>
              <w:t>.</w:t>
            </w:r>
            <w:r w:rsidR="0076614B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="0076614B" w:rsidRPr="00E57BB6">
              <w:rPr>
                <w:rFonts w:cs="Times New Roman"/>
                <w:color w:val="363435"/>
                <w:sz w:val="18"/>
                <w:szCs w:val="20"/>
              </w:rPr>
              <w:t>Este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1058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319" w:type="pct"/>
            <w:gridSpan w:val="2"/>
          </w:tcPr>
          <w:p w:rsidR="00812128" w:rsidRPr="00E57BB6" w:rsidRDefault="00812128" w:rsidP="000F500F">
            <w:pPr>
              <w:jc w:val="center"/>
              <w:rPr>
                <w:rFonts w:cs="Times New Roman"/>
                <w:color w:val="727376"/>
                <w:sz w:val="18"/>
              </w:rPr>
            </w:pPr>
            <w:r w:rsidRPr="00E57BB6">
              <w:rPr>
                <w:rFonts w:cs="Times New Roman"/>
                <w:color w:val="727376"/>
                <w:sz w:val="18"/>
              </w:rPr>
              <w:t>15</w:t>
            </w:r>
          </w:p>
        </w:tc>
        <w:tc>
          <w:tcPr>
            <w:tcW w:w="4442" w:type="pct"/>
            <w:gridSpan w:val="3"/>
          </w:tcPr>
          <w:p w:rsidR="00812128" w:rsidRPr="00E57BB6" w:rsidRDefault="00812128" w:rsidP="0076614B">
            <w:pPr>
              <w:widowControl w:val="0"/>
              <w:autoSpaceDE w:val="0"/>
              <w:autoSpaceDN w:val="0"/>
              <w:adjustRightInd w:val="0"/>
              <w:spacing w:before="1" w:line="288" w:lineRule="auto"/>
              <w:ind w:right="336"/>
              <w:jc w:val="both"/>
              <w:rPr>
                <w:rFonts w:cs="Times New Roman"/>
                <w:color w:val="000000"/>
                <w:sz w:val="18"/>
                <w:szCs w:val="20"/>
              </w:rPr>
            </w:pPr>
            <w:proofErr w:type="gramStart"/>
            <w:r w:rsidRPr="00E57BB6">
              <w:rPr>
                <w:rFonts w:cs="Times New Roman"/>
                <w:color w:val="363435"/>
                <w:sz w:val="18"/>
                <w:szCs w:val="20"/>
              </w:rPr>
              <w:t>tipo</w:t>
            </w:r>
            <w:proofErr w:type="gramEnd"/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 de análise de enorme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sofisticação, explica o </w:t>
            </w:r>
            <w:r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>Times Online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, revela cada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camada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de cor e permite identificar as misturas de pigmentos de cada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20"/>
              </w:rPr>
              <w:t>píxel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 sem ser preciso retirar amostras.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A técnica</w:t>
            </w:r>
            <w:proofErr w:type="gramStart"/>
            <w:r w:rsidRPr="00E57BB6">
              <w:rPr>
                <w:rFonts w:cs="Times New Roman"/>
                <w:color w:val="363435"/>
                <w:sz w:val="18"/>
                <w:szCs w:val="20"/>
              </w:rPr>
              <w:t>,</w:t>
            </w:r>
            <w:proofErr w:type="gramEnd"/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 acrescenta o </w:t>
            </w:r>
            <w:proofErr w:type="spellStart"/>
            <w:r w:rsidRPr="00E57BB6">
              <w:rPr>
                <w:rFonts w:cs="Times New Roman"/>
                <w:i/>
                <w:iCs/>
                <w:color w:val="363435"/>
                <w:sz w:val="18"/>
                <w:szCs w:val="20"/>
              </w:rPr>
              <w:t>Guardian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20"/>
              </w:rPr>
              <w:t>, capta frequências de luz às quais o olho humano não é sensível.</w:t>
            </w:r>
          </w:p>
          <w:p w:rsidR="00812128" w:rsidRPr="00E57BB6" w:rsidRDefault="00812128" w:rsidP="009D311C">
            <w:pPr>
              <w:widowControl w:val="0"/>
              <w:tabs>
                <w:tab w:val="left" w:pos="780"/>
              </w:tabs>
              <w:autoSpaceDE w:val="0"/>
              <w:autoSpaceDN w:val="0"/>
              <w:adjustRightInd w:val="0"/>
              <w:spacing w:before="1" w:line="288" w:lineRule="auto"/>
              <w:ind w:firstLine="491"/>
              <w:jc w:val="both"/>
              <w:rPr>
                <w:rFonts w:cs="Times New Roman"/>
                <w:color w:val="363435"/>
                <w:sz w:val="18"/>
                <w:szCs w:val="20"/>
              </w:rPr>
            </w:pP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Foi assim que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20"/>
              </w:rPr>
              <w:t>Biro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 deparou com a impressão digital, que corresponderá à ponta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do dedo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indicador ou do médio, e que é “altamente comparável” a outra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encontrada no quadro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de S. </w:t>
            </w:r>
            <w:r w:rsidR="009342AD" w:rsidRPr="00E57BB6">
              <w:rPr>
                <w:rFonts w:cs="Times New Roman"/>
                <w:color w:val="363435"/>
                <w:sz w:val="18"/>
                <w:szCs w:val="20"/>
              </w:rPr>
              <w:t>Jerónimo</w:t>
            </w:r>
            <w:r w:rsidR="0076614B" w:rsidRPr="00E57BB6">
              <w:rPr>
                <w:rFonts w:cs="Times New Roman"/>
                <w:color w:val="363435"/>
                <w:sz w:val="18"/>
                <w:szCs w:val="20"/>
              </w:rPr>
              <w:t xml:space="preserve"> que se encontra </w:t>
            </w:r>
            <w:proofErr w:type="gramStart"/>
            <w:r w:rsidR="0076614B" w:rsidRPr="00E57BB6">
              <w:rPr>
                <w:rFonts w:cs="Times New Roman"/>
                <w:color w:val="363435"/>
                <w:sz w:val="18"/>
                <w:szCs w:val="20"/>
              </w:rPr>
              <w:t>no</w:t>
            </w:r>
            <w:proofErr w:type="gramEnd"/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667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319" w:type="pct"/>
            <w:gridSpan w:val="2"/>
          </w:tcPr>
          <w:p w:rsidR="00812128" w:rsidRPr="00E57BB6" w:rsidRDefault="00812128" w:rsidP="000F500F">
            <w:pPr>
              <w:jc w:val="center"/>
              <w:rPr>
                <w:rFonts w:cs="Times New Roman"/>
                <w:color w:val="727376"/>
                <w:sz w:val="18"/>
              </w:rPr>
            </w:pPr>
            <w:r w:rsidRPr="00E57BB6">
              <w:rPr>
                <w:rFonts w:cs="Times New Roman"/>
                <w:color w:val="727376"/>
                <w:sz w:val="18"/>
              </w:rPr>
              <w:t>20</w:t>
            </w:r>
          </w:p>
        </w:tc>
        <w:tc>
          <w:tcPr>
            <w:tcW w:w="4442" w:type="pct"/>
            <w:gridSpan w:val="3"/>
          </w:tcPr>
          <w:p w:rsidR="00812128" w:rsidRPr="00E57BB6" w:rsidRDefault="00812128" w:rsidP="00310D4D">
            <w:pPr>
              <w:widowControl w:val="0"/>
              <w:autoSpaceDE w:val="0"/>
              <w:autoSpaceDN w:val="0"/>
              <w:adjustRightInd w:val="0"/>
              <w:spacing w:before="34" w:line="288" w:lineRule="auto"/>
              <w:jc w:val="both"/>
              <w:rPr>
                <w:rFonts w:cs="Times New Roman"/>
                <w:color w:val="000000"/>
                <w:sz w:val="18"/>
                <w:szCs w:val="20"/>
              </w:rPr>
            </w:pPr>
            <w:r w:rsidRPr="00E57BB6">
              <w:rPr>
                <w:rFonts w:cs="Times New Roman"/>
                <w:color w:val="363435"/>
                <w:sz w:val="18"/>
                <w:szCs w:val="20"/>
              </w:rPr>
              <w:t>Vaticano. Este S. Jerónimo é considerado um quadro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do início da carreira de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Leonardo,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um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período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em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que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o pintor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ainda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não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teria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ajudantes, o que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leva a crer que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 xml:space="preserve">a impressão digital </w:t>
            </w:r>
            <w:proofErr w:type="gramStart"/>
            <w:r w:rsidRPr="00E57BB6">
              <w:rPr>
                <w:rFonts w:cs="Times New Roman"/>
                <w:color w:val="363435"/>
                <w:sz w:val="18"/>
                <w:szCs w:val="20"/>
              </w:rPr>
              <w:t>nele gravada</w:t>
            </w:r>
            <w:proofErr w:type="gramEnd"/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seja do mestre.</w:t>
            </w:r>
            <w:r w:rsidR="00A00063">
              <w:rPr>
                <w:rFonts w:cs="Times New Roman"/>
                <w:color w:val="363435"/>
                <w:sz w:val="18"/>
                <w:szCs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18"/>
                <w:szCs w:val="20"/>
              </w:rPr>
              <w:t>(…)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bookmarkStart w:id="0" w:name="_GoBack"/>
        <w:bookmarkEnd w:id="0"/>
      </w:tr>
      <w:tr w:rsidR="00812128" w:rsidRPr="00E57BB6" w:rsidTr="00AA2A70">
        <w:trPr>
          <w:trHeight w:val="214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4761" w:type="pct"/>
            <w:gridSpan w:val="5"/>
          </w:tcPr>
          <w:p w:rsidR="00812128" w:rsidRPr="00E57BB6" w:rsidRDefault="00812128" w:rsidP="000F500F">
            <w:pPr>
              <w:widowControl w:val="0"/>
              <w:autoSpaceDE w:val="0"/>
              <w:autoSpaceDN w:val="0"/>
              <w:adjustRightInd w:val="0"/>
              <w:spacing w:before="9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  <w:tr w:rsidR="00812128" w:rsidRPr="00E57BB6" w:rsidTr="00AA2A70">
        <w:trPr>
          <w:trHeight w:val="214"/>
        </w:trPr>
        <w:tc>
          <w:tcPr>
            <w:tcW w:w="120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  <w:tc>
          <w:tcPr>
            <w:tcW w:w="4761" w:type="pct"/>
            <w:gridSpan w:val="5"/>
          </w:tcPr>
          <w:p w:rsidR="00812128" w:rsidRPr="00E57BB6" w:rsidRDefault="00812128" w:rsidP="009A3530">
            <w:pPr>
              <w:jc w:val="right"/>
              <w:rPr>
                <w:rFonts w:cs="Times New Roman"/>
              </w:rPr>
            </w:pPr>
            <w:proofErr w:type="gramStart"/>
            <w:r w:rsidRPr="00E57BB6">
              <w:rPr>
                <w:rFonts w:cs="Times New Roman"/>
                <w:color w:val="363435"/>
                <w:sz w:val="16"/>
                <w:szCs w:val="16"/>
              </w:rPr>
              <w:t>in</w:t>
            </w:r>
            <w:proofErr w:type="gramEnd"/>
            <w:r w:rsidRPr="00E57BB6">
              <w:rPr>
                <w:rFonts w:cs="Times New Roman"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i/>
                <w:iCs/>
                <w:color w:val="363435"/>
                <w:sz w:val="16"/>
                <w:szCs w:val="16"/>
              </w:rPr>
              <w:t xml:space="preserve">Público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(online), de 14 de outubro de 2009,</w:t>
            </w:r>
            <w:r w:rsidR="00A00063">
              <w:rPr>
                <w:rFonts w:cs="Times New Roman"/>
                <w:color w:val="363435"/>
                <w:sz w:val="16"/>
                <w:szCs w:val="16"/>
              </w:rPr>
              <w:t xml:space="preserve"> </w:t>
            </w:r>
            <w:r w:rsidR="00AB7B2E">
              <w:rPr>
                <w:rFonts w:cs="Times New Roman"/>
                <w:color w:val="363435"/>
                <w:sz w:val="16"/>
                <w:szCs w:val="16"/>
              </w:rPr>
              <w:t>consultado em 30-05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-20</w:t>
            </w:r>
            <w:r w:rsidR="004A2745">
              <w:rPr>
                <w:rFonts w:cs="Times New Roman"/>
                <w:color w:val="363435"/>
                <w:sz w:val="16"/>
                <w:szCs w:val="16"/>
              </w:rPr>
              <w:t>13</w:t>
            </w:r>
          </w:p>
        </w:tc>
        <w:tc>
          <w:tcPr>
            <w:tcW w:w="119" w:type="pct"/>
          </w:tcPr>
          <w:p w:rsidR="00812128" w:rsidRPr="00E57BB6" w:rsidRDefault="00812128" w:rsidP="000F500F">
            <w:pPr>
              <w:rPr>
                <w:rFonts w:cs="Times New Roman"/>
              </w:rPr>
            </w:pPr>
          </w:p>
        </w:tc>
      </w:tr>
    </w:tbl>
    <w:p w:rsidR="00812128" w:rsidRPr="00E57BB6" w:rsidRDefault="00371D79" w:rsidP="000F500F">
      <w:pPr>
        <w:tabs>
          <w:tab w:val="left" w:pos="7371"/>
        </w:tabs>
        <w:spacing w:line="240" w:lineRule="auto"/>
        <w:jc w:val="center"/>
        <w:rPr>
          <w:rFonts w:cs="Times New Roman"/>
          <w:b/>
          <w:color w:val="363435"/>
          <w:sz w:val="24"/>
          <w:szCs w:val="20"/>
        </w:rPr>
      </w:pPr>
      <w:r w:rsidRPr="00E57BB6">
        <w:rPr>
          <w:rFonts w:cs="Times New Roman"/>
          <w:b/>
          <w:color w:val="363435"/>
          <w:sz w:val="24"/>
          <w:szCs w:val="20"/>
        </w:rPr>
        <w:lastRenderedPageBreak/>
        <w:t xml:space="preserve">Texto </w:t>
      </w:r>
      <w:r w:rsidR="00F8437F" w:rsidRPr="00E57BB6">
        <w:rPr>
          <w:rFonts w:cs="Times New Roman"/>
          <w:b/>
          <w:color w:val="363435"/>
          <w:sz w:val="24"/>
          <w:szCs w:val="20"/>
        </w:rPr>
        <w:t>B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556"/>
        <w:gridCol w:w="4050"/>
      </w:tblGrid>
      <w:tr w:rsidR="0057342D" w:rsidRPr="00E57BB6" w:rsidTr="0057342D">
        <w:tc>
          <w:tcPr>
            <w:tcW w:w="4606" w:type="dxa"/>
          </w:tcPr>
          <w:p w:rsidR="0057342D" w:rsidRPr="00E57BB6" w:rsidRDefault="005219F8" w:rsidP="000F500F">
            <w:pPr>
              <w:tabs>
                <w:tab w:val="left" w:pos="7371"/>
              </w:tabs>
              <w:jc w:val="right"/>
              <w:rPr>
                <w:rFonts w:cs="Times New Roman"/>
                <w:b/>
              </w:rPr>
            </w:pPr>
            <w:r w:rsidRPr="00E57BB6">
              <w:rPr>
                <w:rFonts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2181225" cy="2790825"/>
                  <wp:effectExtent l="0" t="0" r="9525" b="9525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gridSpan w:val="2"/>
          </w:tcPr>
          <w:p w:rsidR="0057342D" w:rsidRPr="00E57BB6" w:rsidRDefault="005219F8" w:rsidP="000F500F">
            <w:pPr>
              <w:tabs>
                <w:tab w:val="left" w:pos="7371"/>
              </w:tabs>
              <w:rPr>
                <w:rFonts w:cs="Times New Roman"/>
                <w:b/>
              </w:rPr>
            </w:pPr>
            <w:r w:rsidRPr="00E57BB6">
              <w:rPr>
                <w:rFonts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2181225" cy="2790825"/>
                  <wp:effectExtent l="0" t="0" r="9525" b="9525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42D" w:rsidRPr="00E57BB6" w:rsidTr="0057342D">
        <w:tc>
          <w:tcPr>
            <w:tcW w:w="5162" w:type="dxa"/>
            <w:gridSpan w:val="2"/>
          </w:tcPr>
          <w:p w:rsidR="0057342D" w:rsidRPr="00E57BB6" w:rsidRDefault="005219F8" w:rsidP="000F500F">
            <w:pPr>
              <w:tabs>
                <w:tab w:val="left" w:pos="7371"/>
              </w:tabs>
              <w:jc w:val="right"/>
              <w:rPr>
                <w:rFonts w:cs="Times New Roman"/>
                <w:b/>
              </w:rPr>
            </w:pPr>
            <w:r w:rsidRPr="00E57BB6">
              <w:rPr>
                <w:rFonts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2552700" cy="1400175"/>
                  <wp:effectExtent l="0" t="0" r="0" b="9525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7342D" w:rsidRPr="00E57BB6" w:rsidRDefault="005219F8" w:rsidP="000F500F">
            <w:pPr>
              <w:tabs>
                <w:tab w:val="left" w:pos="7371"/>
              </w:tabs>
              <w:rPr>
                <w:rFonts w:cs="Times New Roman"/>
                <w:b/>
              </w:rPr>
            </w:pPr>
            <w:r w:rsidRPr="00E57BB6">
              <w:rPr>
                <w:rFonts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1800225" cy="1428750"/>
                  <wp:effectExtent l="0" t="0" r="9525" b="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1D79" w:rsidRPr="00E57BB6" w:rsidRDefault="00963A22" w:rsidP="000F500F">
      <w:pPr>
        <w:tabs>
          <w:tab w:val="left" w:pos="7371"/>
        </w:tabs>
        <w:spacing w:line="240" w:lineRule="auto"/>
        <w:jc w:val="center"/>
        <w:rPr>
          <w:rFonts w:cs="Times New Roman"/>
          <w:b/>
        </w:rPr>
      </w:pPr>
      <w:r w:rsidRPr="00E57BB6">
        <w:rPr>
          <w:rFonts w:cs="Times New Roman"/>
          <w:color w:val="363435"/>
          <w:sz w:val="16"/>
          <w:szCs w:val="16"/>
        </w:rPr>
        <w:t xml:space="preserve">Jim Davis, Garfield, </w:t>
      </w:r>
      <w:r w:rsidRPr="00E57BB6">
        <w:rPr>
          <w:rFonts w:cs="Times New Roman"/>
          <w:i/>
          <w:iCs/>
          <w:color w:val="363435"/>
          <w:sz w:val="16"/>
          <w:szCs w:val="16"/>
        </w:rPr>
        <w:t>O Guardião do Frigorífico</w:t>
      </w:r>
      <w:r w:rsidRPr="00E57BB6">
        <w:rPr>
          <w:rFonts w:cs="Times New Roman"/>
          <w:color w:val="363435"/>
          <w:sz w:val="16"/>
          <w:szCs w:val="16"/>
        </w:rPr>
        <w:t xml:space="preserve">, </w:t>
      </w:r>
      <w:proofErr w:type="spellStart"/>
      <w:r w:rsidRPr="00E57BB6">
        <w:rPr>
          <w:rFonts w:cs="Times New Roman"/>
          <w:color w:val="363435"/>
          <w:sz w:val="16"/>
          <w:szCs w:val="16"/>
        </w:rPr>
        <w:t>trad</w:t>
      </w:r>
      <w:proofErr w:type="spellEnd"/>
      <w:r w:rsidRPr="00E57BB6">
        <w:rPr>
          <w:rFonts w:cs="Times New Roman"/>
          <w:color w:val="363435"/>
          <w:sz w:val="16"/>
          <w:szCs w:val="16"/>
        </w:rPr>
        <w:t xml:space="preserve">. </w:t>
      </w:r>
      <w:proofErr w:type="gramStart"/>
      <w:r w:rsidRPr="00E57BB6">
        <w:rPr>
          <w:rFonts w:cs="Times New Roman"/>
          <w:color w:val="363435"/>
          <w:sz w:val="16"/>
          <w:szCs w:val="16"/>
        </w:rPr>
        <w:t>de</w:t>
      </w:r>
      <w:proofErr w:type="gramEnd"/>
      <w:r w:rsidRPr="00E57BB6">
        <w:rPr>
          <w:rFonts w:cs="Times New Roman"/>
          <w:color w:val="363435"/>
          <w:sz w:val="16"/>
          <w:szCs w:val="16"/>
        </w:rPr>
        <w:t xml:space="preserve"> Jorge Lima, Devir, 2005</w:t>
      </w: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before="31" w:after="0" w:line="240" w:lineRule="auto"/>
        <w:ind w:left="284" w:hanging="284"/>
        <w:rPr>
          <w:rFonts w:cs="Times New Roman"/>
          <w:color w:val="000000"/>
          <w:sz w:val="24"/>
          <w:szCs w:val="20"/>
        </w:rPr>
      </w:pPr>
      <w:r w:rsidRPr="00E57BB6">
        <w:rPr>
          <w:rFonts w:cs="Times New Roman"/>
          <w:b/>
          <w:bCs/>
          <w:color w:val="363435"/>
          <w:sz w:val="24"/>
          <w:szCs w:val="20"/>
        </w:rPr>
        <w:t>Atenta no texto A.</w:t>
      </w: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5A7832" w:rsidRPr="00E57BB6" w:rsidRDefault="005A7832" w:rsidP="005F7D8A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O título do texto enuncia uma certeza ou uma hipótese? Justifica a tua resposta.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5A7832" w:rsidRPr="00E57BB6" w:rsidRDefault="005A7832" w:rsidP="002F7467">
      <w:pPr>
        <w:widowControl w:val="0"/>
        <w:autoSpaceDE w:val="0"/>
        <w:autoSpaceDN w:val="0"/>
        <w:adjustRightInd w:val="0"/>
        <w:spacing w:after="0"/>
        <w:ind w:left="284" w:hanging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2.</w:t>
      </w:r>
      <w:r w:rsidRPr="00E57BB6">
        <w:rPr>
          <w:rFonts w:cs="Times New Roman"/>
          <w:color w:val="363435"/>
          <w:sz w:val="20"/>
          <w:szCs w:val="20"/>
        </w:rPr>
        <w:t xml:space="preserve"> Relê o parágrafo destacado a negrito.</w:t>
      </w:r>
    </w:p>
    <w:p w:rsidR="005A7832" w:rsidRPr="00E57BB6" w:rsidRDefault="005A7832" w:rsidP="00B64AC0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567" w:hanging="28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2.1.</w:t>
      </w:r>
      <w:r w:rsidRPr="00E57BB6">
        <w:rPr>
          <w:rFonts w:cs="Times New Roman"/>
          <w:color w:val="363435"/>
          <w:sz w:val="20"/>
          <w:szCs w:val="20"/>
        </w:rPr>
        <w:t xml:space="preserve"> Identifica as questões a que dá resposta e transcreve as respostas.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5A7832" w:rsidRPr="00E57BB6" w:rsidRDefault="005A7832" w:rsidP="002F7467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284" w:hanging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3</w:t>
      </w:r>
      <w:r w:rsidRPr="00E57BB6">
        <w:rPr>
          <w:rFonts w:cs="Times New Roman"/>
          <w:color w:val="363435"/>
          <w:sz w:val="20"/>
          <w:szCs w:val="20"/>
        </w:rPr>
        <w:t xml:space="preserve">. Segundo Peter Paul </w:t>
      </w:r>
      <w:proofErr w:type="spellStart"/>
      <w:r w:rsidRPr="00E57BB6">
        <w:rPr>
          <w:rFonts w:cs="Times New Roman"/>
          <w:color w:val="363435"/>
          <w:sz w:val="20"/>
          <w:szCs w:val="20"/>
        </w:rPr>
        <w:t>Biro</w:t>
      </w:r>
      <w:proofErr w:type="spellEnd"/>
      <w:r w:rsidRPr="00E57BB6">
        <w:rPr>
          <w:rFonts w:cs="Times New Roman"/>
          <w:color w:val="363435"/>
          <w:sz w:val="20"/>
          <w:szCs w:val="20"/>
        </w:rPr>
        <w:t>, a datação e a autoria do quadro sofrem alterações devido</w:t>
      </w:r>
      <w:r w:rsidR="00C46C7A" w:rsidRPr="00E57BB6">
        <w:rPr>
          <w:rFonts w:cs="Times New Roman"/>
          <w:color w:val="363435"/>
          <w:sz w:val="20"/>
          <w:szCs w:val="20"/>
        </w:rPr>
        <w:br/>
      </w:r>
      <w:r w:rsidR="003D591D" w:rsidRPr="00E57BB6">
        <w:rPr>
          <w:rFonts w:cs="Times New Roman"/>
          <w:color w:val="000000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à descoberta de um novo pormenor. Refere-o.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5A7832" w:rsidRPr="00E57BB6" w:rsidRDefault="005A7832" w:rsidP="002F7467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567" w:hanging="28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 xml:space="preserve">3.1. </w:t>
      </w:r>
      <w:r w:rsidRPr="00E57BB6">
        <w:rPr>
          <w:rFonts w:cs="Times New Roman"/>
          <w:color w:val="363435"/>
          <w:sz w:val="20"/>
          <w:szCs w:val="20"/>
        </w:rPr>
        <w:t>Que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fator explica a subida do preço do quadro para tão elevadas quantias?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5A7832" w:rsidRPr="00E57BB6" w:rsidRDefault="005A7832" w:rsidP="002F7467">
      <w:pPr>
        <w:widowControl w:val="0"/>
        <w:autoSpaceDE w:val="0"/>
        <w:autoSpaceDN w:val="0"/>
        <w:adjustRightInd w:val="0"/>
        <w:spacing w:after="0"/>
        <w:ind w:left="284" w:hanging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4</w:t>
      </w:r>
      <w:r w:rsidRPr="00E57BB6">
        <w:rPr>
          <w:rFonts w:cs="Times New Roman"/>
          <w:color w:val="363435"/>
          <w:sz w:val="20"/>
          <w:szCs w:val="20"/>
        </w:rPr>
        <w:t>. A descoberta realizada pelo especialista forense não teria sido possível há cem anos.</w:t>
      </w:r>
    </w:p>
    <w:p w:rsidR="005A7832" w:rsidRPr="00E57BB6" w:rsidRDefault="005A7832" w:rsidP="002F7467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/>
        <w:ind w:left="567" w:hanging="28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4</w:t>
      </w:r>
      <w:r w:rsidRPr="00E57BB6">
        <w:rPr>
          <w:rFonts w:cs="Times New Roman"/>
          <w:color w:val="363435"/>
          <w:sz w:val="20"/>
          <w:szCs w:val="20"/>
        </w:rPr>
        <w:t>.</w:t>
      </w:r>
      <w:r w:rsidRPr="0076614B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Justifica a afirmação e comprova-a com transcrições textuais.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5.</w:t>
      </w:r>
      <w:r w:rsidRPr="00E57BB6">
        <w:rPr>
          <w:rFonts w:cs="Times New Roman"/>
          <w:color w:val="363435"/>
          <w:sz w:val="20"/>
          <w:szCs w:val="20"/>
        </w:rPr>
        <w:t xml:space="preserve"> Que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raciocínio conduziu Peter Paul </w:t>
      </w:r>
      <w:proofErr w:type="spellStart"/>
      <w:r w:rsidRPr="00E57BB6">
        <w:rPr>
          <w:rFonts w:cs="Times New Roman"/>
          <w:color w:val="363435"/>
          <w:sz w:val="20"/>
          <w:szCs w:val="20"/>
        </w:rPr>
        <w:t>Biro</w:t>
      </w:r>
      <w:proofErr w:type="spellEnd"/>
      <w:r w:rsidRPr="00E57BB6">
        <w:rPr>
          <w:rFonts w:cs="Times New Roman"/>
          <w:color w:val="363435"/>
          <w:sz w:val="20"/>
          <w:szCs w:val="20"/>
        </w:rPr>
        <w:t xml:space="preserve"> à conclusão de que o quadro seria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uma</w:t>
      </w:r>
    </w:p>
    <w:p w:rsidR="005A7832" w:rsidRPr="00E57BB6" w:rsidRDefault="005A7832" w:rsidP="005F7D8A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  <w:proofErr w:type="gramStart"/>
      <w:r w:rsidRPr="00E57BB6">
        <w:rPr>
          <w:rFonts w:cs="Times New Roman"/>
          <w:color w:val="363435"/>
          <w:sz w:val="20"/>
          <w:szCs w:val="20"/>
        </w:rPr>
        <w:t>produção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do mestre da Vinci?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5A7832" w:rsidRPr="00E57BB6" w:rsidRDefault="005A7832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57342D" w:rsidRPr="00E57BB6" w:rsidRDefault="005A7832" w:rsidP="005F7D8A">
      <w:pPr>
        <w:tabs>
          <w:tab w:val="left" w:pos="7938"/>
        </w:tabs>
        <w:spacing w:line="240" w:lineRule="auto"/>
        <w:ind w:left="284" w:hanging="284"/>
        <w:rPr>
          <w:rFonts w:cs="Times New Roman"/>
          <w:color w:val="363435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6.</w:t>
      </w:r>
      <w:r w:rsidRPr="00E57BB6">
        <w:rPr>
          <w:rFonts w:cs="Times New Roman"/>
          <w:color w:val="363435"/>
          <w:sz w:val="20"/>
          <w:szCs w:val="20"/>
        </w:rPr>
        <w:t xml:space="preserve"> Classifica o tipo de texto apresentado e refere duas características próprias deste tipo.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434EC1" w:rsidRPr="00E57BB6" w:rsidRDefault="00434EC1" w:rsidP="000F500F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color w:val="000000"/>
          <w:sz w:val="24"/>
          <w:szCs w:val="20"/>
        </w:rPr>
      </w:pPr>
      <w:r w:rsidRPr="00E57BB6">
        <w:rPr>
          <w:rFonts w:cs="Times New Roman"/>
          <w:b/>
          <w:bCs/>
          <w:color w:val="363435"/>
          <w:sz w:val="24"/>
          <w:szCs w:val="20"/>
        </w:rPr>
        <w:t>Atenta no texto B.</w:t>
      </w:r>
    </w:p>
    <w:p w:rsidR="00434EC1" w:rsidRPr="00E57BB6" w:rsidRDefault="00434EC1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434EC1" w:rsidRPr="00E57BB6" w:rsidRDefault="00434EC1" w:rsidP="005F7D8A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Refere a quem se dirige o olhar de Garfield na primeira vinheta.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434EC1" w:rsidRPr="00E57BB6" w:rsidRDefault="00434EC1" w:rsidP="000F500F">
      <w:pPr>
        <w:widowControl w:val="0"/>
        <w:autoSpaceDE w:val="0"/>
        <w:autoSpaceDN w:val="0"/>
        <w:adjustRightInd w:val="0"/>
        <w:spacing w:before="3" w:after="0" w:line="240" w:lineRule="auto"/>
        <w:ind w:left="284" w:hanging="284"/>
        <w:rPr>
          <w:rFonts w:cs="Times New Roman"/>
          <w:color w:val="000000"/>
          <w:sz w:val="20"/>
          <w:szCs w:val="20"/>
        </w:rPr>
      </w:pPr>
    </w:p>
    <w:p w:rsidR="00434EC1" w:rsidRPr="00E57BB6" w:rsidRDefault="00434EC1" w:rsidP="002F7467">
      <w:pPr>
        <w:widowControl w:val="0"/>
        <w:autoSpaceDE w:val="0"/>
        <w:autoSpaceDN w:val="0"/>
        <w:adjustRightInd w:val="0"/>
        <w:spacing w:after="0"/>
        <w:ind w:left="284" w:hanging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2.</w:t>
      </w:r>
      <w:r w:rsidRPr="00E57BB6">
        <w:rPr>
          <w:rFonts w:cs="Times New Roman"/>
          <w:color w:val="363435"/>
          <w:sz w:val="20"/>
          <w:szCs w:val="20"/>
        </w:rPr>
        <w:t xml:space="preserve"> Garfield, ao proferir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“Eis aqui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o protótipo do cão vulgar”, </w:t>
      </w:r>
      <w:r w:rsidRPr="00E57BB6">
        <w:rPr>
          <w:rFonts w:cs="Times New Roman"/>
          <w:color w:val="363435"/>
          <w:sz w:val="20"/>
          <w:szCs w:val="20"/>
        </w:rPr>
        <w:t>anuncia que vai enumerar</w:t>
      </w:r>
      <w:r w:rsidR="00C46C7A" w:rsidRPr="00E57BB6">
        <w:rPr>
          <w:rFonts w:cs="Times New Roman"/>
          <w:color w:val="363435"/>
          <w:sz w:val="20"/>
          <w:szCs w:val="20"/>
        </w:rPr>
        <w:br/>
      </w:r>
      <w:r w:rsidRPr="00E57BB6">
        <w:rPr>
          <w:rFonts w:cs="Times New Roman"/>
          <w:color w:val="363435"/>
          <w:sz w:val="20"/>
          <w:szCs w:val="20"/>
        </w:rPr>
        <w:t>as características da raça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canina.</w:t>
      </w:r>
    </w:p>
    <w:p w:rsidR="003D591D" w:rsidRPr="00E57BB6" w:rsidRDefault="00434EC1" w:rsidP="002F7467">
      <w:pPr>
        <w:tabs>
          <w:tab w:val="left" w:pos="7938"/>
        </w:tabs>
        <w:ind w:left="284"/>
        <w:rPr>
          <w:rFonts w:cs="Times New Roman"/>
          <w:color w:val="363435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2.1.</w:t>
      </w:r>
      <w:r w:rsidRPr="00E57BB6">
        <w:rPr>
          <w:rFonts w:cs="Times New Roman"/>
          <w:color w:val="363435"/>
          <w:sz w:val="20"/>
          <w:szCs w:val="20"/>
        </w:rPr>
        <w:t xml:space="preserve"> Que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características aponta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nas vinhetas seguintes?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0F500F" w:rsidRPr="00E57BB6" w:rsidRDefault="000F500F" w:rsidP="000F500F">
      <w:pPr>
        <w:widowControl w:val="0"/>
        <w:tabs>
          <w:tab w:val="left" w:pos="9480"/>
        </w:tabs>
        <w:autoSpaceDE w:val="0"/>
        <w:autoSpaceDN w:val="0"/>
        <w:adjustRightInd w:val="0"/>
        <w:spacing w:before="31" w:after="0" w:line="240" w:lineRule="auto"/>
        <w:rPr>
          <w:rFonts w:cs="Times New Roman"/>
          <w:color w:val="363435"/>
          <w:sz w:val="19"/>
          <w:szCs w:val="19"/>
        </w:rPr>
      </w:pPr>
    </w:p>
    <w:p w:rsidR="00624F87" w:rsidRPr="00E57BB6" w:rsidRDefault="00624F87" w:rsidP="005F7D8A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before="31" w:after="0" w:line="240" w:lineRule="auto"/>
        <w:ind w:left="709" w:hanging="425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2.2.</w:t>
      </w:r>
      <w:r w:rsidRPr="00E57BB6">
        <w:rPr>
          <w:rFonts w:cs="Times New Roman"/>
          <w:color w:val="363435"/>
          <w:sz w:val="20"/>
          <w:szCs w:val="20"/>
        </w:rPr>
        <w:t xml:space="preserve"> O que pretende Garfield demonstrar com a sua atitude nas duas últimas vinhetas?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before="3"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3B70CA">
      <w:pPr>
        <w:widowControl w:val="0"/>
        <w:autoSpaceDE w:val="0"/>
        <w:autoSpaceDN w:val="0"/>
        <w:adjustRightInd w:val="0"/>
        <w:spacing w:after="0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3.</w:t>
      </w:r>
      <w:r w:rsidRPr="00E57BB6">
        <w:rPr>
          <w:rFonts w:cs="Times New Roman"/>
          <w:color w:val="363435"/>
          <w:sz w:val="20"/>
          <w:szCs w:val="20"/>
        </w:rPr>
        <w:t xml:space="preserve"> O </w:t>
      </w:r>
      <w:r w:rsidRPr="00E57BB6">
        <w:rPr>
          <w:rFonts w:cs="Times New Roman"/>
          <w:b/>
          <w:bCs/>
          <w:color w:val="363435"/>
          <w:sz w:val="20"/>
          <w:szCs w:val="20"/>
        </w:rPr>
        <w:t xml:space="preserve">texto B </w:t>
      </w:r>
      <w:r w:rsidRPr="00E57BB6">
        <w:rPr>
          <w:rFonts w:cs="Times New Roman"/>
          <w:color w:val="363435"/>
          <w:sz w:val="20"/>
          <w:szCs w:val="20"/>
        </w:rPr>
        <w:t>é uma prancha de banda desenhada.</w:t>
      </w:r>
    </w:p>
    <w:p w:rsidR="00624F87" w:rsidRPr="00E57BB6" w:rsidRDefault="00624F87" w:rsidP="003B70CA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3.1.</w:t>
      </w:r>
      <w:r w:rsidRPr="00E57BB6">
        <w:rPr>
          <w:rFonts w:cs="Times New Roman"/>
          <w:color w:val="363435"/>
          <w:sz w:val="20"/>
          <w:szCs w:val="20"/>
        </w:rPr>
        <w:t xml:space="preserve"> Indica duas características deste tipo de texto.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ED7532" w:rsidRPr="00E57BB6" w:rsidRDefault="00ED7532" w:rsidP="000F500F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</w:p>
    <w:p w:rsidR="000F500F" w:rsidRPr="00E57BB6" w:rsidRDefault="000F500F" w:rsidP="000F500F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II</w:t>
      </w:r>
    </w:p>
    <w:p w:rsidR="00624F87" w:rsidRPr="00E57BB6" w:rsidRDefault="005F7D8A" w:rsidP="005F7D8A">
      <w:pPr>
        <w:widowControl w:val="0"/>
        <w:tabs>
          <w:tab w:val="left" w:pos="7938"/>
          <w:tab w:val="left" w:pos="808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ab/>
      </w:r>
      <w:r w:rsidR="00624F87" w:rsidRPr="00E57BB6">
        <w:rPr>
          <w:rFonts w:cs="Times New Roman"/>
          <w:color w:val="363435"/>
          <w:sz w:val="20"/>
          <w:szCs w:val="20"/>
        </w:rPr>
        <w:t>(20 pontos)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before="11"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5F7D8A">
      <w:pPr>
        <w:widowControl w:val="0"/>
        <w:tabs>
          <w:tab w:val="left" w:pos="7938"/>
          <w:tab w:val="left" w:pos="808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color w:val="363435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As expressões que se seguem foram retiradas do </w:t>
      </w:r>
      <w:r w:rsidRPr="00E57BB6">
        <w:rPr>
          <w:rFonts w:cs="Times New Roman"/>
          <w:b/>
          <w:bCs/>
          <w:color w:val="363435"/>
          <w:sz w:val="20"/>
          <w:szCs w:val="20"/>
        </w:rPr>
        <w:t>texto A</w:t>
      </w:r>
      <w:r w:rsidRPr="00E57BB6">
        <w:rPr>
          <w:rFonts w:cs="Times New Roman"/>
          <w:color w:val="363435"/>
          <w:sz w:val="20"/>
          <w:szCs w:val="20"/>
        </w:rPr>
        <w:t>. Tendo em conta o</w:t>
      </w:r>
      <w:r w:rsidR="005F7D8A" w:rsidRPr="00E57BB6">
        <w:rPr>
          <w:rFonts w:cs="Times New Roman"/>
          <w:color w:val="000000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contexto, </w:t>
      </w:r>
      <w:r w:rsidR="005F7D8A" w:rsidRPr="00E57BB6">
        <w:rPr>
          <w:rFonts w:cs="Times New Roman"/>
          <w:color w:val="363435"/>
          <w:sz w:val="20"/>
          <w:szCs w:val="20"/>
        </w:rPr>
        <w:br/>
      </w:r>
      <w:proofErr w:type="gramStart"/>
      <w:r w:rsidRPr="00E57BB6">
        <w:rPr>
          <w:rFonts w:cs="Times New Roman"/>
          <w:color w:val="363435"/>
          <w:sz w:val="20"/>
          <w:szCs w:val="20"/>
        </w:rPr>
        <w:t>explica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o seu sentido por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palavras tuas:</w:t>
      </w:r>
      <w:r w:rsidRPr="00E57BB6">
        <w:rPr>
          <w:rFonts w:cs="Times New Roman"/>
          <w:color w:val="363435"/>
          <w:sz w:val="20"/>
          <w:szCs w:val="20"/>
        </w:rPr>
        <w:tab/>
        <w:t>(2 × 2 pontos)</w:t>
      </w:r>
    </w:p>
    <w:p w:rsidR="00624F87" w:rsidRPr="00E57BB6" w:rsidRDefault="00624F87" w:rsidP="002F7467">
      <w:pPr>
        <w:widowControl w:val="0"/>
        <w:autoSpaceDE w:val="0"/>
        <w:autoSpaceDN w:val="0"/>
        <w:adjustRightInd w:val="0"/>
        <w:spacing w:after="0"/>
        <w:ind w:firstLine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a)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baseado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 em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Montreal” </w:t>
      </w:r>
      <w:r w:rsidRPr="00E57BB6">
        <w:rPr>
          <w:rFonts w:cs="Times New Roman"/>
          <w:color w:val="363435"/>
          <w:sz w:val="20"/>
          <w:szCs w:val="20"/>
        </w:rPr>
        <w:t>(l. 13);</w:t>
      </w:r>
    </w:p>
    <w:p w:rsidR="00624F87" w:rsidRPr="00E57BB6" w:rsidRDefault="00624F87" w:rsidP="002F7467">
      <w:pPr>
        <w:widowControl w:val="0"/>
        <w:autoSpaceDE w:val="0"/>
        <w:autoSpaceDN w:val="0"/>
        <w:adjustRightInd w:val="0"/>
        <w:spacing w:after="0"/>
        <w:ind w:firstLine="284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b)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misturas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 de pigmentos” </w:t>
      </w:r>
      <w:r w:rsidRPr="00E57BB6">
        <w:rPr>
          <w:rFonts w:cs="Times New Roman"/>
          <w:color w:val="363435"/>
          <w:sz w:val="20"/>
          <w:szCs w:val="20"/>
        </w:rPr>
        <w:t>(l. 16).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3B70CA">
      <w:pPr>
        <w:widowControl w:val="0"/>
        <w:autoSpaceDE w:val="0"/>
        <w:autoSpaceDN w:val="0"/>
        <w:adjustRightInd w:val="0"/>
        <w:spacing w:after="0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2.</w:t>
      </w:r>
      <w:r w:rsidRPr="00E57BB6">
        <w:rPr>
          <w:rFonts w:cs="Times New Roman"/>
          <w:color w:val="363435"/>
          <w:sz w:val="20"/>
          <w:szCs w:val="20"/>
        </w:rPr>
        <w:t xml:space="preserve"> Atenta na frase retirada do texto: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“deparou com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a impressão digital” </w:t>
      </w:r>
      <w:r w:rsidRPr="00E57BB6">
        <w:rPr>
          <w:rFonts w:cs="Times New Roman"/>
          <w:color w:val="363435"/>
          <w:sz w:val="20"/>
          <w:szCs w:val="20"/>
        </w:rPr>
        <w:t>(l. 18).</w:t>
      </w:r>
    </w:p>
    <w:p w:rsidR="00624F87" w:rsidRPr="00E57BB6" w:rsidRDefault="00624F87" w:rsidP="003B70CA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after="0"/>
        <w:ind w:left="567" w:hanging="28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2.1.</w:t>
      </w:r>
      <w:r w:rsidRPr="00E57BB6">
        <w:rPr>
          <w:rFonts w:cs="Times New Roman"/>
          <w:color w:val="363435"/>
          <w:sz w:val="20"/>
          <w:szCs w:val="20"/>
        </w:rPr>
        <w:t xml:space="preserve"> Indica a classe de palavras a que pertencem os vo</w:t>
      </w:r>
      <w:r w:rsidR="0076614B">
        <w:rPr>
          <w:rFonts w:cs="Times New Roman"/>
          <w:color w:val="363435"/>
          <w:sz w:val="20"/>
          <w:szCs w:val="20"/>
        </w:rPr>
        <w:t xml:space="preserve">cábulos da frase transcrita. </w:t>
      </w:r>
      <w:r w:rsidR="0076614B">
        <w:rPr>
          <w:rFonts w:cs="Times New Roman"/>
          <w:color w:val="363435"/>
          <w:sz w:val="20"/>
          <w:szCs w:val="20"/>
        </w:rPr>
        <w:tab/>
        <w:t>(2</w:t>
      </w:r>
      <w:r w:rsidRPr="00E57BB6">
        <w:rPr>
          <w:rFonts w:cs="Times New Roman"/>
          <w:color w:val="363435"/>
          <w:sz w:val="20"/>
          <w:szCs w:val="20"/>
        </w:rPr>
        <w:t xml:space="preserve"> pontos)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3B70CA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after="0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3.</w:t>
      </w:r>
      <w:r w:rsidRPr="00E57BB6">
        <w:rPr>
          <w:rFonts w:cs="Times New Roman"/>
          <w:color w:val="363435"/>
          <w:sz w:val="20"/>
          <w:szCs w:val="20"/>
        </w:rPr>
        <w:t xml:space="preserve"> Transcreve os dois nomes presentes na primeira vinheta do </w:t>
      </w:r>
      <w:r w:rsidRPr="00E57BB6">
        <w:rPr>
          <w:rFonts w:cs="Times New Roman"/>
          <w:b/>
          <w:bCs/>
          <w:color w:val="363435"/>
          <w:sz w:val="20"/>
          <w:szCs w:val="20"/>
        </w:rPr>
        <w:t>texto B</w:t>
      </w:r>
      <w:r w:rsidR="004A2745">
        <w:rPr>
          <w:rFonts w:cs="Times New Roman"/>
          <w:color w:val="363435"/>
          <w:sz w:val="20"/>
          <w:szCs w:val="20"/>
        </w:rPr>
        <w:t>.</w:t>
      </w:r>
      <w:r w:rsidR="004A2745">
        <w:rPr>
          <w:rFonts w:cs="Times New Roman"/>
          <w:color w:val="363435"/>
          <w:sz w:val="20"/>
          <w:szCs w:val="20"/>
        </w:rPr>
        <w:tab/>
        <w:t>(2</w:t>
      </w:r>
      <w:r w:rsidRPr="00E57BB6">
        <w:rPr>
          <w:rFonts w:cs="Times New Roman"/>
          <w:color w:val="363435"/>
          <w:sz w:val="20"/>
          <w:szCs w:val="20"/>
        </w:rPr>
        <w:t xml:space="preserve"> pontos)</w:t>
      </w:r>
    </w:p>
    <w:p w:rsidR="00624F87" w:rsidRPr="00E57BB6" w:rsidRDefault="00624F87" w:rsidP="003B70CA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after="0"/>
        <w:ind w:left="567" w:hanging="28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3.1.</w:t>
      </w:r>
      <w:r w:rsidRPr="00E57BB6">
        <w:rPr>
          <w:rFonts w:cs="Times New Roman"/>
          <w:color w:val="363435"/>
          <w:sz w:val="20"/>
          <w:szCs w:val="20"/>
        </w:rPr>
        <w:t xml:space="preserve"> Indica</w:t>
      </w:r>
      <w:r w:rsidR="004A2745">
        <w:rPr>
          <w:rFonts w:cs="Times New Roman"/>
          <w:color w:val="363435"/>
          <w:sz w:val="20"/>
          <w:szCs w:val="20"/>
        </w:rPr>
        <w:t xml:space="preserve"> a subclasse a que pertencem.</w:t>
      </w:r>
      <w:r w:rsidR="004A2745">
        <w:rPr>
          <w:rFonts w:cs="Times New Roman"/>
          <w:color w:val="363435"/>
          <w:sz w:val="20"/>
          <w:szCs w:val="20"/>
        </w:rPr>
        <w:tab/>
        <w:t>(</w:t>
      </w:r>
      <w:r w:rsidR="0076614B">
        <w:rPr>
          <w:rFonts w:cs="Times New Roman"/>
          <w:color w:val="363435"/>
          <w:sz w:val="20"/>
          <w:szCs w:val="20"/>
        </w:rPr>
        <w:t>3</w:t>
      </w:r>
      <w:r w:rsidR="004A2745">
        <w:rPr>
          <w:rFonts w:cs="Times New Roman"/>
          <w:color w:val="363435"/>
          <w:sz w:val="20"/>
          <w:szCs w:val="20"/>
        </w:rPr>
        <w:t xml:space="preserve"> ponto</w:t>
      </w:r>
      <w:r w:rsidR="0076614B">
        <w:rPr>
          <w:rFonts w:cs="Times New Roman"/>
          <w:color w:val="363435"/>
          <w:sz w:val="20"/>
          <w:szCs w:val="20"/>
        </w:rPr>
        <w:t>s</w:t>
      </w:r>
      <w:r w:rsidRPr="00E57BB6">
        <w:rPr>
          <w:rFonts w:cs="Times New Roman"/>
          <w:color w:val="363435"/>
          <w:sz w:val="20"/>
          <w:szCs w:val="20"/>
        </w:rPr>
        <w:t>)</w:t>
      </w:r>
    </w:p>
    <w:p w:rsidR="00624F87" w:rsidRPr="00E57BB6" w:rsidRDefault="00624F87" w:rsidP="003B70CA">
      <w:pPr>
        <w:widowControl w:val="0"/>
        <w:tabs>
          <w:tab w:val="left" w:pos="7938"/>
          <w:tab w:val="left" w:pos="9540"/>
        </w:tabs>
        <w:autoSpaceDE w:val="0"/>
        <w:autoSpaceDN w:val="0"/>
        <w:adjustRightInd w:val="0"/>
        <w:spacing w:after="0"/>
        <w:ind w:left="567" w:hanging="28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3.2.</w:t>
      </w:r>
      <w:r w:rsidRPr="00E57BB6">
        <w:rPr>
          <w:rFonts w:cs="Times New Roman"/>
          <w:color w:val="363435"/>
          <w:sz w:val="20"/>
          <w:szCs w:val="20"/>
        </w:rPr>
        <w:t xml:space="preserve"> Coloca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o segundo nome no grau aumentativo. </w:t>
      </w:r>
      <w:r w:rsidRPr="00E57BB6">
        <w:rPr>
          <w:rFonts w:cs="Times New Roman"/>
          <w:color w:val="363435"/>
          <w:sz w:val="20"/>
          <w:szCs w:val="20"/>
        </w:rPr>
        <w:tab/>
        <w:t>(1 ponto)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3B70CA">
      <w:pPr>
        <w:widowControl w:val="0"/>
        <w:autoSpaceDE w:val="0"/>
        <w:autoSpaceDN w:val="0"/>
        <w:adjustRightInd w:val="0"/>
        <w:spacing w:after="0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4.</w:t>
      </w:r>
      <w:r w:rsidRPr="00E57BB6">
        <w:rPr>
          <w:rFonts w:cs="Times New Roman"/>
          <w:color w:val="363435"/>
          <w:sz w:val="20"/>
          <w:szCs w:val="20"/>
        </w:rPr>
        <w:t xml:space="preserve"> Atenta na frase da segunda vinheta: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“Está dotado de um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olhar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  <w:u w:val="single"/>
        </w:rPr>
        <w:t>ausente</w:t>
      </w:r>
      <w:r w:rsidRPr="00E57BB6">
        <w:rPr>
          <w:rFonts w:cs="Times New Roman"/>
          <w:i/>
          <w:iCs/>
          <w:color w:val="363435"/>
          <w:sz w:val="20"/>
          <w:szCs w:val="20"/>
        </w:rPr>
        <w:t>...”</w:t>
      </w:r>
      <w:r w:rsidRPr="00E57BB6">
        <w:rPr>
          <w:rFonts w:cs="Times New Roman"/>
          <w:color w:val="363435"/>
          <w:sz w:val="20"/>
          <w:szCs w:val="20"/>
        </w:rPr>
        <w:t>.</w:t>
      </w:r>
    </w:p>
    <w:p w:rsidR="00624F87" w:rsidRPr="00E57BB6" w:rsidRDefault="00624F87" w:rsidP="003B70CA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after="0"/>
        <w:ind w:left="567" w:hanging="28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4.1.</w:t>
      </w:r>
      <w:r w:rsidRPr="00E57BB6">
        <w:rPr>
          <w:rFonts w:cs="Times New Roman"/>
          <w:color w:val="363435"/>
          <w:sz w:val="20"/>
          <w:szCs w:val="20"/>
        </w:rPr>
        <w:t xml:space="preserve"> Classifica o adjetivo sublinhado quanto ao grau. </w:t>
      </w:r>
      <w:r w:rsidRPr="00E57BB6">
        <w:rPr>
          <w:rFonts w:cs="Times New Roman"/>
          <w:color w:val="363435"/>
          <w:sz w:val="20"/>
          <w:szCs w:val="20"/>
        </w:rPr>
        <w:tab/>
        <w:t>(2 pontos)</w:t>
      </w:r>
    </w:p>
    <w:p w:rsidR="00624F87" w:rsidRPr="00E57BB6" w:rsidRDefault="00624F87" w:rsidP="003B70CA">
      <w:pPr>
        <w:widowControl w:val="0"/>
        <w:tabs>
          <w:tab w:val="left" w:pos="7938"/>
          <w:tab w:val="left" w:pos="9240"/>
        </w:tabs>
        <w:autoSpaceDE w:val="0"/>
        <w:autoSpaceDN w:val="0"/>
        <w:adjustRightInd w:val="0"/>
        <w:spacing w:after="0" w:line="240" w:lineRule="auto"/>
        <w:ind w:firstLine="567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4.1.1.</w:t>
      </w:r>
      <w:r w:rsidRPr="00E57BB6">
        <w:rPr>
          <w:rFonts w:cs="Times New Roman"/>
          <w:color w:val="363435"/>
          <w:sz w:val="20"/>
          <w:szCs w:val="20"/>
        </w:rPr>
        <w:t xml:space="preserve"> Reformula a frase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de forma a que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o adjetivo surja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no grau:</w:t>
      </w:r>
      <w:r w:rsidRPr="00E57BB6">
        <w:rPr>
          <w:rFonts w:cs="Times New Roman"/>
          <w:color w:val="363435"/>
          <w:sz w:val="20"/>
          <w:szCs w:val="20"/>
        </w:rPr>
        <w:tab/>
        <w:t>(3 × 2 pontos)</w:t>
      </w:r>
    </w:p>
    <w:p w:rsidR="00624F87" w:rsidRPr="00E57BB6" w:rsidRDefault="00624F87" w:rsidP="003B70CA">
      <w:pPr>
        <w:widowControl w:val="0"/>
        <w:autoSpaceDE w:val="0"/>
        <w:autoSpaceDN w:val="0"/>
        <w:adjustRightInd w:val="0"/>
        <w:spacing w:after="0"/>
        <w:ind w:firstLine="99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a)</w:t>
      </w:r>
      <w:r w:rsidRPr="00E57BB6">
        <w:rPr>
          <w:rFonts w:cs="Times New Roman"/>
          <w:color w:val="363435"/>
          <w:sz w:val="20"/>
          <w:szCs w:val="20"/>
        </w:rPr>
        <w:t xml:space="preserve"> comparativo de igualdade;</w:t>
      </w:r>
    </w:p>
    <w:p w:rsidR="00624F87" w:rsidRPr="00E57BB6" w:rsidRDefault="00624F87" w:rsidP="003B70CA">
      <w:pPr>
        <w:widowControl w:val="0"/>
        <w:autoSpaceDE w:val="0"/>
        <w:autoSpaceDN w:val="0"/>
        <w:adjustRightInd w:val="0"/>
        <w:spacing w:after="0"/>
        <w:ind w:firstLine="99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b)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superlativo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relativo de superioridade;</w:t>
      </w:r>
    </w:p>
    <w:p w:rsidR="00624F87" w:rsidRPr="00E57BB6" w:rsidRDefault="00624F87" w:rsidP="003B70CA">
      <w:pPr>
        <w:widowControl w:val="0"/>
        <w:autoSpaceDE w:val="0"/>
        <w:autoSpaceDN w:val="0"/>
        <w:adjustRightInd w:val="0"/>
        <w:spacing w:after="0"/>
        <w:ind w:firstLine="993"/>
        <w:rPr>
          <w:rFonts w:cs="Times New Roman"/>
          <w:color w:val="000000"/>
          <w:sz w:val="20"/>
          <w:szCs w:val="20"/>
        </w:rPr>
      </w:pPr>
      <w:r w:rsidRPr="0076614B">
        <w:rPr>
          <w:rFonts w:cs="Times New Roman"/>
          <w:b/>
          <w:color w:val="363435"/>
          <w:sz w:val="20"/>
          <w:szCs w:val="20"/>
        </w:rPr>
        <w:t>c)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superlativo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absoluto analítico.</w:t>
      </w:r>
    </w:p>
    <w:p w:rsidR="003B70CA" w:rsidRPr="00E57BB6" w:rsidRDefault="003B70CA" w:rsidP="000F500F">
      <w:pPr>
        <w:widowControl w:val="0"/>
        <w:tabs>
          <w:tab w:val="left" w:pos="9380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</w:p>
    <w:p w:rsidR="000F500F" w:rsidRPr="00E57BB6" w:rsidRDefault="00624F87" w:rsidP="000F500F">
      <w:pPr>
        <w:widowControl w:val="0"/>
        <w:tabs>
          <w:tab w:val="left" w:pos="9380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III</w:t>
      </w:r>
    </w:p>
    <w:p w:rsidR="00624F87" w:rsidRPr="00E57BB6" w:rsidRDefault="003B70CA" w:rsidP="003B70CA">
      <w:pPr>
        <w:widowControl w:val="0"/>
        <w:tabs>
          <w:tab w:val="left" w:pos="7938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ab/>
      </w:r>
      <w:r w:rsidR="00624F87" w:rsidRPr="00E57BB6">
        <w:rPr>
          <w:rFonts w:cs="Times New Roman"/>
          <w:color w:val="363435"/>
          <w:sz w:val="20"/>
          <w:szCs w:val="20"/>
        </w:rPr>
        <w:t>(30 pontos)</w:t>
      </w:r>
    </w:p>
    <w:p w:rsidR="00ED7532" w:rsidRPr="00E57BB6" w:rsidRDefault="00ED7532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363435"/>
          <w:sz w:val="20"/>
          <w:szCs w:val="20"/>
        </w:rPr>
      </w:pP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Escolhe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  <w:u w:val="single"/>
        </w:rPr>
        <w:t>apenas UM</w:t>
      </w:r>
      <w:r w:rsidRPr="00E57BB6">
        <w:rPr>
          <w:rFonts w:cs="Times New Roman"/>
          <w:color w:val="363435"/>
          <w:sz w:val="20"/>
          <w:szCs w:val="20"/>
        </w:rPr>
        <w:t xml:space="preserve"> dos seguintes temas propostos.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0"/>
        </w:rPr>
      </w:pPr>
      <w:r w:rsidRPr="00E57BB6">
        <w:rPr>
          <w:rFonts w:cs="Times New Roman"/>
          <w:b/>
          <w:bCs/>
          <w:color w:val="363435"/>
          <w:sz w:val="24"/>
          <w:szCs w:val="20"/>
        </w:rPr>
        <w:t>Tema A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before="7"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0E7C2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A descoberta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uma obra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arte suscita, muitas vezes, opiniões contrárias relativamente à sua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autoria e autenticidade. Imagina que és 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conhecedor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arte e que não concordas com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 especialista Peter Paul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proofErr w:type="spellStart"/>
      <w:r w:rsidRPr="00E57BB6">
        <w:rPr>
          <w:rFonts w:cs="Times New Roman"/>
          <w:color w:val="363435"/>
          <w:sz w:val="20"/>
          <w:szCs w:val="20"/>
        </w:rPr>
        <w:t>Biro</w:t>
      </w:r>
      <w:proofErr w:type="spellEnd"/>
      <w:r w:rsidRPr="00E57BB6">
        <w:rPr>
          <w:rFonts w:cs="Times New Roman"/>
          <w:color w:val="363435"/>
          <w:sz w:val="20"/>
          <w:szCs w:val="20"/>
        </w:rPr>
        <w:t>, isto é, defendes que o quadro referido não é da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autoria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Leonardo da Vinci.</w:t>
      </w:r>
    </w:p>
    <w:p w:rsidR="00624F87" w:rsidRPr="00E57BB6" w:rsidRDefault="00624F87" w:rsidP="000E7C28">
      <w:pPr>
        <w:widowControl w:val="0"/>
        <w:autoSpaceDE w:val="0"/>
        <w:autoSpaceDN w:val="0"/>
        <w:adjustRightInd w:val="0"/>
        <w:spacing w:before="58" w:after="0"/>
        <w:ind w:firstLine="426"/>
        <w:jc w:val="both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Redige uma carta formal ao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diretor da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revista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Antiques </w:t>
      </w:r>
      <w:proofErr w:type="spellStart"/>
      <w:r w:rsidRPr="00E57BB6">
        <w:rPr>
          <w:rFonts w:cs="Times New Roman"/>
          <w:i/>
          <w:iCs/>
          <w:color w:val="363435"/>
          <w:sz w:val="20"/>
          <w:szCs w:val="20"/>
        </w:rPr>
        <w:t>Trade</w:t>
      </w:r>
      <w:proofErr w:type="spellEnd"/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proofErr w:type="spellStart"/>
      <w:r w:rsidRPr="00E57BB6">
        <w:rPr>
          <w:rFonts w:cs="Times New Roman"/>
          <w:i/>
          <w:iCs/>
          <w:color w:val="363435"/>
          <w:sz w:val="20"/>
          <w:szCs w:val="20"/>
        </w:rPr>
        <w:t>Gazette</w:t>
      </w:r>
      <w:proofErr w:type="spellEnd"/>
      <w:r w:rsidRPr="00E57BB6">
        <w:rPr>
          <w:rFonts w:cs="Times New Roman"/>
          <w:color w:val="363435"/>
          <w:sz w:val="20"/>
          <w:szCs w:val="20"/>
        </w:rPr>
        <w:t>, na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qual apresentes as tuas credenciais e exponhas o teu ponto de vista bem fundamentado. Deves:</w:t>
      </w:r>
    </w:p>
    <w:p w:rsidR="00624F87" w:rsidRPr="00E57BB6" w:rsidRDefault="00624F87" w:rsidP="001D3025">
      <w:pPr>
        <w:widowControl w:val="0"/>
        <w:autoSpaceDE w:val="0"/>
        <w:autoSpaceDN w:val="0"/>
        <w:adjustRightInd w:val="0"/>
        <w:spacing w:before="58" w:after="0"/>
        <w:ind w:firstLine="709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respeitar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a estrutura de uma carta formal;</w:t>
      </w:r>
    </w:p>
    <w:p w:rsidR="00624F87" w:rsidRPr="00E57BB6" w:rsidRDefault="00624F87" w:rsidP="001D3025">
      <w:pPr>
        <w:widowControl w:val="0"/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utilizar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linguagem adequada;</w:t>
      </w:r>
    </w:p>
    <w:p w:rsidR="00624F87" w:rsidRPr="00E57BB6" w:rsidRDefault="00624F87" w:rsidP="001D3025">
      <w:pPr>
        <w:widowControl w:val="0"/>
        <w:autoSpaceDE w:val="0"/>
        <w:autoSpaceDN w:val="0"/>
        <w:adjustRightInd w:val="0"/>
        <w:spacing w:after="0"/>
        <w:ind w:firstLine="709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selecionar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as fórmulas de tratamento adequadas.</w:t>
      </w:r>
    </w:p>
    <w:p w:rsidR="00624F87" w:rsidRPr="00E57BB6" w:rsidRDefault="00624F87" w:rsidP="000E7C2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0"/>
        </w:rPr>
      </w:pPr>
      <w:r w:rsidRPr="00E57BB6">
        <w:rPr>
          <w:rFonts w:cs="Times New Roman"/>
          <w:b/>
          <w:bCs/>
          <w:color w:val="363435"/>
          <w:sz w:val="24"/>
          <w:szCs w:val="20"/>
        </w:rPr>
        <w:t>Tema B</w:t>
      </w:r>
    </w:p>
    <w:p w:rsidR="00624F87" w:rsidRPr="00E57BB6" w:rsidRDefault="00624F87" w:rsidP="000F500F">
      <w:pPr>
        <w:widowControl w:val="0"/>
        <w:autoSpaceDE w:val="0"/>
        <w:autoSpaceDN w:val="0"/>
        <w:adjustRightInd w:val="0"/>
        <w:spacing w:before="7" w:after="0" w:line="240" w:lineRule="auto"/>
        <w:rPr>
          <w:rFonts w:cs="Times New Roman"/>
          <w:color w:val="000000"/>
          <w:sz w:val="20"/>
          <w:szCs w:val="20"/>
        </w:rPr>
      </w:pPr>
    </w:p>
    <w:p w:rsidR="00624F87" w:rsidRPr="00E57BB6" w:rsidRDefault="00624F87" w:rsidP="000E7C28">
      <w:pPr>
        <w:widowControl w:val="0"/>
        <w:autoSpaceDE w:val="0"/>
        <w:autoSpaceDN w:val="0"/>
        <w:adjustRightInd w:val="0"/>
        <w:spacing w:after="0"/>
        <w:ind w:firstLine="426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Coloca-te no papel de Odie,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 cão de Garfield, e imagina o que terias a dizer sobre ele.</w:t>
      </w:r>
    </w:p>
    <w:p w:rsidR="00624F87" w:rsidRPr="00E57BB6" w:rsidRDefault="00624F87" w:rsidP="000E7C2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Num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texto narrativo com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introdução, desenvolvimento e conclusão, ilustra a opinião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Odie através da narração de pequenas peripécias.</w:t>
      </w:r>
    </w:p>
    <w:p w:rsidR="001D3025" w:rsidRDefault="001D3025" w:rsidP="000E7C2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color w:val="363435"/>
          <w:sz w:val="20"/>
          <w:szCs w:val="20"/>
        </w:rPr>
      </w:pPr>
    </w:p>
    <w:p w:rsidR="00C8647F" w:rsidRDefault="00C8647F" w:rsidP="000E7C28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color w:val="363435"/>
          <w:sz w:val="20"/>
          <w:szCs w:val="20"/>
        </w:rPr>
      </w:pPr>
    </w:p>
    <w:sectPr w:rsidR="00C8647F" w:rsidSect="009A3530">
      <w:headerReference w:type="default" r:id="rId12"/>
      <w:footerReference w:type="default" r:id="rId13"/>
      <w:pgSz w:w="11906" w:h="16838"/>
      <w:pgMar w:top="1417" w:right="1417" w:bottom="1417" w:left="1418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402" w:rsidRDefault="00787402" w:rsidP="00A5309D">
      <w:pPr>
        <w:spacing w:after="0" w:line="240" w:lineRule="auto"/>
      </w:pPr>
      <w:r>
        <w:separator/>
      </w:r>
    </w:p>
  </w:endnote>
  <w:endnote w:type="continuationSeparator" w:id="0">
    <w:p w:rsidR="00787402" w:rsidRDefault="00787402" w:rsidP="00A5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26592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3530" w:rsidRDefault="00003948">
        <w:pPr>
          <w:pStyle w:val="Rodap"/>
          <w:jc w:val="right"/>
        </w:pPr>
        <w:r>
          <w:rPr>
            <w:rFonts w:cs="Arial"/>
            <w:bCs/>
            <w:i/>
            <w:szCs w:val="20"/>
          </w:rPr>
          <w:t>Casa da Aula – Centro de Explicações</w:t>
        </w:r>
        <w:r w:rsidRPr="00A10091">
          <w:rPr>
            <w:rFonts w:cs="Arial"/>
            <w:bCs/>
            <w:szCs w:val="20"/>
          </w:rPr>
          <w:t xml:space="preserve">, </w:t>
        </w:r>
        <w:r>
          <w:rPr>
            <w:rFonts w:cs="Arial"/>
            <w:bCs/>
            <w:szCs w:val="20"/>
          </w:rPr>
          <w:t>7</w:t>
        </w:r>
        <w:r w:rsidRPr="00A10091">
          <w:rPr>
            <w:rFonts w:cs="Arial"/>
            <w:bCs/>
            <w:szCs w:val="20"/>
          </w:rPr>
          <w:t xml:space="preserve">.º </w:t>
        </w:r>
        <w:proofErr w:type="gramStart"/>
        <w:r w:rsidRPr="00A10091">
          <w:rPr>
            <w:rFonts w:cs="Arial"/>
            <w:bCs/>
            <w:szCs w:val="20"/>
          </w:rPr>
          <w:t>ano</w:t>
        </w:r>
        <w:r>
          <w:rPr>
            <w:rFonts w:cs="Arial"/>
            <w:bCs/>
            <w:szCs w:val="20"/>
          </w:rPr>
          <w:t xml:space="preserve">                     </w:t>
        </w:r>
        <w:r>
          <w:t xml:space="preserve"> </w:t>
        </w:r>
        <w:proofErr w:type="gramEnd"/>
        <w:r w:rsidR="007351F6">
          <w:fldChar w:fldCharType="begin"/>
        </w:r>
        <w:r w:rsidR="009A3530">
          <w:instrText xml:space="preserve"> PAGE   \* MERGEFORMAT </w:instrText>
        </w:r>
        <w:r w:rsidR="007351F6">
          <w:fldChar w:fldCharType="separate"/>
        </w:r>
        <w:r>
          <w:rPr>
            <w:noProof/>
          </w:rPr>
          <w:t>1</w:t>
        </w:r>
        <w:r w:rsidR="007351F6">
          <w:rPr>
            <w:noProof/>
          </w:rPr>
          <w:fldChar w:fldCharType="end"/>
        </w:r>
      </w:p>
    </w:sdtContent>
  </w:sdt>
  <w:p w:rsidR="00D53FF5" w:rsidRDefault="00D53FF5" w:rsidP="00B7016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402" w:rsidRDefault="00787402" w:rsidP="00A5309D">
      <w:pPr>
        <w:spacing w:after="0" w:line="240" w:lineRule="auto"/>
      </w:pPr>
      <w:r>
        <w:separator/>
      </w:r>
    </w:p>
  </w:footnote>
  <w:footnote w:type="continuationSeparator" w:id="0">
    <w:p w:rsidR="00787402" w:rsidRDefault="00787402" w:rsidP="00A5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9A3530" w:rsidP="00380AAF">
    <w:pPr>
      <w:pStyle w:val="Cabealho"/>
      <w:ind w:left="851"/>
    </w:pPr>
    <w:r>
      <w:rPr>
        <w:color w:val="5F6062"/>
        <w:w w:val="108"/>
        <w:position w:val="-1"/>
        <w:sz w:val="36"/>
        <w:szCs w:val="36"/>
      </w:rPr>
      <w:t>Testes</w:t>
    </w:r>
    <w:r w:rsidR="00D53FF5" w:rsidRPr="00106DB8">
      <w:rPr>
        <w:color w:val="5F6062"/>
        <w:w w:val="108"/>
        <w:position w:val="-1"/>
        <w:sz w:val="36"/>
        <w:szCs w:val="36"/>
      </w:rPr>
      <w:t xml:space="preserve"> de avaliação</w:t>
    </w:r>
    <w:r>
      <w:rPr>
        <w:color w:val="5F6062"/>
        <w:w w:val="108"/>
        <w:position w:val="-1"/>
        <w:sz w:val="36"/>
        <w:szCs w:val="36"/>
      </w:rPr>
      <w:tab/>
    </w:r>
    <w:r w:rsidR="00D53FF5">
      <w:rPr>
        <w:color w:val="5F6062"/>
        <w:w w:val="108"/>
        <w:position w:val="-1"/>
        <w:sz w:val="36"/>
        <w:szCs w:val="36"/>
      </w:rPr>
      <w:tab/>
    </w:r>
    <w:r w:rsidR="00003948">
      <w:rPr>
        <w:rFonts w:cs="Arial"/>
        <w:b/>
        <w:i/>
        <w:iCs/>
        <w:position w:val="2"/>
        <w:szCs w:val="16"/>
      </w:rPr>
      <w:t>CASA DA AULA</w:t>
    </w:r>
    <w:r w:rsidR="00003948" w:rsidRPr="00380AAF">
      <w:rPr>
        <w:color w:val="5F6062"/>
        <w:w w:val="108"/>
        <w:position w:val="-1"/>
        <w:sz w:val="24"/>
        <w:szCs w:val="36"/>
      </w:rPr>
      <w:t xml:space="preserve"> </w:t>
    </w:r>
    <w:r w:rsidR="00D53FF5" w:rsidRPr="00380AAF">
      <w:rPr>
        <w:color w:val="5F6062"/>
        <w:w w:val="108"/>
        <w:position w:val="-1"/>
        <w:sz w:val="24"/>
        <w:szCs w:val="36"/>
      </w:rPr>
      <w:t xml:space="preserve">• 7.° </w:t>
    </w:r>
    <w:proofErr w:type="gramStart"/>
    <w:r w:rsidR="00D53FF5" w:rsidRPr="00380AAF">
      <w:rPr>
        <w:color w:val="5F6062"/>
        <w:w w:val="108"/>
        <w:position w:val="-1"/>
        <w:sz w:val="24"/>
        <w:szCs w:val="36"/>
      </w:rPr>
      <w:t>ano</w:t>
    </w:r>
    <w:r w:rsidR="007351F6">
      <w:rPr>
        <w:noProof/>
        <w:lang w:eastAsia="pt-PT"/>
      </w:rPr>
      <w:pict>
        <v:group id="Skupina 1" o:spid="_x0000_s12289" style="position:absolute;left:0;text-align:left;margin-left:0;margin-top:0;width:561.25pt;height:76.4pt;z-index:-251657216;mso-position-horizontal-relative:page;mso-position-vertical-relative:page" coordsize="11225,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" o:allowincell="f">
          <v:shape id="Freeform 2" o:spid="_x0000_s12293" style="position:absolute;left:11225;top:-170;width:11395;height:850;visibility:visible;mso-wrap-style:square;v-text-anchor:top" coordsize="11395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xl1MIA&#10;AADaAAAADwAAAGRycy9kb3ducmV2LnhtbESPQWsCMRSE7wX/Q3iCt5p1QSlboxRREEGKtuj1sXnd&#10;Xbt5WZLoxn9vCkKPw8x8w8yX0bTiRs43lhVMxhkI4tLqhisF31+b1zcQPiBrbC2Tgjt5WC4GL3Ms&#10;tO35QLdjqESCsC9QQR1CV0jpy5oM+rHtiJP3Y53BkKSrpHbYJ7hpZZ5lM2mw4bRQY0ermsrf49Uo&#10;+Ixxfz5x0+rL3W2nl36Wr2mn1GgYP95BBIrhP/xsb7WCHP6upBs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PGXUwgAAANoAAAAPAAAAAAAAAAAAAAAAAJgCAABkcnMvZG93&#10;bnJldi54bWxQSwUGAAAAAAQABAD1AAAAhwMAAAAA&#10;" path="m,170r,l,850,,170xe" fillcolor="#e5e6e7" stroked="f">
            <v:path arrowok="t" o:connecttype="custom" o:connectlocs="0,170;0,170;0,850;0,850;0,170" o:connectangles="0,0,0,0,0"/>
          </v:shape>
          <v:rect id="Rectangle 3" o:spid="_x0000_s12292" style="position:absolute;width:11225;height:10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Ju8UA&#10;AADaAAAADwAAAGRycy9kb3ducmV2LnhtbESPQWvCQBSE7wX/w/KEXkrdWEVKdBNEUih4kFoheHtk&#10;X5PU7NuQXZPYX98tCD0OM/MNs0lH04ieOldbVjCfRSCIC6trLhWcPt+eX0E4j6yxsUwKbuQgTSYP&#10;G4y1HfiD+qMvRYCwi1FB5X0bS+mKigy6mW2Jg/dlO4M+yK6UusMhwE0jX6JoJQ3WHBYqbGlXUXE5&#10;Xo2CNnOHc/Yd/RyG3XLfZ4s8f6JcqcfpuF2D8DT6//C9/a4VLODvSrgB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Im7xQAAANoAAAAPAAAAAAAAAAAAAAAAAJgCAABkcnMv&#10;ZG93bnJldi54bWxQSwUGAAAAAAQABAD1AAAAigMAAAAA&#10;" fillcolor="#d1d2d4" stroked="f">
            <v:path arrowok="t"/>
          </v:rect>
          <v:rect id="Rectangle 4" o:spid="_x0000_s12291" style="position:absolute;left:-428;top:-456;width:2380;height:2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<v:textbox inset="0,0,0,0">
              <w:txbxContent>
                <w:p w:rsidR="00D53FF5" w:rsidRDefault="00D53FF5">
                  <w:pPr>
                    <w:spacing w:after="0" w:line="2000" w:lineRule="atLeast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>
                        <wp:extent cx="1514475" cy="1266825"/>
                        <wp:effectExtent l="0" t="0" r="0" b="0"/>
                        <wp:docPr id="17" name="Obrázek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53FF5" w:rsidRDefault="00D53FF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</v:rect>
          <v:shape id="Freeform 5" o:spid="_x0000_s12290" style="position:absolute;left:-170;top:-169;width:1984;height:1597;visibility:visible;mso-wrap-style:square;v-text-anchor:top" coordsize="1984,1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V808MA&#10;AADaAAAADwAAAGRycy9kb3ducmV2LnhtbESPwWrDMBBE74X8g9hCLiWW05Bi3CghpA24pJck/YDF&#10;2srG1spYamz/fVQo9DjMzBtmsxttK27U+9qxgmWSgiAuna7ZKPi6HhcZCB+QNbaOScFEHnbb2cMG&#10;c+0GPtPtEoyIEPY5KqhC6HIpfVmRRZ+4jjh63663GKLsjdQ9DhFuW/mcpi/SYs1xocKODhWVzeXH&#10;KjgVn2fd1G9PRr93U/OxGsaMjFLzx3H/CiLQGP7Df+1CK1jD75V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V808MAAADaAAAADwAAAAAAAAAAAAAAAACYAgAAZHJzL2Rv&#10;d25yZXYueG1sUEsFBgAAAAAEAAQA9QAAAIgDAAAAAA==&#10;" path="m1673,1453r1,l1694,1450r21,-3l1734,1442r20,-6l1773,1428r19,-8l1810,1411r17,-11l1844,1389r16,-13l1876,1363r14,-15l1904,1333r4,-5l1920,1312r11,-17l1942,1278r9,-18l1959,1242r7,-19l1972,1204r4,-19l1980,1165r2,-20l1984,1125r,-20l1983,1084,1903,169r-1733,l170,1584,1673,1453xe" fillcolor="#96989a" stroked="f">
            <v:path arrowok="t" o:connecttype="custom" o:connectlocs="1673,1453;1674,1453;1694,1450;1715,1447;1734,1442;1754,1436;1773,1428;1792,1420;1810,1411;1827,1400;1844,1389;1860,1376;1876,1363;1890,1348;1904,1333;1908,1328;1920,1312;1931,1295;1942,1278;1951,1260;1959,1242;1966,1223;1972,1204;1976,1185;1980,1165;1982,1145;1984,1125;1984,1105;1983,1084;1903,169;170,169;170,1584;1673,1453" o:connectangles="0,0,0,0,0,0,0,0,0,0,0,0,0,0,0,0,0,0,0,0,0,0,0,0,0,0,0,0,0,0,0,0,0"/>
          </v:shape>
          <w10:wrap anchorx="page" anchory="page"/>
        </v:group>
      </w:pict>
    </w:r>
    <w:proofErr w:type="gram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65E0C"/>
    <w:multiLevelType w:val="hybridMultilevel"/>
    <w:tmpl w:val="0A3E6618"/>
    <w:lvl w:ilvl="0" w:tplc="AA24AAB2">
      <w:start w:val="4"/>
      <w:numFmt w:val="bullet"/>
      <w:lvlText w:val="–"/>
      <w:lvlJc w:val="left"/>
      <w:pPr>
        <w:ind w:left="1076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">
    <w:nsid w:val="49CD7797"/>
    <w:multiLevelType w:val="hybridMultilevel"/>
    <w:tmpl w:val="CA548230"/>
    <w:lvl w:ilvl="0" w:tplc="63E6DB62">
      <w:start w:val="1"/>
      <w:numFmt w:val="decimal"/>
      <w:lvlText w:val="%1."/>
      <w:lvlJc w:val="left"/>
      <w:pPr>
        <w:ind w:left="815" w:hanging="360"/>
      </w:pPr>
      <w:rPr>
        <w:rFonts w:hint="default"/>
        <w:b/>
        <w:w w:val="111"/>
      </w:rPr>
    </w:lvl>
    <w:lvl w:ilvl="1" w:tplc="08160019" w:tentative="1">
      <w:start w:val="1"/>
      <w:numFmt w:val="lowerLetter"/>
      <w:lvlText w:val="%2."/>
      <w:lvlJc w:val="left"/>
      <w:pPr>
        <w:ind w:left="1535" w:hanging="360"/>
      </w:pPr>
    </w:lvl>
    <w:lvl w:ilvl="2" w:tplc="0816001B" w:tentative="1">
      <w:start w:val="1"/>
      <w:numFmt w:val="lowerRoman"/>
      <w:lvlText w:val="%3."/>
      <w:lvlJc w:val="right"/>
      <w:pPr>
        <w:ind w:left="2255" w:hanging="180"/>
      </w:pPr>
    </w:lvl>
    <w:lvl w:ilvl="3" w:tplc="0816000F" w:tentative="1">
      <w:start w:val="1"/>
      <w:numFmt w:val="decimal"/>
      <w:lvlText w:val="%4."/>
      <w:lvlJc w:val="left"/>
      <w:pPr>
        <w:ind w:left="2975" w:hanging="360"/>
      </w:pPr>
    </w:lvl>
    <w:lvl w:ilvl="4" w:tplc="08160019" w:tentative="1">
      <w:start w:val="1"/>
      <w:numFmt w:val="lowerLetter"/>
      <w:lvlText w:val="%5."/>
      <w:lvlJc w:val="left"/>
      <w:pPr>
        <w:ind w:left="3695" w:hanging="360"/>
      </w:pPr>
    </w:lvl>
    <w:lvl w:ilvl="5" w:tplc="0816001B" w:tentative="1">
      <w:start w:val="1"/>
      <w:numFmt w:val="lowerRoman"/>
      <w:lvlText w:val="%6."/>
      <w:lvlJc w:val="right"/>
      <w:pPr>
        <w:ind w:left="4415" w:hanging="180"/>
      </w:pPr>
    </w:lvl>
    <w:lvl w:ilvl="6" w:tplc="0816000F" w:tentative="1">
      <w:start w:val="1"/>
      <w:numFmt w:val="decimal"/>
      <w:lvlText w:val="%7."/>
      <w:lvlJc w:val="left"/>
      <w:pPr>
        <w:ind w:left="5135" w:hanging="360"/>
      </w:pPr>
    </w:lvl>
    <w:lvl w:ilvl="7" w:tplc="08160019" w:tentative="1">
      <w:start w:val="1"/>
      <w:numFmt w:val="lowerLetter"/>
      <w:lvlText w:val="%8."/>
      <w:lvlJc w:val="left"/>
      <w:pPr>
        <w:ind w:left="5855" w:hanging="360"/>
      </w:pPr>
    </w:lvl>
    <w:lvl w:ilvl="8" w:tplc="0816001B" w:tentative="1">
      <w:start w:val="1"/>
      <w:numFmt w:val="lowerRoman"/>
      <w:lvlText w:val="%9."/>
      <w:lvlJc w:val="right"/>
      <w:pPr>
        <w:ind w:left="65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66EBF"/>
    <w:rsid w:val="00003948"/>
    <w:rsid w:val="000077AC"/>
    <w:rsid w:val="00014E28"/>
    <w:rsid w:val="0001794E"/>
    <w:rsid w:val="00017DCB"/>
    <w:rsid w:val="00020C0D"/>
    <w:rsid w:val="00030F30"/>
    <w:rsid w:val="00055983"/>
    <w:rsid w:val="00066EBF"/>
    <w:rsid w:val="000713C5"/>
    <w:rsid w:val="0008240F"/>
    <w:rsid w:val="00082D37"/>
    <w:rsid w:val="000863EF"/>
    <w:rsid w:val="00095F58"/>
    <w:rsid w:val="000A49F6"/>
    <w:rsid w:val="000E7C28"/>
    <w:rsid w:val="000F046E"/>
    <w:rsid w:val="000F500F"/>
    <w:rsid w:val="000F7D55"/>
    <w:rsid w:val="00100AAA"/>
    <w:rsid w:val="00106DB8"/>
    <w:rsid w:val="001109F4"/>
    <w:rsid w:val="0012678A"/>
    <w:rsid w:val="001724E0"/>
    <w:rsid w:val="001776F7"/>
    <w:rsid w:val="001A2F81"/>
    <w:rsid w:val="001C414E"/>
    <w:rsid w:val="001C451E"/>
    <w:rsid w:val="001D2F6A"/>
    <w:rsid w:val="001D3025"/>
    <w:rsid w:val="001D4908"/>
    <w:rsid w:val="00200872"/>
    <w:rsid w:val="00201347"/>
    <w:rsid w:val="00227DA8"/>
    <w:rsid w:val="00235AFB"/>
    <w:rsid w:val="00243147"/>
    <w:rsid w:val="002729A6"/>
    <w:rsid w:val="0027609D"/>
    <w:rsid w:val="002765DA"/>
    <w:rsid w:val="00276E3E"/>
    <w:rsid w:val="002A65BA"/>
    <w:rsid w:val="002A6864"/>
    <w:rsid w:val="002B55A4"/>
    <w:rsid w:val="002E0E57"/>
    <w:rsid w:val="002E2ABA"/>
    <w:rsid w:val="002F7467"/>
    <w:rsid w:val="00310D4D"/>
    <w:rsid w:val="003250CB"/>
    <w:rsid w:val="003336BD"/>
    <w:rsid w:val="0036223F"/>
    <w:rsid w:val="003676AD"/>
    <w:rsid w:val="00371D79"/>
    <w:rsid w:val="00380AAF"/>
    <w:rsid w:val="00394F14"/>
    <w:rsid w:val="003B70CA"/>
    <w:rsid w:val="003C0FF3"/>
    <w:rsid w:val="003D591D"/>
    <w:rsid w:val="003D717E"/>
    <w:rsid w:val="004015CF"/>
    <w:rsid w:val="00402E4E"/>
    <w:rsid w:val="00403D2A"/>
    <w:rsid w:val="00403F6A"/>
    <w:rsid w:val="004041C7"/>
    <w:rsid w:val="00432115"/>
    <w:rsid w:val="00434EC1"/>
    <w:rsid w:val="00474AE4"/>
    <w:rsid w:val="00476A6A"/>
    <w:rsid w:val="00480742"/>
    <w:rsid w:val="00494A22"/>
    <w:rsid w:val="00497061"/>
    <w:rsid w:val="004974D8"/>
    <w:rsid w:val="004A2745"/>
    <w:rsid w:val="004A4965"/>
    <w:rsid w:val="004B2D0F"/>
    <w:rsid w:val="004E4FC0"/>
    <w:rsid w:val="004E78F8"/>
    <w:rsid w:val="004F3F88"/>
    <w:rsid w:val="00501D6D"/>
    <w:rsid w:val="005028D8"/>
    <w:rsid w:val="005219F8"/>
    <w:rsid w:val="005425B6"/>
    <w:rsid w:val="00546D1F"/>
    <w:rsid w:val="00563B9A"/>
    <w:rsid w:val="0057342D"/>
    <w:rsid w:val="00580E27"/>
    <w:rsid w:val="00591E4A"/>
    <w:rsid w:val="005A7832"/>
    <w:rsid w:val="005F0F6D"/>
    <w:rsid w:val="005F1CE6"/>
    <w:rsid w:val="005F4F40"/>
    <w:rsid w:val="005F777B"/>
    <w:rsid w:val="005F7D8A"/>
    <w:rsid w:val="00601C9D"/>
    <w:rsid w:val="00622B07"/>
    <w:rsid w:val="00624F87"/>
    <w:rsid w:val="006713A5"/>
    <w:rsid w:val="006959F5"/>
    <w:rsid w:val="006A43DE"/>
    <w:rsid w:val="006B78B1"/>
    <w:rsid w:val="006D45BA"/>
    <w:rsid w:val="006E0185"/>
    <w:rsid w:val="006F162D"/>
    <w:rsid w:val="006F165D"/>
    <w:rsid w:val="00730D72"/>
    <w:rsid w:val="007351F6"/>
    <w:rsid w:val="00747497"/>
    <w:rsid w:val="00760103"/>
    <w:rsid w:val="0076614B"/>
    <w:rsid w:val="00786F52"/>
    <w:rsid w:val="00787402"/>
    <w:rsid w:val="00787924"/>
    <w:rsid w:val="00796E0C"/>
    <w:rsid w:val="007A09E7"/>
    <w:rsid w:val="007A614E"/>
    <w:rsid w:val="007A69E9"/>
    <w:rsid w:val="007C1434"/>
    <w:rsid w:val="007D2091"/>
    <w:rsid w:val="007D6B8C"/>
    <w:rsid w:val="007E2EA2"/>
    <w:rsid w:val="007F09D3"/>
    <w:rsid w:val="00812128"/>
    <w:rsid w:val="00842FE7"/>
    <w:rsid w:val="00850466"/>
    <w:rsid w:val="00851A76"/>
    <w:rsid w:val="0085314B"/>
    <w:rsid w:val="00866523"/>
    <w:rsid w:val="00887194"/>
    <w:rsid w:val="00887F92"/>
    <w:rsid w:val="008A1434"/>
    <w:rsid w:val="008C5E0F"/>
    <w:rsid w:val="008E0677"/>
    <w:rsid w:val="00927775"/>
    <w:rsid w:val="009342AD"/>
    <w:rsid w:val="009363C0"/>
    <w:rsid w:val="00937AD5"/>
    <w:rsid w:val="00952B21"/>
    <w:rsid w:val="009548A9"/>
    <w:rsid w:val="00963A22"/>
    <w:rsid w:val="00965E83"/>
    <w:rsid w:val="00984CAC"/>
    <w:rsid w:val="00990AAD"/>
    <w:rsid w:val="009913BB"/>
    <w:rsid w:val="009962B9"/>
    <w:rsid w:val="009A3530"/>
    <w:rsid w:val="009C1F6E"/>
    <w:rsid w:val="009D311C"/>
    <w:rsid w:val="009D31FD"/>
    <w:rsid w:val="009D345F"/>
    <w:rsid w:val="009D69D9"/>
    <w:rsid w:val="00A00063"/>
    <w:rsid w:val="00A23A68"/>
    <w:rsid w:val="00A318DE"/>
    <w:rsid w:val="00A32EB5"/>
    <w:rsid w:val="00A474B2"/>
    <w:rsid w:val="00A5309D"/>
    <w:rsid w:val="00A53CF1"/>
    <w:rsid w:val="00AA2A70"/>
    <w:rsid w:val="00AA3F86"/>
    <w:rsid w:val="00AB3126"/>
    <w:rsid w:val="00AB52EE"/>
    <w:rsid w:val="00AB7B2E"/>
    <w:rsid w:val="00AC70A8"/>
    <w:rsid w:val="00AD6240"/>
    <w:rsid w:val="00B0599C"/>
    <w:rsid w:val="00B44C11"/>
    <w:rsid w:val="00B5481E"/>
    <w:rsid w:val="00B64401"/>
    <w:rsid w:val="00B64AC0"/>
    <w:rsid w:val="00B7016B"/>
    <w:rsid w:val="00B93575"/>
    <w:rsid w:val="00B9793F"/>
    <w:rsid w:val="00BF6BF6"/>
    <w:rsid w:val="00C00B71"/>
    <w:rsid w:val="00C16E67"/>
    <w:rsid w:val="00C46C7A"/>
    <w:rsid w:val="00C8647F"/>
    <w:rsid w:val="00C919D4"/>
    <w:rsid w:val="00CA1468"/>
    <w:rsid w:val="00CB0E0A"/>
    <w:rsid w:val="00D048F9"/>
    <w:rsid w:val="00D04A40"/>
    <w:rsid w:val="00D12BEA"/>
    <w:rsid w:val="00D1757E"/>
    <w:rsid w:val="00D217E3"/>
    <w:rsid w:val="00D22E7F"/>
    <w:rsid w:val="00D22F84"/>
    <w:rsid w:val="00D53FF5"/>
    <w:rsid w:val="00D54693"/>
    <w:rsid w:val="00D563F9"/>
    <w:rsid w:val="00D71441"/>
    <w:rsid w:val="00D765F9"/>
    <w:rsid w:val="00DA07BA"/>
    <w:rsid w:val="00DB5700"/>
    <w:rsid w:val="00DB7074"/>
    <w:rsid w:val="00DE08A6"/>
    <w:rsid w:val="00DF078B"/>
    <w:rsid w:val="00DF4C04"/>
    <w:rsid w:val="00E060F6"/>
    <w:rsid w:val="00E12BBA"/>
    <w:rsid w:val="00E20EEB"/>
    <w:rsid w:val="00E24669"/>
    <w:rsid w:val="00E33786"/>
    <w:rsid w:val="00E500E4"/>
    <w:rsid w:val="00E56459"/>
    <w:rsid w:val="00E57BB6"/>
    <w:rsid w:val="00E60F35"/>
    <w:rsid w:val="00E66AA9"/>
    <w:rsid w:val="00E83225"/>
    <w:rsid w:val="00E857E1"/>
    <w:rsid w:val="00E921B6"/>
    <w:rsid w:val="00ED7532"/>
    <w:rsid w:val="00EE0117"/>
    <w:rsid w:val="00EE0653"/>
    <w:rsid w:val="00EF4556"/>
    <w:rsid w:val="00EF46A5"/>
    <w:rsid w:val="00F13930"/>
    <w:rsid w:val="00F15A6F"/>
    <w:rsid w:val="00F210DC"/>
    <w:rsid w:val="00F26B08"/>
    <w:rsid w:val="00F336CD"/>
    <w:rsid w:val="00F35B2D"/>
    <w:rsid w:val="00F4593B"/>
    <w:rsid w:val="00F51946"/>
    <w:rsid w:val="00F61E4C"/>
    <w:rsid w:val="00F66507"/>
    <w:rsid w:val="00F83E5C"/>
    <w:rsid w:val="00F8437F"/>
    <w:rsid w:val="00FA1002"/>
    <w:rsid w:val="00FB46C7"/>
    <w:rsid w:val="00FE3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tyl1-PortoEditora">
    <w:name w:val="Styl1-PortoEditora"/>
    <w:basedOn w:val="Tabela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ela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Cabealho">
    <w:name w:val="header"/>
    <w:basedOn w:val="Normal"/>
    <w:link w:val="Cabealho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5309D"/>
    <w:rPr>
      <w:rFonts w:ascii="Times New Roman" w:hAnsi="Times New Roman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5309D"/>
    <w:rPr>
      <w:rFonts w:ascii="Times New Roman" w:hAnsi="Times New Roman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elacomgrelha">
    <w:name w:val="Table Grid"/>
    <w:basedOn w:val="Tabela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1-PortoEditora">
    <w:name w:val="Styl1-PortoEditora"/>
    <w:basedOn w:val="Table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le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Header">
    <w:name w:val="header"/>
    <w:basedOn w:val="Normal"/>
    <w:link w:val="Head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09D"/>
    <w:rPr>
      <w:rFonts w:ascii="Times New Roman" w:hAnsi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09D"/>
    <w:rPr>
      <w:rFonts w:ascii="Times New Roman" w:hAnsi="Times New Roman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leGrid">
    <w:name w:val="Table Grid"/>
    <w:basedOn w:val="Table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866</Words>
  <Characters>4679</Characters>
  <Application>Microsoft Office Word</Application>
  <DocSecurity>0</DocSecurity>
  <Lines>38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5</cp:revision>
  <dcterms:created xsi:type="dcterms:W3CDTF">2013-07-10T15:06:00Z</dcterms:created>
  <dcterms:modified xsi:type="dcterms:W3CDTF">2016-01-07T16:43:00Z</dcterms:modified>
</cp:coreProperties>
</file>