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F4EAF" w14:textId="7F630BD1" w:rsidR="002E706B" w:rsidRPr="007859E8" w:rsidRDefault="002E706B" w:rsidP="00AE6EDE">
      <w:pPr>
        <w:tabs>
          <w:tab w:val="right" w:leader="underscore" w:pos="9070"/>
        </w:tabs>
        <w:spacing w:before="60" w:after="60" w:line="240" w:lineRule="auto"/>
        <w:rPr>
          <w:rFonts w:cstheme="minorHAnsi"/>
          <w:color w:val="808080" w:themeColor="background1" w:themeShade="80"/>
          <w:sz w:val="20"/>
          <w:szCs w:val="20"/>
        </w:rPr>
      </w:pPr>
      <w:r w:rsidRPr="007859E8">
        <w:rPr>
          <w:rFonts w:cstheme="minorHAnsi"/>
          <w:color w:val="808080" w:themeColor="background1" w:themeShade="80"/>
          <w:sz w:val="20"/>
          <w:szCs w:val="20"/>
        </w:rPr>
        <w:t xml:space="preserve">Agrupamento/Escola </w:t>
      </w:r>
      <w:r w:rsidRPr="007859E8">
        <w:rPr>
          <w:rFonts w:cstheme="minorHAnsi"/>
          <w:color w:val="808080" w:themeColor="background1" w:themeShade="80"/>
          <w:spacing w:val="-20"/>
          <w:sz w:val="20"/>
          <w:szCs w:val="20"/>
        </w:rPr>
        <w:tab/>
      </w:r>
    </w:p>
    <w:p w14:paraId="33F1D162" w14:textId="66F532B7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Nome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N.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  <w:vertAlign w:val="superscript"/>
        </w:rPr>
        <w:t>o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Turma 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</w:p>
    <w:p w14:paraId="09A044D7" w14:textId="29CCD160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Classificação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Professor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____________________________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Enc. </w:t>
      </w:r>
      <w:proofErr w:type="spellStart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Educ</w:t>
      </w:r>
      <w:proofErr w:type="spellEnd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.: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 xml:space="preserve"> ____________________________</w:t>
      </w:r>
    </w:p>
    <w:p w14:paraId="11F7B226" w14:textId="7854E108" w:rsidR="007753CD" w:rsidRPr="007859E8" w:rsidRDefault="007753CD" w:rsidP="007F4778">
      <w:pPr>
        <w:autoSpaceDE w:val="0"/>
        <w:autoSpaceDN w:val="0"/>
        <w:adjustRightInd w:val="0"/>
        <w:spacing w:before="240" w:after="0" w:line="241" w:lineRule="atLeast"/>
        <w:ind w:left="284" w:hanging="284"/>
        <w:jc w:val="center"/>
        <w:rPr>
          <w:rFonts w:cstheme="minorHAnsi"/>
          <w:b/>
          <w:bCs/>
          <w:color w:val="009FE3"/>
          <w:sz w:val="21"/>
          <w:szCs w:val="21"/>
        </w:rPr>
      </w:pPr>
      <w:r w:rsidRPr="007859E8">
        <w:rPr>
          <w:rFonts w:cstheme="minorHAnsi"/>
          <w:b/>
          <w:bCs/>
          <w:color w:val="009FE3"/>
          <w:sz w:val="23"/>
          <w:szCs w:val="23"/>
        </w:rPr>
        <w:t xml:space="preserve">GRUPO I – </w:t>
      </w:r>
      <w:r w:rsidR="00046FD4">
        <w:rPr>
          <w:rFonts w:cstheme="minorHAnsi"/>
          <w:b/>
          <w:bCs/>
          <w:color w:val="009FE3"/>
          <w:sz w:val="23"/>
          <w:szCs w:val="23"/>
        </w:rPr>
        <w:t>FUNÇÕES DOS SERES VIVOS NOS ECOSSISTEMAS</w:t>
      </w:r>
    </w:p>
    <w:p w14:paraId="77FBA01F" w14:textId="324BCBE0" w:rsidR="00AE6EDE" w:rsidRPr="000D38B1" w:rsidRDefault="00A632E8" w:rsidP="002A1FC3">
      <w:pPr>
        <w:pStyle w:val="NormalWeb"/>
        <w:tabs>
          <w:tab w:val="left" w:pos="284"/>
        </w:tabs>
        <w:spacing w:before="360" w:beforeAutospacing="0" w:after="120" w:afterAutospacing="0"/>
        <w:rPr>
          <w:rFonts w:asciiTheme="minorHAnsi" w:hAnsiTheme="minorHAnsi" w:cstheme="minorHAnsi"/>
          <w:sz w:val="21"/>
          <w:szCs w:val="21"/>
        </w:rPr>
      </w:pPr>
      <w:r w:rsidRPr="00A632E8">
        <w:rPr>
          <w:rFonts w:asciiTheme="minorHAnsi" w:hAnsiTheme="minorHAnsi" w:cstheme="minorHAnsi"/>
          <w:b/>
          <w:bCs/>
          <w:noProof/>
          <w:color w:val="009FE3"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91008" behindDoc="1" locked="0" layoutInCell="1" allowOverlap="1" wp14:anchorId="20D91F94" wp14:editId="704E7445">
                <wp:simplePos x="0" y="0"/>
                <wp:positionH relativeFrom="column">
                  <wp:posOffset>1225550</wp:posOffset>
                </wp:positionH>
                <wp:positionV relativeFrom="paragraph">
                  <wp:posOffset>2364740</wp:posOffset>
                </wp:positionV>
                <wp:extent cx="739140" cy="289560"/>
                <wp:effectExtent l="0" t="0" r="0" b="0"/>
                <wp:wrapTight wrapText="bothSides">
                  <wp:wrapPolygon edited="0">
                    <wp:start x="1670" y="0"/>
                    <wp:lineTo x="1670" y="19895"/>
                    <wp:lineTo x="19485" y="19895"/>
                    <wp:lineTo x="19485" y="0"/>
                    <wp:lineTo x="1670" y="0"/>
                  </wp:wrapPolygon>
                </wp:wrapTight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EF601" w14:textId="1425ADF1" w:rsidR="00A632E8" w:rsidRPr="00A632E8" w:rsidRDefault="00A632E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632E8">
                              <w:rPr>
                                <w:sz w:val="18"/>
                                <w:szCs w:val="18"/>
                              </w:rPr>
                              <w:t>Minerais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D91F94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96.5pt;margin-top:186.2pt;width:58.2pt;height:22.8pt;z-index:-251625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" filled="f" stroked="f">
                <v:textbox>
                  <w:txbxContent>
                    <w:p w14:paraId="457EF601" w14:textId="1425ADF1" w:rsidR="00A632E8" w:rsidRPr="00A632E8" w:rsidRDefault="00A632E8">
                      <w:pPr>
                        <w:rPr>
                          <w:sz w:val="18"/>
                          <w:szCs w:val="18"/>
                        </w:rPr>
                      </w:pPr>
                      <w:r w:rsidRPr="00A632E8">
                        <w:rPr>
                          <w:sz w:val="18"/>
                          <w:szCs w:val="18"/>
                        </w:rPr>
                        <w:t>Minerais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D38B1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249141" wp14:editId="6C8A8CAB">
                <wp:simplePos x="0" y="0"/>
                <wp:positionH relativeFrom="margin">
                  <wp:posOffset>1122680</wp:posOffset>
                </wp:positionH>
                <wp:positionV relativeFrom="paragraph">
                  <wp:posOffset>2555663</wp:posOffset>
                </wp:positionV>
                <wp:extent cx="3517900" cy="215265"/>
                <wp:effectExtent l="0" t="0" r="0" b="635"/>
                <wp:wrapTopAndBottom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790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20BC3" w14:textId="77777777" w:rsidR="000D38B1" w:rsidRPr="006939B7" w:rsidRDefault="000D38B1" w:rsidP="000D38B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Figura 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249141" id="_x0000_s1027" type="#_x0000_t202" style="position:absolute;margin-left:88.4pt;margin-top:201.25pt;width:277pt;height:16.95pt;z-index:251682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" fillcolor="#009fe3" stroked="f">
                <v:textbox inset="0,0,0,0">
                  <w:txbxContent>
                    <w:p w14:paraId="17520BC3" w14:textId="77777777" w:rsidR="000D38B1" w:rsidRPr="006939B7" w:rsidRDefault="000D38B1" w:rsidP="000D38B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Figura 1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AE6EDE"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 w:rsidR="00CA36BE"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0D38B1" w:rsidRPr="000D38B1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="000D38B1" w:rsidRPr="000D38B1">
        <w:rPr>
          <w:rFonts w:asciiTheme="minorHAnsi" w:hAnsiTheme="minorHAnsi" w:cstheme="minorHAnsi"/>
          <w:sz w:val="21"/>
          <w:szCs w:val="21"/>
        </w:rPr>
        <w:t>a figura 1, que representa o processo de fotossíntese nas plantas.</w:t>
      </w:r>
    </w:p>
    <w:p w14:paraId="208A8C7D" w14:textId="1EDE323A" w:rsidR="00AE6EDE" w:rsidRDefault="000D38B1" w:rsidP="002A1FC3">
      <w:pPr>
        <w:pStyle w:val="NormalWeb"/>
        <w:tabs>
          <w:tab w:val="left" w:pos="709"/>
        </w:tabs>
        <w:spacing w:before="36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0D38B1">
        <w:rPr>
          <w:rFonts w:asciiTheme="minorHAnsi" w:hAnsiTheme="minorHAnsi" w:cstheme="minorHAnsi"/>
          <w:b/>
          <w:bCs/>
          <w:noProof/>
          <w:color w:val="009FE3"/>
          <w:sz w:val="21"/>
          <w:szCs w:val="21"/>
        </w:rPr>
        <w:drawing>
          <wp:anchor distT="0" distB="0" distL="114300" distR="114300" simplePos="0" relativeHeight="251680768" behindDoc="0" locked="0" layoutInCell="1" allowOverlap="1" wp14:anchorId="15125840" wp14:editId="37A6CD5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517900" cy="2324100"/>
            <wp:effectExtent l="0" t="0" r="0" b="0"/>
            <wp:wrapTopAndBottom/>
            <wp:docPr id="40" name="Picture 4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Diagram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79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6BE"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AE6EDE"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>.1</w:t>
      </w:r>
      <w:r w:rsidR="00105A0B"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0D38B1">
        <w:rPr>
          <w:rFonts w:asciiTheme="minorHAnsi" w:hAnsiTheme="minorHAnsi" w:cstheme="minorHAnsi"/>
          <w:sz w:val="21"/>
          <w:szCs w:val="21"/>
        </w:rPr>
        <w:t xml:space="preserve">Nas alíneas </w:t>
      </w:r>
      <w:r w:rsidRPr="000D38B1">
        <w:rPr>
          <w:rFonts w:asciiTheme="minorHAnsi" w:hAnsiTheme="minorHAnsi" w:cstheme="minorHAnsi"/>
          <w:b/>
          <w:bCs/>
          <w:sz w:val="21"/>
          <w:szCs w:val="21"/>
        </w:rPr>
        <w:t xml:space="preserve">1.1.1 </w:t>
      </w:r>
      <w:r w:rsidRPr="000D38B1">
        <w:rPr>
          <w:rFonts w:asciiTheme="minorHAnsi" w:hAnsiTheme="minorHAnsi" w:cstheme="minorHAnsi"/>
          <w:sz w:val="21"/>
          <w:szCs w:val="21"/>
        </w:rPr>
        <w:t xml:space="preserve">a </w:t>
      </w:r>
      <w:r w:rsidRPr="000D38B1">
        <w:rPr>
          <w:rFonts w:asciiTheme="minorHAnsi" w:hAnsiTheme="minorHAnsi" w:cstheme="minorHAnsi"/>
          <w:b/>
          <w:bCs/>
          <w:sz w:val="21"/>
          <w:szCs w:val="21"/>
        </w:rPr>
        <w:t>1.1.</w:t>
      </w:r>
      <w:r w:rsidR="00354C11">
        <w:rPr>
          <w:rFonts w:asciiTheme="minorHAnsi" w:hAnsiTheme="minorHAnsi" w:cstheme="minorHAnsi"/>
          <w:b/>
          <w:bCs/>
          <w:sz w:val="21"/>
          <w:szCs w:val="21"/>
        </w:rPr>
        <w:t>4</w:t>
      </w:r>
      <w:r w:rsidRPr="000D38B1">
        <w:rPr>
          <w:rFonts w:asciiTheme="minorHAnsi" w:hAnsiTheme="minorHAnsi" w:cstheme="minorHAnsi"/>
          <w:sz w:val="21"/>
          <w:szCs w:val="21"/>
        </w:rPr>
        <w:t xml:space="preserve">, </w:t>
      </w:r>
      <w:r w:rsidRPr="000D38B1">
        <w:rPr>
          <w:rFonts w:asciiTheme="minorHAnsi" w:hAnsiTheme="minorHAnsi" w:cstheme="minorHAnsi"/>
          <w:b/>
          <w:bCs/>
          <w:sz w:val="21"/>
          <w:szCs w:val="21"/>
        </w:rPr>
        <w:t xml:space="preserve">seleciona </w:t>
      </w:r>
      <w:r w:rsidRPr="000D38B1">
        <w:rPr>
          <w:rFonts w:asciiTheme="minorHAnsi" w:hAnsiTheme="minorHAnsi" w:cstheme="minorHAnsi"/>
          <w:sz w:val="21"/>
          <w:szCs w:val="21"/>
        </w:rPr>
        <w:t xml:space="preserve">a opção que permite obter uma afirmação verdadeira. </w:t>
      </w:r>
    </w:p>
    <w:p w14:paraId="4D7CCED0" w14:textId="73A9C97D" w:rsidR="000D38B1" w:rsidRDefault="000D38B1" w:rsidP="000D38B1">
      <w:pPr>
        <w:pStyle w:val="NormalWeb"/>
        <w:tabs>
          <w:tab w:val="left" w:pos="1276"/>
        </w:tabs>
        <w:spacing w:before="120" w:beforeAutospacing="0" w:after="120" w:afterAutospacing="0"/>
        <w:ind w:left="709"/>
        <w:rPr>
          <w:rFonts w:ascii="MiloOT" w:hAnsi="MiloOT"/>
          <w:sz w:val="22"/>
          <w:szCs w:val="22"/>
        </w:rPr>
      </w:pPr>
      <w:r w:rsidRPr="009563C4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1.1.1</w:t>
      </w:r>
      <w:r w:rsidRPr="009563C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0D38B1">
        <w:rPr>
          <w:rFonts w:asciiTheme="minorHAnsi" w:hAnsiTheme="minorHAnsi" w:cstheme="minorHAnsi"/>
          <w:sz w:val="21"/>
          <w:szCs w:val="21"/>
        </w:rPr>
        <w:t>Os seres que realizam a fotossíntese denominam-se</w:t>
      </w:r>
      <w:r w:rsidRPr="000D38B1">
        <w:rPr>
          <w:rFonts w:ascii="MiloOT" w:hAnsi="MiloOT"/>
          <w:sz w:val="22"/>
          <w:szCs w:val="22"/>
        </w:rPr>
        <w:t xml:space="preserve"> </w:t>
      </w:r>
    </w:p>
    <w:p w14:paraId="70901857" w14:textId="77777777" w:rsidR="000D38B1" w:rsidRPr="007859E8" w:rsidRDefault="000D38B1" w:rsidP="000D38B1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9CEF5C0" wp14:editId="13B6C2AF">
                <wp:extent cx="144000" cy="144000"/>
                <wp:effectExtent l="0" t="0" r="27940" b="27940"/>
                <wp:docPr id="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D09C67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CEF5C0" id="Caixa de Texto 2" o:spid="_x0000_s102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Q23DQ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q9ibDS1gvpItiJMY0vfjEAH+JOzgUa25P7HXqDizHy01Jo43yeAJ1CdgLCSQkse&#10;OJvgNqR/EG2ycEsta3Sy8znzXCKNXmrI/E3ibP++T6+eP/Pm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WGUNt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4BD09C67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autotróficos.</w:t>
      </w:r>
    </w:p>
    <w:p w14:paraId="6302A628" w14:textId="77777777" w:rsidR="000D38B1" w:rsidRPr="007859E8" w:rsidRDefault="000D38B1" w:rsidP="000D38B1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55777D5" wp14:editId="679D126C">
                <wp:extent cx="144000" cy="144000"/>
                <wp:effectExtent l="0" t="0" r="27940" b="27940"/>
                <wp:docPr id="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CFC14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5777D5" id="_x0000_s102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71oCwIAABQ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" fillcolor="white [3212]" strokecolor="#009fe3">
                <v:textbox inset="0,0,0,0">
                  <w:txbxContent>
                    <w:p w14:paraId="1D0CFC14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heterotróficos.</w:t>
      </w:r>
    </w:p>
    <w:p w14:paraId="77AD43BD" w14:textId="77777777" w:rsidR="000D38B1" w:rsidRPr="007859E8" w:rsidRDefault="000D38B1" w:rsidP="000D38B1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FD8B698" wp14:editId="07E19447">
                <wp:extent cx="144000" cy="144000"/>
                <wp:effectExtent l="0" t="0" r="27940" b="27940"/>
                <wp:docPr id="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F4AE2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D8B698" id="_x0000_s103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j0bDQIAABQEAAAOAAAAZHJzL2Uyb0RvYy54bWysU9uO0zAQfUfiHyy/06S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uVzmOd1IuppwzCCKU7BDHz4o6FgEJUfqaSIXh0cfxqenJzGXB6PrrTYmbeIcqY1BdhA0AdVu&#10;LP/ilbGsL/nN1eJqlP8HA+6qc3ye32wf3iYHLig6HWiOje5Kfk1ySFCarGjag60TDkKbEZM4YycX&#10;o3GjhWGoBqbrki9jbDS1gvpItiKMY0vfjEAL+JOznka25P7HXqDizHy01Jo43yeAJ1CdgLCSQkse&#10;OBvhJqR/EG2ycEcta3Sy8yXzVCKNXmrI9E3ibP++T69ePvP6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kxo9G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62F4AE2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consumidores.</w:t>
      </w:r>
    </w:p>
    <w:p w14:paraId="53A3BE83" w14:textId="2CFFCB44" w:rsidR="000D38B1" w:rsidRPr="000D38B1" w:rsidRDefault="000D38B1" w:rsidP="000D38B1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4021DF7" wp14:editId="10447316">
                <wp:extent cx="144000" cy="144000"/>
                <wp:effectExtent l="0" t="0" r="27940" b="27940"/>
                <wp:docPr id="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587BBF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021DF7" id="_x0000_s103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I3EDQIAABQEAAAOAAAAZHJzL2Uyb0RvYy54bWysU9uO0zAQfUfiHyy/06R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Q3y8VylP8HA+6qc3ye32wf3iYHLig6HWiOje5Kfk1ySFCarGjag60TDkKbEZM4YycX&#10;o3GjhWGoBqbrki9jbDS1gvpItiKMY0vfjEAL+JOznka25P7HXqDizHy01Jo43yeAJ1CdgLCSQkse&#10;OBvhJqR/EG2ycEcta3Sy8yXzVCKNXmrI9E3ibP++T69ePvP6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74yNxA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2F587BBF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decompositores.</w:t>
      </w:r>
    </w:p>
    <w:p w14:paraId="7D507217" w14:textId="0B0C1721" w:rsidR="000D38B1" w:rsidRPr="000D38B1" w:rsidRDefault="000D38B1" w:rsidP="00D017CE">
      <w:pPr>
        <w:pStyle w:val="NormalWeb"/>
        <w:tabs>
          <w:tab w:val="left" w:pos="1276"/>
        </w:tabs>
        <w:spacing w:before="240" w:beforeAutospacing="0" w:after="120" w:afterAutospacing="0"/>
        <w:ind w:left="709"/>
        <w:rPr>
          <w:rFonts w:ascii="MiloOT" w:hAnsi="MiloOT"/>
          <w:sz w:val="22"/>
          <w:szCs w:val="22"/>
        </w:rPr>
      </w:pPr>
      <w:r w:rsidRPr="009563C4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1.1.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2</w:t>
      </w:r>
      <w:r w:rsidRPr="009563C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0D38B1">
        <w:rPr>
          <w:rFonts w:asciiTheme="minorHAnsi" w:hAnsiTheme="minorHAnsi" w:cstheme="minorHAnsi"/>
          <w:sz w:val="21"/>
          <w:szCs w:val="21"/>
        </w:rPr>
        <w:t xml:space="preserve">Os seres </w:t>
      </w:r>
      <w:r>
        <w:rPr>
          <w:rFonts w:asciiTheme="minorHAnsi" w:hAnsiTheme="minorHAnsi" w:cstheme="minorHAnsi"/>
          <w:sz w:val="21"/>
          <w:szCs w:val="21"/>
        </w:rPr>
        <w:t>heterotróficos distinguem-se dos autotróficos, porque</w:t>
      </w:r>
    </w:p>
    <w:p w14:paraId="32A9521C" w14:textId="5C17E6D3" w:rsidR="000D38B1" w:rsidRPr="007859E8" w:rsidRDefault="000D38B1" w:rsidP="000D38B1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41F0EC4" wp14:editId="76865D5A">
                <wp:extent cx="144000" cy="144000"/>
                <wp:effectExtent l="0" t="0" r="27940" b="27940"/>
                <wp:docPr id="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AFA0E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1F0EC4" id="_x0000_s103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C1/DQIAABQ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N1ya9ibDS1gvqZbEWYxpa+GYEO8CdnA41syf2PvUDFmflgqTVxvo8Aj6A6AmElhZY8&#10;cDbBbUj/INpk4Y5a1uhk50vmuUQavdSQ+ZvE2f59n169fObNL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KjAtf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68EAFA0E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são de menores dimensões.</w:t>
      </w:r>
    </w:p>
    <w:p w14:paraId="24BFD4E4" w14:textId="4643318F" w:rsidR="000D38B1" w:rsidRPr="007859E8" w:rsidRDefault="000D38B1" w:rsidP="000D38B1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BB831F8" wp14:editId="0461BCB5">
                <wp:extent cx="144000" cy="144000"/>
                <wp:effectExtent l="0" t="0" r="27940" b="27940"/>
                <wp:docPr id="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7C71A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B831F8" id="_x0000_s103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p2gDQIAABQ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N1yd/G2GhqBfUT2YowjS19MwId4E/OBhrZkvsfe4GKM/PBUmvifB8BHkF1BMJKCi15&#10;4GyC25D+QbTJwi21rNHJzufMc4k0eqkh8zeJs/37Pr16/sybX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VqadoA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987C71A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consomem oxigénio na respiração.</w:t>
      </w:r>
    </w:p>
    <w:p w14:paraId="6E56E4B3" w14:textId="07373253" w:rsidR="000D38B1" w:rsidRPr="007859E8" w:rsidRDefault="000D38B1" w:rsidP="000D38B1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491156A" wp14:editId="3CEF5D0C">
                <wp:extent cx="144000" cy="144000"/>
                <wp:effectExtent l="0" t="0" r="27940" b="27940"/>
                <wp:docPr id="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DE606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91156A" id="_x0000_s103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yY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Ioix0dQK6iPZijCNLX0zAh3gT84GGtmS+x97gYoz89FSa+J8nwCeQHUCwkoKLXng&#10;bILbkP5BtMnCLbWs0cnO58xziTR6qSHzN4mz/fs+vXr+zJtf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E4yyY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08EDE606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são produtores.</w:t>
      </w:r>
    </w:p>
    <w:p w14:paraId="169097DF" w14:textId="3D1DD82E" w:rsidR="000D38B1" w:rsidRPr="000D38B1" w:rsidRDefault="000D38B1" w:rsidP="000D38B1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5D17185" wp14:editId="0EFCE532">
                <wp:extent cx="144000" cy="144000"/>
                <wp:effectExtent l="0" t="0" r="27940" b="27940"/>
                <wp:docPr id="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E22C9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D17185" id="_x0000_s103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ZxH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KiTGRlMrqI9kK8I0tvTNCHSAPzkbaGRL7n/sBSrOzEdLrYnzfQJ4AtUJCCsptOSB&#10;swluQ/oH0SYLt9SyRic7nzPPJdLopYbM3yTO9u/79Or5M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A4dZxH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299E22C9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2A1FC3">
        <w:rPr>
          <w:rFonts w:cstheme="minorHAnsi"/>
          <w:color w:val="211D1E"/>
          <w:sz w:val="21"/>
          <w:szCs w:val="21"/>
        </w:rPr>
        <w:t>são consumidores.</w:t>
      </w:r>
    </w:p>
    <w:p w14:paraId="0C6E50A4" w14:textId="24E556E6" w:rsidR="002A1FC3" w:rsidRPr="002A1FC3" w:rsidRDefault="002A1FC3" w:rsidP="00D017CE">
      <w:pPr>
        <w:pStyle w:val="NormalWeb"/>
        <w:tabs>
          <w:tab w:val="left" w:pos="1276"/>
        </w:tabs>
        <w:spacing w:before="240" w:beforeAutospacing="0" w:after="120" w:afterAutospacing="0"/>
        <w:ind w:left="709"/>
        <w:rPr>
          <w:rFonts w:ascii="MiloOT" w:hAnsi="MiloOT"/>
          <w:sz w:val="22"/>
          <w:szCs w:val="22"/>
        </w:rPr>
      </w:pPr>
      <w:r w:rsidRPr="009563C4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1.1.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3</w:t>
      </w:r>
      <w:r w:rsidRPr="009563C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0D38B1">
        <w:rPr>
          <w:rFonts w:asciiTheme="minorHAnsi" w:hAnsiTheme="minorHAnsi" w:cstheme="minorHAnsi"/>
          <w:sz w:val="21"/>
          <w:szCs w:val="21"/>
        </w:rPr>
        <w:t xml:space="preserve">Os </w:t>
      </w:r>
      <w:r>
        <w:rPr>
          <w:rFonts w:asciiTheme="minorHAnsi" w:hAnsiTheme="minorHAnsi" w:cstheme="minorHAnsi"/>
          <w:sz w:val="21"/>
          <w:szCs w:val="21"/>
        </w:rPr>
        <w:t>decompositores são seres</w:t>
      </w:r>
    </w:p>
    <w:p w14:paraId="0D0409C0" w14:textId="72F89E4D" w:rsidR="002A1FC3" w:rsidRPr="007859E8" w:rsidRDefault="002A1FC3" w:rsidP="002A1FC3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A96CBE9" wp14:editId="661998C3">
                <wp:extent cx="144000" cy="144000"/>
                <wp:effectExtent l="0" t="0" r="27940" b="27940"/>
                <wp:docPr id="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226BCF" w14:textId="77777777" w:rsidR="002A1FC3" w:rsidRPr="00AE6EDE" w:rsidRDefault="002A1FC3" w:rsidP="002A1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96CBE9" id="_x0000_s103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HENDA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ciEFR1crqI/kK8I0t/TPCHSAPzkbaGZL7n/sBSrOzEdLvYkDfgJ4AtUJCCsptOSB&#10;swluQ/oI0ScLt9SzRic/nzPPNdLspY7M/yQO9+/79Or5N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ChNHEN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5C226BCF" w14:textId="77777777" w:rsidR="002A1FC3" w:rsidRPr="00AE6EDE" w:rsidRDefault="002A1FC3" w:rsidP="002A1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produtores.</w:t>
      </w:r>
    </w:p>
    <w:p w14:paraId="6EF6BBC0" w14:textId="512E67B9" w:rsidR="002A1FC3" w:rsidRPr="007859E8" w:rsidRDefault="002A1FC3" w:rsidP="002A1FC3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F0658FD" wp14:editId="3190CE2F">
                <wp:extent cx="144000" cy="144000"/>
                <wp:effectExtent l="0" t="0" r="27940" b="27940"/>
                <wp:docPr id="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EBBDE" w14:textId="77777777" w:rsidR="002A1FC3" w:rsidRPr="00AE6EDE" w:rsidRDefault="002A1FC3" w:rsidP="002A1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0658FD" id="_x0000_s103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sHS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aXEhNRlcrqI/kK8KUW3pnBDrAn5wNlNmS+x97gYoz89HSbGLATwBPoDoBYSVdLXng&#10;bILbkB5C9MnCLc2s0cnP58pzj5S9NJH5ncRw//6dTj2/5s0v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dosHS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2F8EBBDE" w14:textId="77777777" w:rsidR="002A1FC3" w:rsidRPr="00AE6EDE" w:rsidRDefault="002A1FC3" w:rsidP="002A1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autotróficos.</w:t>
      </w:r>
    </w:p>
    <w:p w14:paraId="0A8DAD03" w14:textId="408E84D3" w:rsidR="002A1FC3" w:rsidRPr="007859E8" w:rsidRDefault="002A1FC3" w:rsidP="002A1FC3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B42A6AF" wp14:editId="67015798">
                <wp:extent cx="144000" cy="144000"/>
                <wp:effectExtent l="0" t="0" r="27940" b="27940"/>
                <wp:docPr id="6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125E6" w14:textId="77777777" w:rsidR="002A1FC3" w:rsidRPr="00AE6EDE" w:rsidRDefault="002A1FC3" w:rsidP="002A1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42A6AF" id="_x0000_s103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Fp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cmEVg6OrFdRH8hVhmlv6ZwQ6wJ+cDTSzJfc/9gIVZ+ajpd7EAT8BPIHqBISVFFry&#10;wNkEtyF9hOiThVvqWaOTn8+Z5xpp9lJH5n8Sh/v3fXr1/Js3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GB5ha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0CB125E6" w14:textId="77777777" w:rsidR="002A1FC3" w:rsidRPr="00AE6EDE" w:rsidRDefault="002A1FC3" w:rsidP="002A1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heterotróficos.</w:t>
      </w:r>
    </w:p>
    <w:p w14:paraId="78331418" w14:textId="3DD69D41" w:rsidR="002A1FC3" w:rsidRDefault="002A1FC3" w:rsidP="002A1FC3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98A621F" wp14:editId="0CE31B6D">
                <wp:extent cx="144000" cy="144000"/>
                <wp:effectExtent l="0" t="0" r="27940" b="27940"/>
                <wp:docPr id="19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B1529" w14:textId="77777777" w:rsidR="002A1FC3" w:rsidRPr="00AE6EDE" w:rsidRDefault="002A1FC3" w:rsidP="002A1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8A621F" id="_x0000_s103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NG2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aXEgVoqsV1EfyFWHKLb0zAh3gT84GymzJ/Y+9QMWZ+WhpNjHgJ4AnUJ2AsJKuljxw&#10;NsFtSA8h+mThlmbW6OTnc+W5R8pemsj8TmK4f/9Op55f8+YX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kiNG2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585B1529" w14:textId="77777777" w:rsidR="002A1FC3" w:rsidRPr="00AE6EDE" w:rsidRDefault="002A1FC3" w:rsidP="002A1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consumidores.</w:t>
      </w:r>
    </w:p>
    <w:p w14:paraId="565A6C0F" w14:textId="3F117B72" w:rsidR="00204B68" w:rsidRPr="00204B68" w:rsidRDefault="00204B68" w:rsidP="00D017CE">
      <w:pPr>
        <w:pStyle w:val="NormalWeb"/>
        <w:tabs>
          <w:tab w:val="left" w:pos="1276"/>
        </w:tabs>
        <w:spacing w:before="240" w:beforeAutospacing="0" w:after="120" w:afterAutospacing="0"/>
        <w:ind w:left="709"/>
        <w:rPr>
          <w:rFonts w:ascii="MiloOT" w:hAnsi="MiloOT"/>
          <w:sz w:val="22"/>
          <w:szCs w:val="22"/>
        </w:rPr>
      </w:pPr>
      <w:r w:rsidRPr="009563C4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1.1.</w:t>
      </w:r>
      <w:r w:rsidR="00D017CE">
        <w:rPr>
          <w:rFonts w:asciiTheme="minorHAnsi" w:hAnsiTheme="minorHAnsi" w:cstheme="minorHAnsi"/>
          <w:b/>
          <w:bCs/>
          <w:color w:val="009FE3"/>
          <w:sz w:val="21"/>
          <w:szCs w:val="21"/>
        </w:rPr>
        <w:t>4</w:t>
      </w:r>
      <w:r w:rsidRPr="009563C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>A fotossíntese é um processo importante</w:t>
      </w:r>
    </w:p>
    <w:p w14:paraId="65F059EF" w14:textId="2D07DDC4" w:rsidR="00204B68" w:rsidRPr="007859E8" w:rsidRDefault="00204B68" w:rsidP="00204B68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50EDEFD" wp14:editId="068D76B7">
                <wp:extent cx="144000" cy="144000"/>
                <wp:effectExtent l="0" t="0" r="27940" b="27940"/>
                <wp:docPr id="20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955E1" w14:textId="77777777" w:rsidR="00204B68" w:rsidRPr="00AE6EDE" w:rsidRDefault="00204B68" w:rsidP="00204B68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0EDEFD" id="_x0000_s104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HFDA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6EIMjq5WUB/JV4RpbumfEegAf3I20MyW3P/YC1ScmY+WehMH/ATwBKoTEFZSaMkD&#10;ZxPchvQRok8WbqlnjU5+Pmeea6TZSx2Z/0kc7t/36dXzb978Ag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TYVHF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6EF955E1" w14:textId="77777777" w:rsidR="00204B68" w:rsidRPr="00AE6EDE" w:rsidRDefault="00204B68" w:rsidP="00204B68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apenas no ciclo do carbono.</w:t>
      </w:r>
    </w:p>
    <w:p w14:paraId="50B70189" w14:textId="220B47E5" w:rsidR="00204B68" w:rsidRPr="007859E8" w:rsidRDefault="00204B68" w:rsidP="00204B68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C10060C" wp14:editId="0DC4E3B6">
                <wp:extent cx="144000" cy="144000"/>
                <wp:effectExtent l="0" t="0" r="27940" b="27940"/>
                <wp:docPr id="2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08DD9" w14:textId="77777777" w:rsidR="00204B68" w:rsidRPr="00AE6EDE" w:rsidRDefault="00204B68" w:rsidP="00204B68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10060C" id="_x0000_s104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+EaDQIAABUEAAAOAAAAZHJzL2Uyb0RvYy54bWysU9uO0zAQfUfiHyy/06R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Q3y8VylP8HA+6qc3ye32wf3iYHLig6HWiOje5Kfk1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r/fhG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6E608DD9" w14:textId="77777777" w:rsidR="00204B68" w:rsidRPr="00AE6EDE" w:rsidRDefault="00204B68" w:rsidP="00204B68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apenas no ciclo do oxigénio.</w:t>
      </w:r>
    </w:p>
    <w:p w14:paraId="17C2CB33" w14:textId="7EC3AAA2" w:rsidR="00204B68" w:rsidRPr="007859E8" w:rsidRDefault="00204B68" w:rsidP="00204B68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5607F94" wp14:editId="720B2F06">
                <wp:extent cx="144000" cy="144000"/>
                <wp:effectExtent l="0" t="0" r="27940" b="27940"/>
                <wp:docPr id="20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EBA71" w14:textId="77777777" w:rsidR="00204B68" w:rsidRPr="00AE6EDE" w:rsidRDefault="00204B68" w:rsidP="00204B68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607F94" id="_x0000_s104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0GhDQIAABU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M1uXAVg6OrFdTP5CvCNLf0zwh0gD85G2hmS+5/7AUqzswHS72JA34EeATVEQgrKbTk&#10;gbMJbkP6CNEnC3fUs0YnP18yzzXS7KWOzP8kDvfv+/Tq5TdvfgE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aktBo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092EBA71" w14:textId="77777777" w:rsidR="00204B68" w:rsidRPr="00AE6EDE" w:rsidRDefault="00204B68" w:rsidP="00204B68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no ciclo do carbono e no ciclo do oxigénio.</w:t>
      </w:r>
    </w:p>
    <w:p w14:paraId="6D5B9F40" w14:textId="4A135537" w:rsidR="00204B68" w:rsidRDefault="00204B68" w:rsidP="00204B68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217E65A" wp14:editId="59ECD732">
                <wp:extent cx="144000" cy="144000"/>
                <wp:effectExtent l="0" t="0" r="27940" b="27940"/>
                <wp:docPr id="20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33739" w14:textId="77777777" w:rsidR="00204B68" w:rsidRPr="00AE6EDE" w:rsidRDefault="00204B68" w:rsidP="00204B68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17E65A" id="_x0000_s104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fF+DQIAABU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M1ufA2BkdXK6ifyFeEaW7pnxHoAH9yNtDMltz/2AtUnJkPlnoTB/wI8AiqIxBWUmjJ&#10;A2cT3Ib0EaJPFm6pZ41Ofj5nnmuk2Usdmf9JHO7f9+nV82/e/AI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Ft3xf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60B33739" w14:textId="77777777" w:rsidR="00204B68" w:rsidRPr="00AE6EDE" w:rsidRDefault="00204B68" w:rsidP="00204B68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</w:t>
      </w:r>
      <w:proofErr w:type="gramStart"/>
      <w:r w:rsidRPr="007859E8">
        <w:rPr>
          <w:rFonts w:cstheme="minorHAnsi"/>
          <w:color w:val="009FE3"/>
          <w:sz w:val="21"/>
          <w:szCs w:val="21"/>
        </w:rPr>
        <w:t>(D)</w:t>
      </w:r>
      <w:proofErr w:type="gramEnd"/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mas não interfere nos ciclos de matéria.</w:t>
      </w:r>
    </w:p>
    <w:p w14:paraId="3C8240AD" w14:textId="6D9C145D" w:rsidR="00626E8F" w:rsidRPr="00626E8F" w:rsidRDefault="00626E8F" w:rsidP="00626E8F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626E8F">
        <w:rPr>
          <w:rFonts w:cstheme="minorHAnsi"/>
          <w:b/>
          <w:bCs/>
          <w:color w:val="009FE3"/>
          <w:sz w:val="23"/>
          <w:szCs w:val="23"/>
        </w:rPr>
        <w:lastRenderedPageBreak/>
        <w:t xml:space="preserve">GRUPO II – </w:t>
      </w:r>
      <w:r w:rsidR="002A1FC3">
        <w:rPr>
          <w:rFonts w:cstheme="minorHAnsi"/>
          <w:b/>
          <w:bCs/>
          <w:color w:val="009FE3"/>
          <w:sz w:val="23"/>
          <w:szCs w:val="23"/>
        </w:rPr>
        <w:t>CADEIAS E TEIAS ALIMENTARES</w:t>
      </w:r>
    </w:p>
    <w:p w14:paraId="6BF80556" w14:textId="41B660A6" w:rsidR="00626E8F" w:rsidRPr="002A1FC3" w:rsidRDefault="002A1FC3" w:rsidP="002A1FC3">
      <w:pPr>
        <w:pStyle w:val="NormalWeb"/>
        <w:tabs>
          <w:tab w:val="left" w:pos="284"/>
        </w:tabs>
        <w:spacing w:before="360" w:beforeAutospacing="0" w:after="120" w:afterAutospacing="0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AD88ADB" wp14:editId="4B77DE8F">
                <wp:simplePos x="0" y="0"/>
                <wp:positionH relativeFrom="column">
                  <wp:posOffset>0</wp:posOffset>
                </wp:positionH>
                <wp:positionV relativeFrom="paragraph">
                  <wp:posOffset>6299623</wp:posOffset>
                </wp:positionV>
                <wp:extent cx="5735955" cy="215265"/>
                <wp:effectExtent l="0" t="0" r="4445" b="635"/>
                <wp:wrapTopAndBottom/>
                <wp:docPr id="1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595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36519" w14:textId="7196343F" w:rsidR="002A1FC3" w:rsidRPr="006939B7" w:rsidRDefault="002A1FC3" w:rsidP="002A1FC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D88ADB" id="_x0000_s1044" type="#_x0000_t202" style="position:absolute;margin-left:0;margin-top:496.05pt;width:451.65pt;height:16.9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" fillcolor="#009fe3" stroked="f">
                <v:textbox inset="0,0,0,0">
                  <w:txbxContent>
                    <w:p w14:paraId="15136519" w14:textId="7196343F" w:rsidR="002A1FC3" w:rsidRPr="006939B7" w:rsidRDefault="002A1FC3" w:rsidP="002A1FC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626E8F" w:rsidRPr="002A1FC3">
        <w:rPr>
          <w:rFonts w:asciiTheme="minorHAnsi" w:hAnsiTheme="minorHAnsi" w:cstheme="minorHAnsi"/>
          <w:b/>
          <w:bCs/>
          <w:color w:val="00AEEF"/>
          <w:sz w:val="21"/>
          <w:szCs w:val="21"/>
        </w:rPr>
        <w:t>1.</w:t>
      </w:r>
      <w:r w:rsidR="00626E8F" w:rsidRPr="002A1FC3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Pr="002A1FC3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2A1FC3">
        <w:rPr>
          <w:rFonts w:asciiTheme="minorHAnsi" w:hAnsiTheme="minorHAnsi" w:cstheme="minorHAnsi"/>
          <w:sz w:val="21"/>
          <w:szCs w:val="21"/>
        </w:rPr>
        <w:t xml:space="preserve">a figura 2, que representa uma teia alimentar. </w:t>
      </w:r>
    </w:p>
    <w:p w14:paraId="7B98EDD8" w14:textId="4169184E" w:rsidR="00E20CDF" w:rsidRPr="002A1FC3" w:rsidRDefault="002A1FC3" w:rsidP="008576F9">
      <w:pPr>
        <w:pStyle w:val="NormalWeb"/>
        <w:tabs>
          <w:tab w:val="left" w:pos="709"/>
        </w:tabs>
        <w:spacing w:before="60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noProof/>
          <w:color w:val="009FE3"/>
          <w:sz w:val="21"/>
          <w:szCs w:val="21"/>
        </w:rPr>
        <w:drawing>
          <wp:anchor distT="0" distB="0" distL="114300" distR="114300" simplePos="0" relativeHeight="251683840" behindDoc="0" locked="0" layoutInCell="1" allowOverlap="1" wp14:anchorId="488FEC32" wp14:editId="7F2B096D">
            <wp:simplePos x="0" y="0"/>
            <wp:positionH relativeFrom="margin">
              <wp:align>center</wp:align>
            </wp:positionH>
            <wp:positionV relativeFrom="paragraph">
              <wp:posOffset>3175</wp:posOffset>
            </wp:positionV>
            <wp:extent cx="5753100" cy="6019800"/>
            <wp:effectExtent l="0" t="0" r="0" b="0"/>
            <wp:wrapTopAndBottom/>
            <wp:docPr id="196" name="Picture 19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icture 196" descr="Diagram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0CDF" w:rsidRPr="00254095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E20CDF" w:rsidRPr="002A1FC3">
        <w:rPr>
          <w:rFonts w:asciiTheme="minorHAnsi" w:hAnsiTheme="minorHAnsi" w:cstheme="minorHAnsi"/>
          <w:b/>
          <w:bCs/>
          <w:color w:val="009FE3"/>
          <w:sz w:val="21"/>
          <w:szCs w:val="21"/>
        </w:rPr>
        <w:t>.1</w:t>
      </w:r>
      <w:r w:rsidR="00E20CDF" w:rsidRPr="002A1FC3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2A1FC3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2A1FC3">
        <w:rPr>
          <w:rFonts w:asciiTheme="minorHAnsi" w:hAnsiTheme="minorHAnsi" w:cstheme="minorHAnsi"/>
          <w:sz w:val="21"/>
          <w:szCs w:val="21"/>
        </w:rPr>
        <w:t>o papel desempenhado pelas bactérias e fungos neste ecossistema.</w:t>
      </w:r>
    </w:p>
    <w:p w14:paraId="4E99A24F" w14:textId="77777777" w:rsidR="008576F9" w:rsidRDefault="008576F9" w:rsidP="008576F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4E976FF" w14:textId="063B2986" w:rsidR="00E20CDF" w:rsidRPr="008576F9" w:rsidRDefault="00E20CDF" w:rsidP="00D017CE">
      <w:pPr>
        <w:pStyle w:val="NormalWeb"/>
        <w:tabs>
          <w:tab w:val="left" w:pos="709"/>
        </w:tabs>
        <w:spacing w:before="24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8576F9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1.2</w:t>
      </w:r>
      <w:r w:rsidRPr="008576F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8576F9" w:rsidRPr="008576F9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="008576F9" w:rsidRPr="008576F9">
        <w:rPr>
          <w:rFonts w:asciiTheme="minorHAnsi" w:hAnsiTheme="minorHAnsi" w:cstheme="minorHAnsi"/>
          <w:sz w:val="21"/>
          <w:szCs w:val="21"/>
        </w:rPr>
        <w:t xml:space="preserve">uma cadeia alimentar com três níveis tróficos representada na figura 2. </w:t>
      </w:r>
    </w:p>
    <w:p w14:paraId="7183AC55" w14:textId="77777777" w:rsidR="008576F9" w:rsidRDefault="008576F9" w:rsidP="008576F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740FD91" w14:textId="77777777" w:rsidR="00D017CE" w:rsidRDefault="00D017CE">
      <w:pPr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</w:pPr>
      <w:r>
        <w:rPr>
          <w:rFonts w:cstheme="minorHAnsi"/>
          <w:b/>
          <w:bCs/>
          <w:color w:val="009FE3"/>
          <w:sz w:val="21"/>
          <w:szCs w:val="21"/>
        </w:rPr>
        <w:br w:type="page"/>
      </w:r>
    </w:p>
    <w:p w14:paraId="1740C27C" w14:textId="1CB99976" w:rsidR="00E20CDF" w:rsidRPr="008576F9" w:rsidRDefault="00E20CDF" w:rsidP="008576F9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8576F9">
        <w:rPr>
          <w:rFonts w:asciiTheme="minorHAnsi" w:hAnsiTheme="minorHAnsi" w:cstheme="minorHAnsi"/>
          <w:b/>
          <w:bCs/>
          <w:color w:val="009FE3"/>
          <w:sz w:val="21"/>
          <w:szCs w:val="21"/>
        </w:rPr>
        <w:lastRenderedPageBreak/>
        <w:t>1.</w:t>
      </w:r>
      <w:r w:rsidR="009D0294" w:rsidRPr="008576F9">
        <w:rPr>
          <w:rFonts w:asciiTheme="minorHAnsi" w:hAnsiTheme="minorHAnsi" w:cstheme="minorHAnsi"/>
          <w:b/>
          <w:bCs/>
          <w:color w:val="009FE3"/>
          <w:sz w:val="21"/>
          <w:szCs w:val="21"/>
        </w:rPr>
        <w:t>3</w:t>
      </w:r>
      <w:r w:rsidRPr="008576F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8576F9" w:rsidRPr="008576F9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="008576F9" w:rsidRPr="008576F9">
        <w:rPr>
          <w:rFonts w:asciiTheme="minorHAnsi" w:hAnsiTheme="minorHAnsi" w:cstheme="minorHAnsi"/>
          <w:sz w:val="21"/>
          <w:szCs w:val="21"/>
        </w:rPr>
        <w:t xml:space="preserve">um ser vivo desta teia alimentar que: </w:t>
      </w:r>
    </w:p>
    <w:p w14:paraId="4A495769" w14:textId="273A7B8F" w:rsidR="008576F9" w:rsidRPr="008576F9" w:rsidRDefault="008576F9" w:rsidP="008576F9">
      <w:pPr>
        <w:tabs>
          <w:tab w:val="left" w:pos="567"/>
          <w:tab w:val="left" w:pos="9070"/>
        </w:tabs>
        <w:spacing w:after="0" w:line="240" w:lineRule="auto"/>
        <w:ind w:left="284"/>
        <w:rPr>
          <w:rFonts w:eastAsia="Times New Roman" w:cstheme="minorHAnsi"/>
          <w:sz w:val="21"/>
          <w:szCs w:val="21"/>
          <w:lang w:eastAsia="en-GB"/>
        </w:rPr>
      </w:pPr>
      <w:r w:rsidRPr="008576F9">
        <w:rPr>
          <w:rFonts w:eastAsia="Times New Roman" w:cstheme="minorHAnsi"/>
          <w:color w:val="009FE3"/>
          <w:sz w:val="21"/>
          <w:szCs w:val="21"/>
          <w:lang w:eastAsia="en-GB"/>
        </w:rPr>
        <w:t>a)</w:t>
      </w:r>
      <w:r w:rsidRPr="00204B68">
        <w:rPr>
          <w:rFonts w:eastAsia="Times New Roman" w:cstheme="minorHAnsi"/>
          <w:color w:val="00FFFF"/>
          <w:sz w:val="21"/>
          <w:szCs w:val="21"/>
          <w:lang w:eastAsia="en-GB"/>
        </w:rPr>
        <w:tab/>
      </w:r>
      <w:r w:rsidRPr="008576F9">
        <w:rPr>
          <w:rFonts w:eastAsia="Times New Roman" w:cstheme="minorHAnsi"/>
          <w:sz w:val="21"/>
          <w:szCs w:val="21"/>
          <w:lang w:eastAsia="en-GB"/>
        </w:rPr>
        <w:t xml:space="preserve">pode ser um consumidor secundário; </w:t>
      </w:r>
      <w:r w:rsidRPr="00204B68">
        <w:rPr>
          <w:rFonts w:eastAsia="Times New Roman" w:cstheme="minorHAnsi"/>
          <w:sz w:val="21"/>
          <w:szCs w:val="21"/>
          <w:u w:val="single" w:color="808080" w:themeColor="background1" w:themeShade="80"/>
          <w:lang w:eastAsia="en-GB"/>
        </w:rPr>
        <w:tab/>
      </w:r>
    </w:p>
    <w:p w14:paraId="7538230F" w14:textId="09A2DC91" w:rsidR="008576F9" w:rsidRPr="00204B68" w:rsidRDefault="008576F9" w:rsidP="008576F9">
      <w:pPr>
        <w:tabs>
          <w:tab w:val="left" w:pos="567"/>
          <w:tab w:val="left" w:pos="9070"/>
        </w:tabs>
        <w:spacing w:after="0" w:line="240" w:lineRule="auto"/>
        <w:ind w:left="284"/>
        <w:rPr>
          <w:rFonts w:eastAsia="Times New Roman" w:cstheme="minorHAnsi"/>
          <w:sz w:val="21"/>
          <w:szCs w:val="21"/>
          <w:lang w:eastAsia="en-GB"/>
        </w:rPr>
      </w:pPr>
      <w:r w:rsidRPr="008576F9">
        <w:rPr>
          <w:rFonts w:eastAsia="Times New Roman" w:cstheme="minorHAnsi"/>
          <w:color w:val="009FE3"/>
          <w:sz w:val="21"/>
          <w:szCs w:val="21"/>
          <w:lang w:eastAsia="en-GB"/>
        </w:rPr>
        <w:t>b)</w:t>
      </w:r>
      <w:r w:rsidRPr="00204B68">
        <w:rPr>
          <w:rFonts w:eastAsia="Times New Roman" w:cstheme="minorHAnsi"/>
          <w:color w:val="00FFFF"/>
          <w:sz w:val="21"/>
          <w:szCs w:val="21"/>
          <w:lang w:eastAsia="en-GB"/>
        </w:rPr>
        <w:tab/>
      </w:r>
      <w:r w:rsidRPr="008576F9">
        <w:rPr>
          <w:rFonts w:eastAsia="Times New Roman" w:cstheme="minorHAnsi"/>
          <w:sz w:val="21"/>
          <w:szCs w:val="21"/>
          <w:lang w:eastAsia="en-GB"/>
        </w:rPr>
        <w:t>é produtor;</w:t>
      </w:r>
      <w:r w:rsidRPr="00204B68">
        <w:rPr>
          <w:rFonts w:eastAsia="Times New Roman" w:cstheme="minorHAnsi"/>
          <w:sz w:val="21"/>
          <w:szCs w:val="21"/>
          <w:u w:val="single" w:color="808080" w:themeColor="background1" w:themeShade="80"/>
          <w:lang w:eastAsia="en-GB"/>
        </w:rPr>
        <w:tab/>
      </w:r>
    </w:p>
    <w:p w14:paraId="1A00A072" w14:textId="47F46252" w:rsidR="008576F9" w:rsidRPr="00204B68" w:rsidRDefault="008576F9" w:rsidP="008576F9">
      <w:pPr>
        <w:tabs>
          <w:tab w:val="left" w:pos="567"/>
          <w:tab w:val="left" w:pos="9070"/>
        </w:tabs>
        <w:spacing w:after="0" w:line="240" w:lineRule="auto"/>
        <w:ind w:left="284"/>
        <w:rPr>
          <w:rFonts w:eastAsia="Times New Roman" w:cstheme="minorHAnsi"/>
          <w:sz w:val="21"/>
          <w:szCs w:val="21"/>
          <w:lang w:eastAsia="en-GB"/>
        </w:rPr>
      </w:pPr>
      <w:r w:rsidRPr="008576F9">
        <w:rPr>
          <w:rFonts w:eastAsia="Times New Roman" w:cstheme="minorHAnsi"/>
          <w:color w:val="009FE3"/>
          <w:sz w:val="21"/>
          <w:szCs w:val="21"/>
          <w:lang w:eastAsia="en-GB"/>
        </w:rPr>
        <w:t>c)</w:t>
      </w:r>
      <w:r w:rsidRPr="00204B68">
        <w:rPr>
          <w:rFonts w:eastAsia="Times New Roman" w:cstheme="minorHAnsi"/>
          <w:color w:val="00FFFF"/>
          <w:sz w:val="21"/>
          <w:szCs w:val="21"/>
          <w:lang w:eastAsia="en-GB"/>
        </w:rPr>
        <w:tab/>
      </w:r>
      <w:r w:rsidRPr="008576F9">
        <w:rPr>
          <w:rFonts w:eastAsia="Times New Roman" w:cstheme="minorHAnsi"/>
          <w:sz w:val="21"/>
          <w:szCs w:val="21"/>
          <w:lang w:eastAsia="en-GB"/>
        </w:rPr>
        <w:t>ocupe o segundo nível trófico;</w:t>
      </w:r>
      <w:r w:rsidRPr="00204B68">
        <w:rPr>
          <w:rFonts w:eastAsia="Times New Roman" w:cstheme="minorHAnsi"/>
          <w:sz w:val="21"/>
          <w:szCs w:val="21"/>
          <w:u w:val="single" w:color="808080" w:themeColor="background1" w:themeShade="80"/>
          <w:lang w:eastAsia="en-GB"/>
        </w:rPr>
        <w:tab/>
      </w:r>
    </w:p>
    <w:p w14:paraId="3C83CC1E" w14:textId="056CADBF" w:rsidR="008576F9" w:rsidRPr="00204B68" w:rsidRDefault="008576F9" w:rsidP="008576F9">
      <w:pPr>
        <w:tabs>
          <w:tab w:val="left" w:pos="567"/>
          <w:tab w:val="left" w:pos="9070"/>
        </w:tabs>
        <w:spacing w:after="0" w:line="240" w:lineRule="auto"/>
        <w:ind w:left="284"/>
        <w:rPr>
          <w:rFonts w:eastAsia="Times New Roman" w:cstheme="minorHAnsi"/>
          <w:sz w:val="21"/>
          <w:szCs w:val="21"/>
          <w:lang w:eastAsia="en-GB"/>
        </w:rPr>
      </w:pPr>
      <w:r w:rsidRPr="008576F9">
        <w:rPr>
          <w:rFonts w:eastAsia="Times New Roman" w:cstheme="minorHAnsi"/>
          <w:color w:val="009FE3"/>
          <w:sz w:val="21"/>
          <w:szCs w:val="21"/>
          <w:lang w:eastAsia="en-GB"/>
        </w:rPr>
        <w:t>d)</w:t>
      </w:r>
      <w:r w:rsidRPr="00204B68">
        <w:rPr>
          <w:rFonts w:eastAsia="Times New Roman" w:cstheme="minorHAnsi"/>
          <w:color w:val="00FFFF"/>
          <w:sz w:val="21"/>
          <w:szCs w:val="21"/>
          <w:lang w:eastAsia="en-GB"/>
        </w:rPr>
        <w:tab/>
      </w:r>
      <w:r w:rsidRPr="008576F9">
        <w:rPr>
          <w:rFonts w:eastAsia="Times New Roman" w:cstheme="minorHAnsi"/>
          <w:sz w:val="21"/>
          <w:szCs w:val="21"/>
          <w:lang w:eastAsia="en-GB"/>
        </w:rPr>
        <w:t>é autotrófico;</w:t>
      </w:r>
      <w:r w:rsidRPr="00204B68">
        <w:rPr>
          <w:rFonts w:eastAsia="Times New Roman" w:cstheme="minorHAnsi"/>
          <w:sz w:val="21"/>
          <w:szCs w:val="21"/>
          <w:u w:val="single" w:color="808080" w:themeColor="background1" w:themeShade="80"/>
          <w:lang w:eastAsia="en-GB"/>
        </w:rPr>
        <w:tab/>
      </w:r>
    </w:p>
    <w:p w14:paraId="7AAB33E7" w14:textId="35523694" w:rsidR="008576F9" w:rsidRPr="00204B68" w:rsidRDefault="008576F9" w:rsidP="008576F9">
      <w:pPr>
        <w:tabs>
          <w:tab w:val="left" w:pos="567"/>
        </w:tabs>
        <w:spacing w:after="0" w:line="240" w:lineRule="auto"/>
        <w:ind w:left="284"/>
        <w:rPr>
          <w:rFonts w:eastAsia="Times New Roman" w:cstheme="minorHAnsi"/>
          <w:sz w:val="21"/>
          <w:szCs w:val="21"/>
          <w:lang w:eastAsia="en-GB"/>
        </w:rPr>
      </w:pPr>
      <w:r w:rsidRPr="008576F9">
        <w:rPr>
          <w:rFonts w:eastAsia="Times New Roman" w:cstheme="minorHAnsi"/>
          <w:color w:val="009FE3"/>
          <w:sz w:val="21"/>
          <w:szCs w:val="21"/>
          <w:lang w:eastAsia="en-GB"/>
        </w:rPr>
        <w:t>e)</w:t>
      </w:r>
      <w:r w:rsidRPr="00204B68">
        <w:rPr>
          <w:rFonts w:eastAsia="Times New Roman" w:cstheme="minorHAnsi"/>
          <w:color w:val="00FFFF"/>
          <w:sz w:val="21"/>
          <w:szCs w:val="21"/>
          <w:lang w:eastAsia="en-GB"/>
        </w:rPr>
        <w:tab/>
      </w:r>
      <w:r w:rsidRPr="008576F9">
        <w:rPr>
          <w:rFonts w:eastAsia="Times New Roman" w:cstheme="minorHAnsi"/>
          <w:sz w:val="21"/>
          <w:szCs w:val="21"/>
          <w:lang w:eastAsia="en-GB"/>
        </w:rPr>
        <w:t xml:space="preserve">pode ser um consumidor secundário e terciário (em cadeias alimentares diferentes); </w:t>
      </w:r>
    </w:p>
    <w:p w14:paraId="2E049C77" w14:textId="0E0856E5" w:rsidR="008576F9" w:rsidRPr="008576F9" w:rsidRDefault="008576F9" w:rsidP="008576F9">
      <w:pPr>
        <w:tabs>
          <w:tab w:val="left" w:pos="9070"/>
        </w:tabs>
        <w:spacing w:after="0" w:line="240" w:lineRule="auto"/>
        <w:ind w:left="284"/>
        <w:rPr>
          <w:rFonts w:eastAsia="Times New Roman" w:cstheme="minorHAnsi"/>
          <w:sz w:val="21"/>
          <w:szCs w:val="21"/>
          <w:u w:val="single" w:color="808080" w:themeColor="background1" w:themeShade="80"/>
          <w:lang w:eastAsia="en-GB"/>
        </w:rPr>
      </w:pPr>
      <w:r w:rsidRPr="00204B68">
        <w:rPr>
          <w:rFonts w:eastAsia="Times New Roman" w:cstheme="minorHAnsi"/>
          <w:color w:val="009FE3"/>
          <w:sz w:val="21"/>
          <w:szCs w:val="21"/>
          <w:u w:val="single" w:color="808080" w:themeColor="background1" w:themeShade="80"/>
          <w:lang w:eastAsia="en-GB"/>
        </w:rPr>
        <w:tab/>
      </w:r>
    </w:p>
    <w:p w14:paraId="14F3202E" w14:textId="70FA534C" w:rsidR="008576F9" w:rsidRPr="008576F9" w:rsidRDefault="008576F9" w:rsidP="008576F9">
      <w:pPr>
        <w:tabs>
          <w:tab w:val="left" w:pos="567"/>
          <w:tab w:val="left" w:pos="9070"/>
        </w:tabs>
        <w:spacing w:after="0" w:line="240" w:lineRule="auto"/>
        <w:ind w:left="284"/>
        <w:rPr>
          <w:rFonts w:eastAsia="Times New Roman" w:cstheme="minorHAnsi"/>
          <w:sz w:val="21"/>
          <w:szCs w:val="21"/>
          <w:lang w:eastAsia="en-GB"/>
        </w:rPr>
      </w:pPr>
      <w:r w:rsidRPr="008576F9">
        <w:rPr>
          <w:rFonts w:eastAsia="Times New Roman" w:cstheme="minorHAnsi"/>
          <w:color w:val="009FE3"/>
          <w:sz w:val="21"/>
          <w:szCs w:val="21"/>
          <w:lang w:eastAsia="en-GB"/>
        </w:rPr>
        <w:t>f)</w:t>
      </w:r>
      <w:r w:rsidRPr="00204B68">
        <w:rPr>
          <w:rFonts w:eastAsia="Times New Roman" w:cstheme="minorHAnsi"/>
          <w:color w:val="00FFFF"/>
          <w:sz w:val="21"/>
          <w:szCs w:val="21"/>
          <w:lang w:eastAsia="en-GB"/>
        </w:rPr>
        <w:tab/>
      </w:r>
      <w:r w:rsidRPr="008576F9">
        <w:rPr>
          <w:rFonts w:eastAsia="Times New Roman" w:cstheme="minorHAnsi"/>
          <w:sz w:val="21"/>
          <w:szCs w:val="21"/>
          <w:lang w:eastAsia="en-GB"/>
        </w:rPr>
        <w:t>pode ser um consumidor quaternário.</w:t>
      </w:r>
      <w:r w:rsidRPr="00204B68">
        <w:rPr>
          <w:rFonts w:eastAsia="Times New Roman" w:cstheme="minorHAnsi"/>
          <w:sz w:val="21"/>
          <w:szCs w:val="21"/>
          <w:u w:val="single" w:color="808080" w:themeColor="background1" w:themeShade="80"/>
          <w:lang w:eastAsia="en-GB"/>
        </w:rPr>
        <w:tab/>
      </w:r>
    </w:p>
    <w:p w14:paraId="6244ADF4" w14:textId="467303EC" w:rsidR="008576F9" w:rsidRPr="00204B68" w:rsidRDefault="008576F9" w:rsidP="00D017CE">
      <w:pPr>
        <w:pStyle w:val="NormalWeb"/>
        <w:tabs>
          <w:tab w:val="left" w:pos="709"/>
        </w:tabs>
        <w:spacing w:before="24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204B68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1.4</w:t>
      </w:r>
      <w:r w:rsidRPr="00204B68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204B68" w:rsidRPr="00204B68">
        <w:rPr>
          <w:rFonts w:asciiTheme="minorHAnsi" w:hAnsiTheme="minorHAnsi" w:cstheme="minorHAnsi"/>
          <w:sz w:val="21"/>
          <w:szCs w:val="21"/>
        </w:rPr>
        <w:t xml:space="preserve">Nas alíneas </w:t>
      </w:r>
      <w:r w:rsidR="00204B68" w:rsidRPr="00204B68">
        <w:rPr>
          <w:rFonts w:asciiTheme="minorHAnsi" w:hAnsiTheme="minorHAnsi" w:cstheme="minorHAnsi"/>
          <w:b/>
          <w:bCs/>
          <w:sz w:val="21"/>
          <w:szCs w:val="21"/>
        </w:rPr>
        <w:t xml:space="preserve">1.4.1 </w:t>
      </w:r>
      <w:r w:rsidR="00204B68" w:rsidRPr="00204B68">
        <w:rPr>
          <w:rFonts w:asciiTheme="minorHAnsi" w:hAnsiTheme="minorHAnsi" w:cstheme="minorHAnsi"/>
          <w:sz w:val="21"/>
          <w:szCs w:val="21"/>
        </w:rPr>
        <w:t xml:space="preserve">e </w:t>
      </w:r>
      <w:r w:rsidR="00204B68" w:rsidRPr="00204B68">
        <w:rPr>
          <w:rFonts w:asciiTheme="minorHAnsi" w:hAnsiTheme="minorHAnsi" w:cstheme="minorHAnsi"/>
          <w:b/>
          <w:bCs/>
          <w:sz w:val="21"/>
          <w:szCs w:val="21"/>
        </w:rPr>
        <w:t>1.4.2</w:t>
      </w:r>
      <w:r w:rsidR="00204B68" w:rsidRPr="00204B68">
        <w:rPr>
          <w:rFonts w:asciiTheme="minorHAnsi" w:hAnsiTheme="minorHAnsi" w:cstheme="minorHAnsi"/>
          <w:sz w:val="21"/>
          <w:szCs w:val="21"/>
        </w:rPr>
        <w:t xml:space="preserve">, </w:t>
      </w:r>
      <w:r w:rsidR="00204B68" w:rsidRPr="00204B68">
        <w:rPr>
          <w:rFonts w:asciiTheme="minorHAnsi" w:hAnsiTheme="minorHAnsi" w:cstheme="minorHAnsi"/>
          <w:b/>
          <w:bCs/>
          <w:sz w:val="21"/>
          <w:szCs w:val="21"/>
        </w:rPr>
        <w:t xml:space="preserve">seleciona </w:t>
      </w:r>
      <w:r w:rsidR="00204B68" w:rsidRPr="00204B68">
        <w:rPr>
          <w:rFonts w:asciiTheme="minorHAnsi" w:hAnsiTheme="minorHAnsi" w:cstheme="minorHAnsi"/>
          <w:sz w:val="21"/>
          <w:szCs w:val="21"/>
        </w:rPr>
        <w:t xml:space="preserve">a opção que permite obter uma afirmação verdadeira. </w:t>
      </w:r>
    </w:p>
    <w:p w14:paraId="1913E13E" w14:textId="608077CE" w:rsidR="00204B68" w:rsidRPr="00204B68" w:rsidRDefault="00204B68" w:rsidP="00204B68">
      <w:pPr>
        <w:pStyle w:val="NormalWeb"/>
        <w:tabs>
          <w:tab w:val="left" w:pos="1276"/>
        </w:tabs>
        <w:spacing w:before="120" w:beforeAutospacing="0" w:after="120" w:afterAutospacing="0"/>
        <w:ind w:left="709"/>
        <w:rPr>
          <w:rFonts w:asciiTheme="minorHAnsi" w:hAnsiTheme="minorHAnsi" w:cstheme="minorHAnsi"/>
          <w:sz w:val="21"/>
          <w:szCs w:val="21"/>
        </w:rPr>
      </w:pPr>
      <w:r w:rsidRPr="00204B68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1.4.1</w:t>
      </w:r>
      <w:r w:rsidRPr="00204B68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204B68">
        <w:rPr>
          <w:rFonts w:asciiTheme="minorHAnsi" w:hAnsiTheme="minorHAnsi" w:cstheme="minorHAnsi"/>
          <w:sz w:val="21"/>
          <w:szCs w:val="21"/>
        </w:rPr>
        <w:t xml:space="preserve">A energia é transferida na teia alimentar representada na figura 2 </w:t>
      </w:r>
    </w:p>
    <w:p w14:paraId="2AB4D35A" w14:textId="42F0D1D2" w:rsidR="00204B68" w:rsidRPr="007859E8" w:rsidRDefault="00204B68" w:rsidP="00204B68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F55245C" wp14:editId="0060D862">
                <wp:extent cx="144000" cy="144000"/>
                <wp:effectExtent l="0" t="0" r="27940" b="27940"/>
                <wp:docPr id="2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19884" w14:textId="77777777" w:rsidR="00204B68" w:rsidRPr="00AE6EDE" w:rsidRDefault="00204B68" w:rsidP="00204B68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55245C" id="_x0000_s104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vCZDQIAABUEAAAOAAAAZHJzL2Uyb0RvYy54bWysU9uO0zAQfUfiHyy/06RlF22jpqulu0VI&#10;y4K08AGO4zQWjseM3Sbl6xk7aRfKG+LFOr7MmTlnxqvboTPsoNBrsCWfz3LOlJVQa7sr+bev2zc3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TL68X1KP8PBtxV5/g8X24f3iYHLig6HWiOje5KfkN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eA7wm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5A419884" w14:textId="77777777" w:rsidR="00204B68" w:rsidRPr="00AE6EDE" w:rsidRDefault="00204B68" w:rsidP="00204B68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de forma circular.</w:t>
      </w:r>
    </w:p>
    <w:p w14:paraId="761CF6A3" w14:textId="244F5775" w:rsidR="00204B68" w:rsidRPr="007859E8" w:rsidRDefault="00204B68" w:rsidP="00204B68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E59DDED" wp14:editId="78A39B05">
                <wp:extent cx="144000" cy="144000"/>
                <wp:effectExtent l="0" t="0" r="27940" b="27940"/>
                <wp:docPr id="2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4E5B6" w14:textId="77777777" w:rsidR="00204B68" w:rsidRPr="00AE6EDE" w:rsidRDefault="00204B68" w:rsidP="00204B68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59DDED" id="_x0000_s104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sTm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q9ScHS1gvpIviJMc0v/jEAH+JOzgWa25P7HXqDizHy01Js44CeAJ1CdgLCSQkse&#10;OJvgNqSPEH2ycEs9a3Ty8znzXCPNXurI/E/icP++T6+ef/Pm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IqLE5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2184E5B6" w14:textId="77777777" w:rsidR="00204B68" w:rsidRPr="00AE6EDE" w:rsidRDefault="00204B68" w:rsidP="00204B68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formando um ciclo de energia.</w:t>
      </w:r>
    </w:p>
    <w:p w14:paraId="502ECE57" w14:textId="0C2F2717" w:rsidR="00204B68" w:rsidRPr="007859E8" w:rsidRDefault="00204B68" w:rsidP="00204B68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77F19CF" wp14:editId="220DF1F1">
                <wp:extent cx="144000" cy="144000"/>
                <wp:effectExtent l="0" t="0" r="27940" b="27940"/>
                <wp:docPr id="2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D34DD" w14:textId="77777777" w:rsidR="00204B68" w:rsidRPr="00AE6EDE" w:rsidRDefault="00204B68" w:rsidP="00204B68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7F19CF" id="_x0000_s104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HQ5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vUZHS1gvpIviJMuaV3RqAD/MnZQJktuf+xF6g4Mx8tzSYG/ATwBKoTEFbS1ZIH&#10;zia4DekhRJ8s3NLMGp38fK4890jZSxOZ30kM9+/f6dTza978Ag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eNHQ5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026D34DD" w14:textId="77777777" w:rsidR="00204B68" w:rsidRPr="00AE6EDE" w:rsidRDefault="00204B68" w:rsidP="00204B68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formando um fluxo de energia unidirecional.</w:t>
      </w:r>
    </w:p>
    <w:p w14:paraId="2EAEB4A7" w14:textId="187121E1" w:rsidR="00204B68" w:rsidRPr="000D38B1" w:rsidRDefault="00204B68" w:rsidP="00204B68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C0778EE" wp14:editId="15B6F5CA">
                <wp:extent cx="144000" cy="144000"/>
                <wp:effectExtent l="0" t="0" r="27940" b="27940"/>
                <wp:docPr id="2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1A92D" w14:textId="77777777" w:rsidR="00204B68" w:rsidRPr="00AE6EDE" w:rsidRDefault="00204B68" w:rsidP="00204B68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0778EE" id="_x0000_s104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NSC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q9WMTi6WkF9JF8Rprmlf0agA/zJ2UAzW3L/Yy9QcWY+WupNHPATwBOoTkBYSaEl&#10;D5xNcBvSR4g+WbilnjU6+fmcea6RZi91ZP4ncbh/36dXz7958ws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m4jUg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3291A92D" w14:textId="77777777" w:rsidR="00204B68" w:rsidRPr="00AE6EDE" w:rsidRDefault="00204B68" w:rsidP="00204B68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de forma a voltar ao produtor original.</w:t>
      </w:r>
    </w:p>
    <w:p w14:paraId="684DDEC7" w14:textId="3A9F3F2D" w:rsidR="00204B68" w:rsidRPr="00A653D6" w:rsidRDefault="00204B68" w:rsidP="00D017CE">
      <w:pPr>
        <w:pStyle w:val="NormalWeb"/>
        <w:tabs>
          <w:tab w:val="left" w:pos="1276"/>
        </w:tabs>
        <w:spacing w:before="240" w:beforeAutospacing="0" w:after="120" w:afterAutospacing="0"/>
        <w:ind w:left="709"/>
        <w:rPr>
          <w:rFonts w:asciiTheme="minorHAnsi" w:hAnsiTheme="minorHAnsi" w:cstheme="minorHAnsi"/>
          <w:sz w:val="21"/>
          <w:szCs w:val="21"/>
        </w:rPr>
      </w:pPr>
      <w:r w:rsidRPr="00A653D6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1.4.</w:t>
      </w:r>
      <w:r w:rsidR="00A653D6">
        <w:rPr>
          <w:rFonts w:asciiTheme="minorHAnsi" w:hAnsiTheme="minorHAnsi" w:cstheme="minorHAnsi"/>
          <w:b/>
          <w:bCs/>
          <w:color w:val="009FE3"/>
          <w:sz w:val="21"/>
          <w:szCs w:val="21"/>
        </w:rPr>
        <w:t>2</w:t>
      </w:r>
      <w:r w:rsidRPr="00A653D6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A653D6" w:rsidRPr="00A653D6">
        <w:rPr>
          <w:rFonts w:asciiTheme="minorHAnsi" w:hAnsiTheme="minorHAnsi" w:cstheme="minorHAnsi"/>
          <w:sz w:val="21"/>
          <w:szCs w:val="21"/>
        </w:rPr>
        <w:t>A energia não passa totalmente entre níveis tróficos diferentes porque</w:t>
      </w:r>
    </w:p>
    <w:p w14:paraId="0E68634B" w14:textId="77777777" w:rsidR="00204B68" w:rsidRPr="007859E8" w:rsidRDefault="00204B68" w:rsidP="00204B68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FABB1F4" wp14:editId="08D6D00F">
                <wp:extent cx="144000" cy="144000"/>
                <wp:effectExtent l="0" t="0" r="27940" b="27940"/>
                <wp:docPr id="2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8967A" w14:textId="77777777" w:rsidR="00204B68" w:rsidRPr="00AE6EDE" w:rsidRDefault="00204B68" w:rsidP="00204B68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ABB1F4" id="_x0000_s104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mRd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tUIbpaQX0kXxGm3NI7I9AB/uRsoMyW3P/YC1ScmY+WZhMDfgJ4AtUJCCvpaskD&#10;ZxPchvQQok8WbmlmjU5+Pleee6TspYnM7ySG+/fvdOr5NW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nHmRd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7968967A" w14:textId="77777777" w:rsidR="00204B68" w:rsidRPr="00AE6EDE" w:rsidRDefault="00204B68" w:rsidP="00204B68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de forma circular.</w:t>
      </w:r>
    </w:p>
    <w:p w14:paraId="55B5F668" w14:textId="77777777" w:rsidR="00204B68" w:rsidRPr="007859E8" w:rsidRDefault="00204B68" w:rsidP="00204B68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3F890F0" wp14:editId="61DD1795">
                <wp:extent cx="144000" cy="144000"/>
                <wp:effectExtent l="0" t="0" r="27940" b="27940"/>
                <wp:docPr id="2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1AFD2" w14:textId="77777777" w:rsidR="00204B68" w:rsidRPr="00AE6EDE" w:rsidRDefault="00204B68" w:rsidP="00204B68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F890F0" id="_x0000_s105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+QuDQIAABUEAAAOAAAAZHJzL2Uyb0RvYy54bWysU9uO0zAQfUfiHyy/06S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uVzmOd1IuppwzCCKU7BDHz4o6FgEJUfqaSIXh0cfxqenJzGXB6PrrTYmbeIcqY1BdhA0AdVu&#10;LP/ilbGsL/nN1eJqlP8HA+6qc3ye32wf3iYHLig6HWiOje5Kfk1ySFCarGjag60TDkKbEZM4YycX&#10;o3GjhWGoBqbrki+WMTi6WkF9JF8Rxrmlf0agBfzJWU8zW3L/Yy9QcWY+WupNHPATwBOoTkBYSaEl&#10;D5yNcBPSR4g+WbijnjU6+fmSeaqRZi91ZPoncbh/36dXL795/Qs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UPfkL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3C61AFD2" w14:textId="77777777" w:rsidR="00204B68" w:rsidRPr="00AE6EDE" w:rsidRDefault="00204B68" w:rsidP="00204B68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formando um ciclo de energia.</w:t>
      </w:r>
    </w:p>
    <w:p w14:paraId="40BADC88" w14:textId="77777777" w:rsidR="00204B68" w:rsidRPr="007859E8" w:rsidRDefault="00204B68" w:rsidP="00204B68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9DEAB82" wp14:editId="6E668825">
                <wp:extent cx="144000" cy="144000"/>
                <wp:effectExtent l="0" t="0" r="27940" b="27940"/>
                <wp:docPr id="2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2DB8A" w14:textId="77777777" w:rsidR="00204B68" w:rsidRPr="00AE6EDE" w:rsidRDefault="00204B68" w:rsidP="00204B68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DEAB82" id="_x0000_s105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VTx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lMZFBBdraA+kq8I09zSPyPQAf7kbKCZLbn/sReoODMfLfUmDvgJ4AlUJyCspNCS&#10;B84muA3pI0SfLNxSzxqd/HzOPNdIs5c6Mv+TONy/79Or59+8+QU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LGFU8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0AA2DB8A" w14:textId="77777777" w:rsidR="00204B68" w:rsidRPr="00AE6EDE" w:rsidRDefault="00204B68" w:rsidP="00204B68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formando um fluxo de energia unidirecional.</w:t>
      </w:r>
    </w:p>
    <w:p w14:paraId="5BAB24B2" w14:textId="77777777" w:rsidR="00204B68" w:rsidRPr="000D38B1" w:rsidRDefault="00204B68" w:rsidP="00204B68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E81DF43" wp14:editId="075EF5DE">
                <wp:extent cx="144000" cy="144000"/>
                <wp:effectExtent l="0" t="0" r="27940" b="27940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D0537" w14:textId="77777777" w:rsidR="00204B68" w:rsidRPr="00AE6EDE" w:rsidRDefault="00204B68" w:rsidP="00204B68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81DF43" id="_x0000_s105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fRKDgIAABU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" fillcolor="white [3212]" strokecolor="#009fe3">
                <v:textbox inset="0,0,0,0">
                  <w:txbxContent>
                    <w:p w14:paraId="24CD0537" w14:textId="77777777" w:rsidR="00204B68" w:rsidRPr="00AE6EDE" w:rsidRDefault="00204B68" w:rsidP="00204B68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de forma a voltar ao produtor original.</w:t>
      </w:r>
    </w:p>
    <w:p w14:paraId="3DADF0C0" w14:textId="11EF0DE5" w:rsidR="00392E29" w:rsidRPr="00392E29" w:rsidRDefault="00392E29" w:rsidP="00D017CE">
      <w:pPr>
        <w:pStyle w:val="NormalWeb"/>
        <w:tabs>
          <w:tab w:val="left" w:pos="709"/>
        </w:tabs>
        <w:spacing w:before="24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392E29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 w:rsidR="00D017CE">
        <w:rPr>
          <w:rFonts w:asciiTheme="minorHAnsi" w:hAnsiTheme="minorHAnsi" w:cstheme="minorHAnsi"/>
          <w:b/>
          <w:bCs/>
          <w:color w:val="009FE3"/>
          <w:sz w:val="21"/>
          <w:szCs w:val="21"/>
        </w:rPr>
        <w:t>5</w:t>
      </w:r>
      <w:r w:rsidRPr="00392E2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392E29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392E29">
        <w:rPr>
          <w:rFonts w:asciiTheme="minorHAnsi" w:hAnsiTheme="minorHAnsi" w:cstheme="minorHAnsi"/>
          <w:sz w:val="21"/>
          <w:szCs w:val="21"/>
        </w:rPr>
        <w:t xml:space="preserve">três formas através das quais o ser humano interfere nas teias alimentares. </w:t>
      </w:r>
    </w:p>
    <w:p w14:paraId="7102144A" w14:textId="77777777" w:rsidR="00392E29" w:rsidRDefault="00392E29" w:rsidP="00392E2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7D150AB" w14:textId="77777777" w:rsidR="00392E29" w:rsidRDefault="00392E29" w:rsidP="00392E2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1D31279" w14:textId="72AA359A" w:rsidR="00392E29" w:rsidRPr="00392E29" w:rsidRDefault="00392E29" w:rsidP="00392E29">
      <w:pPr>
        <w:pStyle w:val="NormalWeb"/>
        <w:tabs>
          <w:tab w:val="left" w:pos="284"/>
        </w:tabs>
        <w:spacing w:before="360" w:beforeAutospacing="0" w:after="120" w:afterAutospacing="0"/>
        <w:ind w:left="284" w:hanging="284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AEEF"/>
          <w:sz w:val="21"/>
          <w:szCs w:val="21"/>
        </w:rPr>
        <w:t>2</w:t>
      </w:r>
      <w:r w:rsidRPr="00392E29">
        <w:rPr>
          <w:rFonts w:asciiTheme="minorHAnsi" w:hAnsiTheme="minorHAnsi" w:cstheme="minorHAnsi"/>
          <w:b/>
          <w:bCs/>
          <w:color w:val="00AEEF"/>
          <w:sz w:val="21"/>
          <w:szCs w:val="21"/>
        </w:rPr>
        <w:t>.</w:t>
      </w:r>
      <w:r w:rsidRPr="00392E29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Pr="00392E29">
        <w:rPr>
          <w:rFonts w:asciiTheme="minorHAnsi" w:hAnsiTheme="minorHAnsi" w:cstheme="minorHAnsi"/>
          <w:sz w:val="21"/>
          <w:szCs w:val="21"/>
        </w:rPr>
        <w:t xml:space="preserve">O consumo de peixes de grandes dimensões, como o espadarte e o atum, pode acarretar riscos devido aos processos de bioacumulação e de bioampliação de poluentes presentes na água. </w:t>
      </w:r>
    </w:p>
    <w:p w14:paraId="34B39FD8" w14:textId="29D57F0C" w:rsidR="0075479D" w:rsidRPr="00392E29" w:rsidRDefault="0075479D" w:rsidP="00392E29">
      <w:pPr>
        <w:pStyle w:val="NormalWeb"/>
        <w:tabs>
          <w:tab w:val="left" w:pos="709"/>
        </w:tabs>
        <w:spacing w:before="120" w:beforeAutospacing="0" w:after="120" w:afterAutospacing="0"/>
        <w:ind w:left="284"/>
      </w:pPr>
      <w:r w:rsidRPr="0075479D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2.1</w:t>
      </w:r>
      <w:r w:rsidRPr="0075479D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392E29" w:rsidRPr="00392E29">
        <w:rPr>
          <w:rFonts w:asciiTheme="minorHAnsi" w:hAnsiTheme="minorHAnsi" w:cstheme="minorHAnsi"/>
          <w:b/>
          <w:bCs/>
          <w:sz w:val="21"/>
          <w:szCs w:val="21"/>
        </w:rPr>
        <w:t xml:space="preserve">Explica </w:t>
      </w:r>
      <w:r w:rsidR="00392E29" w:rsidRPr="00392E29">
        <w:rPr>
          <w:rFonts w:asciiTheme="minorHAnsi" w:hAnsiTheme="minorHAnsi" w:cstheme="minorHAnsi"/>
          <w:sz w:val="21"/>
          <w:szCs w:val="21"/>
        </w:rPr>
        <w:t>em que consiste o processo de bioampliação.</w:t>
      </w:r>
      <w:r w:rsidR="00392E29" w:rsidRPr="00392E29">
        <w:rPr>
          <w:rFonts w:ascii="MiloOT" w:hAnsi="MiloOT"/>
          <w:sz w:val="22"/>
          <w:szCs w:val="22"/>
        </w:rPr>
        <w:t xml:space="preserve"> </w:t>
      </w:r>
    </w:p>
    <w:p w14:paraId="02059798" w14:textId="551778A8" w:rsidR="0075479D" w:rsidRDefault="0075479D" w:rsidP="0075479D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07CB820" w14:textId="35DE7EF8" w:rsidR="00392E29" w:rsidRDefault="00392E29" w:rsidP="00392E2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9B2A56C" w14:textId="2E803E3A" w:rsidR="00392E29" w:rsidRPr="00F21489" w:rsidRDefault="00392E29" w:rsidP="00D017CE">
      <w:pPr>
        <w:pStyle w:val="NormalWeb"/>
        <w:tabs>
          <w:tab w:val="left" w:pos="709"/>
        </w:tabs>
        <w:spacing w:before="24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F21489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2.2</w:t>
      </w:r>
      <w:r w:rsidRPr="00F2148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F21489" w:rsidRPr="00F21489">
        <w:rPr>
          <w:rFonts w:asciiTheme="minorHAnsi" w:hAnsiTheme="minorHAnsi" w:cstheme="minorHAnsi"/>
          <w:b/>
          <w:bCs/>
          <w:sz w:val="21"/>
          <w:szCs w:val="21"/>
        </w:rPr>
        <w:t xml:space="preserve">Classifica </w:t>
      </w:r>
      <w:r w:rsidR="00F21489" w:rsidRPr="00F21489">
        <w:rPr>
          <w:rFonts w:asciiTheme="minorHAnsi" w:hAnsiTheme="minorHAnsi" w:cstheme="minorHAnsi"/>
          <w:sz w:val="21"/>
          <w:szCs w:val="21"/>
        </w:rPr>
        <w:t>como verdadeira (V) ou falsa (F) cada uma das afirmações seguintes.</w:t>
      </w:r>
    </w:p>
    <w:p w14:paraId="1F5BF62B" w14:textId="41EB2D07" w:rsidR="00F21489" w:rsidRPr="00F21489" w:rsidRDefault="00F21489" w:rsidP="00F21489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F2148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6BAF467" wp14:editId="1D3EC014">
                <wp:extent cx="144000" cy="144000"/>
                <wp:effectExtent l="0" t="0" r="27940" b="27940"/>
                <wp:docPr id="19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180B5" w14:textId="77777777" w:rsidR="00F21489" w:rsidRPr="00AE6EDE" w:rsidRDefault="00F21489" w:rsidP="00F2148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BAF467" id="_x0000_s105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0SVDgIAABU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" fillcolor="white [3212]" strokecolor="#009fe3">
                <v:textbox inset="0,0,0,0">
                  <w:txbxContent>
                    <w:p w14:paraId="080180B5" w14:textId="77777777" w:rsidR="00F21489" w:rsidRPr="00AE6EDE" w:rsidRDefault="00F21489" w:rsidP="00F2148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1489">
        <w:rPr>
          <w:rFonts w:asciiTheme="minorHAnsi" w:hAnsiTheme="minorHAnsi" w:cstheme="minorHAnsi"/>
          <w:color w:val="009FE3"/>
          <w:sz w:val="21"/>
          <w:szCs w:val="21"/>
        </w:rPr>
        <w:t xml:space="preserve"> (A)</w:t>
      </w:r>
      <w:r w:rsidRPr="00F2148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F21489">
        <w:rPr>
          <w:rFonts w:asciiTheme="minorHAnsi" w:hAnsiTheme="minorHAnsi" w:cstheme="minorHAnsi"/>
          <w:sz w:val="21"/>
          <w:szCs w:val="21"/>
        </w:rPr>
        <w:t xml:space="preserve">As atividades industrial e mineira são, por vezes, responsáveis por emissões de mercúrio que poluem a água dos rios e do mar. </w:t>
      </w:r>
    </w:p>
    <w:p w14:paraId="25FFA125" w14:textId="7E00552E" w:rsidR="00F21489" w:rsidRPr="00F21489" w:rsidRDefault="00F21489" w:rsidP="00F21489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F2148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B5B7CA3" wp14:editId="4FC923A0">
                <wp:extent cx="144000" cy="144000"/>
                <wp:effectExtent l="0" t="0" r="27940" b="27940"/>
                <wp:docPr id="20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34E36" w14:textId="77777777" w:rsidR="00F21489" w:rsidRPr="00AE6EDE" w:rsidRDefault="00F21489" w:rsidP="00F2148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5B7CA3" id="_x0000_s105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hw71r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3CB34E36" w14:textId="77777777" w:rsidR="00F21489" w:rsidRPr="00AE6EDE" w:rsidRDefault="00F21489" w:rsidP="00F2148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1489">
        <w:rPr>
          <w:rFonts w:asciiTheme="minorHAnsi" w:hAnsiTheme="minorHAnsi" w:cstheme="minorHAnsi"/>
          <w:color w:val="009FE3"/>
          <w:sz w:val="21"/>
          <w:szCs w:val="21"/>
        </w:rPr>
        <w:t xml:space="preserve"> (B)</w:t>
      </w:r>
      <w:r w:rsidRPr="00F2148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F21489">
        <w:rPr>
          <w:rFonts w:asciiTheme="minorHAnsi" w:hAnsiTheme="minorHAnsi" w:cstheme="minorHAnsi"/>
          <w:sz w:val="21"/>
          <w:szCs w:val="21"/>
        </w:rPr>
        <w:t xml:space="preserve">Os pesticidas que são levados até aos rios e mares não entram nos processos de bioacumulação e bioampliação. </w:t>
      </w:r>
    </w:p>
    <w:p w14:paraId="5AD5D3E5" w14:textId="45661055" w:rsidR="00F21489" w:rsidRPr="00F21489" w:rsidRDefault="00F21489" w:rsidP="00F21489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F2148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268839E" wp14:editId="2E8E4414">
                <wp:extent cx="144000" cy="144000"/>
                <wp:effectExtent l="0" t="0" r="27940" b="27940"/>
                <wp:docPr id="20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C38C5" w14:textId="77777777" w:rsidR="00F21489" w:rsidRPr="00AE6EDE" w:rsidRDefault="00F21489" w:rsidP="00F2148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68839E" id="_x0000_s105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EVyDQIAABUEAAAOAAAAZHJzL2Uyb0RvYy54bWysU9uO0zAQfUfiHyy/06RlF22jpqulu0VI&#10;y4K08AGO4zQWjseM3Sbl6xk7aRfKG+LFOr7MmTlnxqvboTPsoNBrsCWfz3LOlJVQa7sr+bev2zc3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TL68X1KP8PBtxV5/g8X24f3iYHLig6HWiOje5KfkNySFCarGjag60TDkKbEZM4YycX&#10;o3GjhWGoBqbrki+WMTi6WkF9JF8Rxrmlf0agBfzJWU8zW3L/Yy9QcWY+WupNHPATwBOoTkBYSaEl&#10;D5yNcBPSR4g+WbijnjU6+fmSeaqRZi91ZPoncbh/36dXL795/Qs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+5hFc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45CC38C5" w14:textId="77777777" w:rsidR="00F21489" w:rsidRPr="00AE6EDE" w:rsidRDefault="00F21489" w:rsidP="00F2148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1489">
        <w:rPr>
          <w:rFonts w:asciiTheme="minorHAnsi" w:hAnsiTheme="minorHAnsi" w:cstheme="minorHAnsi"/>
          <w:color w:val="009FE3"/>
          <w:sz w:val="21"/>
          <w:szCs w:val="21"/>
        </w:rPr>
        <w:t xml:space="preserve"> (C)</w:t>
      </w:r>
      <w:r w:rsidRPr="00F2148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F21489">
        <w:rPr>
          <w:rFonts w:asciiTheme="minorHAnsi" w:hAnsiTheme="minorHAnsi" w:cstheme="minorHAnsi"/>
          <w:sz w:val="21"/>
          <w:szCs w:val="21"/>
        </w:rPr>
        <w:t xml:space="preserve">Os consumidores de topo apresentam menores concentrações de poluentes no seu organismo, porque são maiores. </w:t>
      </w:r>
    </w:p>
    <w:p w14:paraId="33B9CB22" w14:textId="762B3557" w:rsidR="00392E29" w:rsidRPr="00F21489" w:rsidRDefault="00F21489" w:rsidP="00F21489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F2148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2D67A86" wp14:editId="1927368E">
                <wp:extent cx="144000" cy="144000"/>
                <wp:effectExtent l="0" t="0" r="27940" b="27940"/>
                <wp:docPr id="20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ABE86" w14:textId="77777777" w:rsidR="00F21489" w:rsidRPr="00AE6EDE" w:rsidRDefault="00F21489" w:rsidP="00F2148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D67A86" id="_x0000_s105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oy+ovw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46AABE86" w14:textId="77777777" w:rsidR="00F21489" w:rsidRPr="00AE6EDE" w:rsidRDefault="00F21489" w:rsidP="00F2148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1489">
        <w:rPr>
          <w:rFonts w:asciiTheme="minorHAnsi" w:hAnsiTheme="minorHAnsi" w:cstheme="minorHAnsi"/>
          <w:color w:val="009FE3"/>
          <w:sz w:val="21"/>
          <w:szCs w:val="21"/>
        </w:rPr>
        <w:t xml:space="preserve"> (D)</w:t>
      </w:r>
      <w:r w:rsidRPr="00F2148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F21489">
        <w:rPr>
          <w:rFonts w:asciiTheme="minorHAnsi" w:hAnsiTheme="minorHAnsi" w:cstheme="minorHAnsi"/>
          <w:sz w:val="21"/>
          <w:szCs w:val="21"/>
        </w:rPr>
        <w:t xml:space="preserve">O ser humano não afeta a qualidade da água do mar. </w:t>
      </w:r>
    </w:p>
    <w:p w14:paraId="7ADCF91C" w14:textId="77777777" w:rsidR="000A27AE" w:rsidRDefault="000A27AE" w:rsidP="0075479D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b/>
          <w:bCs/>
          <w:color w:val="009FE3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br w:type="page"/>
      </w:r>
    </w:p>
    <w:p w14:paraId="11077F9A" w14:textId="159F37CE" w:rsidR="00BC2148" w:rsidRPr="00626E8F" w:rsidRDefault="00BC2148" w:rsidP="00BC2148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626E8F">
        <w:rPr>
          <w:rFonts w:cstheme="minorHAnsi"/>
          <w:b/>
          <w:bCs/>
          <w:color w:val="009FE3"/>
          <w:sz w:val="23"/>
          <w:szCs w:val="23"/>
        </w:rPr>
        <w:lastRenderedPageBreak/>
        <w:t>GRUPO I</w:t>
      </w:r>
      <w:r>
        <w:rPr>
          <w:rFonts w:cstheme="minorHAnsi"/>
          <w:b/>
          <w:bCs/>
          <w:color w:val="009FE3"/>
          <w:sz w:val="23"/>
          <w:szCs w:val="23"/>
        </w:rPr>
        <w:t>I</w:t>
      </w:r>
      <w:r w:rsidRPr="00626E8F">
        <w:rPr>
          <w:rFonts w:cstheme="minorHAnsi"/>
          <w:b/>
          <w:bCs/>
          <w:color w:val="009FE3"/>
          <w:sz w:val="23"/>
          <w:szCs w:val="23"/>
        </w:rPr>
        <w:t xml:space="preserve">I – </w:t>
      </w:r>
      <w:r>
        <w:rPr>
          <w:rFonts w:cstheme="minorHAnsi"/>
          <w:b/>
          <w:bCs/>
          <w:color w:val="009FE3"/>
          <w:sz w:val="23"/>
          <w:szCs w:val="23"/>
        </w:rPr>
        <w:t>CICLOS DE MATÉRIA</w:t>
      </w:r>
    </w:p>
    <w:p w14:paraId="5A750EE7" w14:textId="3A6116C4" w:rsidR="000F7AA8" w:rsidRDefault="00BC2148" w:rsidP="00BC2148">
      <w:pPr>
        <w:pStyle w:val="NormalWeb"/>
        <w:tabs>
          <w:tab w:val="left" w:pos="284"/>
        </w:tabs>
        <w:spacing w:before="360" w:beforeAutospacing="0" w:after="120" w:afterAutospacing="0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3535AB4" wp14:editId="72FC424F">
                <wp:simplePos x="0" y="0"/>
                <wp:positionH relativeFrom="column">
                  <wp:posOffset>673735</wp:posOffset>
                </wp:positionH>
                <wp:positionV relativeFrom="paragraph">
                  <wp:posOffset>3569335</wp:posOffset>
                </wp:positionV>
                <wp:extent cx="4406265" cy="215265"/>
                <wp:effectExtent l="0" t="0" r="635" b="635"/>
                <wp:wrapTopAndBottom/>
                <wp:docPr id="20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626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8B05EE" w14:textId="04392F29" w:rsidR="00BC2148" w:rsidRPr="006939B7" w:rsidRDefault="00BC2148" w:rsidP="00BC214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535AB4" id="_x0000_s1057" type="#_x0000_t202" style="position:absolute;margin-left:53.05pt;margin-top:281.05pt;width:346.95pt;height:16.9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" fillcolor="#009fe3" stroked="f">
                <v:textbox inset="0,0,0,0">
                  <w:txbxContent>
                    <w:p w14:paraId="318B05EE" w14:textId="04392F29" w:rsidR="00BC2148" w:rsidRPr="006939B7" w:rsidRDefault="00BC2148" w:rsidP="00BC214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0F7AA8" w:rsidRPr="00BC2148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405D6F" w:rsidRPr="00BC2148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BC2148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BC2148">
        <w:rPr>
          <w:rFonts w:asciiTheme="minorHAnsi" w:hAnsiTheme="minorHAnsi" w:cstheme="minorHAnsi"/>
          <w:sz w:val="21"/>
          <w:szCs w:val="21"/>
        </w:rPr>
        <w:t xml:space="preserve">a figura 3, que representa um ciclo de matéria. </w:t>
      </w:r>
    </w:p>
    <w:p w14:paraId="632024EF" w14:textId="0DA9557C" w:rsidR="00521214" w:rsidRPr="00BC2148" w:rsidRDefault="00BC2148" w:rsidP="00BC2148">
      <w:pPr>
        <w:pStyle w:val="NormalWeb"/>
        <w:spacing w:before="24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BC2148"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686912" behindDoc="0" locked="0" layoutInCell="1" allowOverlap="1" wp14:anchorId="0940726D" wp14:editId="43A481D2">
            <wp:simplePos x="0" y="0"/>
            <wp:positionH relativeFrom="margin">
              <wp:align>center</wp:align>
            </wp:positionH>
            <wp:positionV relativeFrom="paragraph">
              <wp:posOffset>155575</wp:posOffset>
            </wp:positionV>
            <wp:extent cx="4406900" cy="3302000"/>
            <wp:effectExtent l="0" t="0" r="0" b="0"/>
            <wp:wrapTopAndBottom/>
            <wp:docPr id="204" name="Picture 204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Picture 204" descr="A picture containing char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690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2148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521214" w:rsidRPr="00BC2148">
        <w:rPr>
          <w:rFonts w:asciiTheme="minorHAnsi" w:hAnsiTheme="minorHAnsi" w:cstheme="minorHAnsi"/>
          <w:b/>
          <w:bCs/>
          <w:color w:val="009FE3"/>
          <w:sz w:val="21"/>
          <w:szCs w:val="21"/>
        </w:rPr>
        <w:t>.1</w:t>
      </w:r>
      <w:r w:rsidR="00521214" w:rsidRPr="00BC2148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BC2148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BC2148">
        <w:rPr>
          <w:rFonts w:asciiTheme="minorHAnsi" w:hAnsiTheme="minorHAnsi" w:cstheme="minorHAnsi"/>
          <w:sz w:val="21"/>
          <w:szCs w:val="21"/>
        </w:rPr>
        <w:t>o ciclo de matéria representado na figura.</w:t>
      </w:r>
    </w:p>
    <w:p w14:paraId="16B3F692" w14:textId="77777777" w:rsidR="00521214" w:rsidRDefault="00521214" w:rsidP="00BC2148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58F2139" w14:textId="2435DD90" w:rsidR="00521214" w:rsidRDefault="00BC2148" w:rsidP="00521214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521214" w:rsidRPr="00521214">
        <w:rPr>
          <w:rFonts w:asciiTheme="minorHAnsi" w:hAnsiTheme="minorHAnsi" w:cstheme="minorHAnsi"/>
          <w:b/>
          <w:bCs/>
          <w:color w:val="009FE3"/>
          <w:sz w:val="21"/>
          <w:szCs w:val="21"/>
        </w:rPr>
        <w:t>.2</w:t>
      </w:r>
      <w:r w:rsidR="00521214" w:rsidRPr="0052121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b/>
          <w:bCs/>
          <w:sz w:val="21"/>
          <w:szCs w:val="21"/>
        </w:rPr>
        <w:t>Legenda</w:t>
      </w:r>
      <w:r>
        <w:rPr>
          <w:rFonts w:asciiTheme="minorHAnsi" w:hAnsiTheme="minorHAnsi" w:cstheme="minorHAnsi"/>
          <w:sz w:val="21"/>
          <w:szCs w:val="21"/>
        </w:rPr>
        <w:t xml:space="preserve"> a figura.</w:t>
      </w:r>
      <w:r w:rsidR="00521214" w:rsidRPr="00521214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4181912A" w14:textId="23E4229E" w:rsidR="00BC2148" w:rsidRDefault="00B251A1" w:rsidP="00B251A1">
      <w:pPr>
        <w:pStyle w:val="NormalWeb"/>
        <w:tabs>
          <w:tab w:val="left" w:pos="4820"/>
          <w:tab w:val="left" w:pos="5103"/>
          <w:tab w:val="left" w:pos="9070"/>
        </w:tabs>
        <w:spacing w:before="120" w:beforeAutospacing="0" w:after="120" w:afterAutospacing="0"/>
        <w:ind w:left="284"/>
        <w:rPr>
          <w:rFonts w:ascii="Calibri" w:hAnsi="Calibri" w:cs="Calibri"/>
          <w:b/>
          <w:bCs/>
          <w:color w:val="009FE3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 xml:space="preserve">A </w:t>
      </w:r>
      <w:r>
        <w:rPr>
          <w:rFonts w:ascii="Calibri" w:hAnsi="Calibri" w:cs="Calibri"/>
          <w:b/>
          <w:bCs/>
          <w:color w:val="009FE3"/>
          <w:sz w:val="21"/>
          <w:szCs w:val="21"/>
        </w:rPr>
        <w:t>–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 xml:space="preserve"> </w:t>
      </w:r>
      <w:r w:rsidRPr="00B251A1">
        <w:rPr>
          <w:rFonts w:asciiTheme="minorHAnsi" w:hAnsiTheme="minorHAnsi" w:cstheme="minorHAnsi"/>
          <w:b/>
          <w:bCs/>
          <w:color w:val="009FE3"/>
          <w:sz w:val="21"/>
          <w:szCs w:val="21"/>
          <w:u w:val="single" w:color="808080" w:themeColor="background1" w:themeShade="80"/>
        </w:rPr>
        <w:tab/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  <w:t xml:space="preserve">B </w:t>
      </w:r>
      <w:r>
        <w:rPr>
          <w:rFonts w:ascii="Calibri" w:hAnsi="Calibri" w:cs="Calibri"/>
          <w:b/>
          <w:bCs/>
          <w:color w:val="009FE3"/>
          <w:sz w:val="21"/>
          <w:szCs w:val="21"/>
        </w:rPr>
        <w:t xml:space="preserve">– </w:t>
      </w:r>
      <w:r w:rsidRPr="00B251A1">
        <w:rPr>
          <w:rFonts w:ascii="Calibri" w:hAnsi="Calibri" w:cs="Calibri"/>
          <w:b/>
          <w:bCs/>
          <w:color w:val="009FE3"/>
          <w:sz w:val="21"/>
          <w:szCs w:val="21"/>
          <w:u w:val="single" w:color="808080" w:themeColor="background1" w:themeShade="80"/>
        </w:rPr>
        <w:tab/>
      </w:r>
    </w:p>
    <w:p w14:paraId="6CD8B6A7" w14:textId="6826FA89" w:rsidR="00B251A1" w:rsidRDefault="00B251A1" w:rsidP="00B251A1">
      <w:pPr>
        <w:pStyle w:val="NormalWeb"/>
        <w:tabs>
          <w:tab w:val="left" w:pos="4820"/>
          <w:tab w:val="left" w:pos="5103"/>
          <w:tab w:val="left" w:pos="9070"/>
        </w:tabs>
        <w:spacing w:before="120" w:beforeAutospacing="0" w:after="120" w:afterAutospacing="0"/>
        <w:ind w:left="284"/>
        <w:rPr>
          <w:rFonts w:ascii="Calibri" w:hAnsi="Calibri" w:cs="Calibri"/>
          <w:b/>
          <w:bCs/>
          <w:color w:val="009FE3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 xml:space="preserve">C </w:t>
      </w:r>
      <w:r>
        <w:rPr>
          <w:rFonts w:ascii="Calibri" w:hAnsi="Calibri" w:cs="Calibri"/>
          <w:b/>
          <w:bCs/>
          <w:color w:val="009FE3"/>
          <w:sz w:val="21"/>
          <w:szCs w:val="21"/>
        </w:rPr>
        <w:t>–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 xml:space="preserve"> </w:t>
      </w:r>
      <w:r w:rsidRPr="00B251A1">
        <w:rPr>
          <w:rFonts w:asciiTheme="minorHAnsi" w:hAnsiTheme="minorHAnsi" w:cstheme="minorHAnsi"/>
          <w:b/>
          <w:bCs/>
          <w:color w:val="009FE3"/>
          <w:sz w:val="21"/>
          <w:szCs w:val="21"/>
          <w:u w:val="single" w:color="808080" w:themeColor="background1" w:themeShade="80"/>
        </w:rPr>
        <w:tab/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  <w:t xml:space="preserve">D </w:t>
      </w:r>
      <w:r>
        <w:rPr>
          <w:rFonts w:ascii="Calibri" w:hAnsi="Calibri" w:cs="Calibri"/>
          <w:b/>
          <w:bCs/>
          <w:color w:val="009FE3"/>
          <w:sz w:val="21"/>
          <w:szCs w:val="21"/>
        </w:rPr>
        <w:t xml:space="preserve">– </w:t>
      </w:r>
      <w:r w:rsidRPr="00B251A1">
        <w:rPr>
          <w:rFonts w:ascii="Calibri" w:hAnsi="Calibri" w:cs="Calibri"/>
          <w:b/>
          <w:bCs/>
          <w:color w:val="009FE3"/>
          <w:sz w:val="21"/>
          <w:szCs w:val="21"/>
          <w:u w:val="single" w:color="808080" w:themeColor="background1" w:themeShade="80"/>
        </w:rPr>
        <w:tab/>
      </w:r>
    </w:p>
    <w:p w14:paraId="202A167C" w14:textId="2E0B90AC" w:rsidR="00521214" w:rsidRPr="00B251A1" w:rsidRDefault="00B251A1" w:rsidP="00B251A1">
      <w:pPr>
        <w:pStyle w:val="NormalWeb"/>
        <w:tabs>
          <w:tab w:val="left" w:pos="709"/>
        </w:tabs>
        <w:spacing w:before="36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B251A1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1.3</w:t>
      </w:r>
      <w:r w:rsidRPr="00B251A1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B251A1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B251A1">
        <w:rPr>
          <w:rFonts w:asciiTheme="minorHAnsi" w:hAnsiTheme="minorHAnsi" w:cstheme="minorHAnsi"/>
          <w:sz w:val="21"/>
          <w:szCs w:val="21"/>
        </w:rPr>
        <w:t xml:space="preserve">de que forma os seres vivos intervêm neste ciclo. </w:t>
      </w:r>
    </w:p>
    <w:p w14:paraId="433A007C" w14:textId="5387BA5C" w:rsidR="00521214" w:rsidRDefault="00521214" w:rsidP="0052121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84C17D6" w14:textId="77777777" w:rsidR="00B251A1" w:rsidRDefault="00B251A1" w:rsidP="00B251A1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C2CBF86" w14:textId="10E9BD92" w:rsidR="000F7AA8" w:rsidRPr="00B251A1" w:rsidRDefault="00B251A1" w:rsidP="00B251A1">
      <w:pPr>
        <w:pStyle w:val="NormalWeb"/>
        <w:tabs>
          <w:tab w:val="left" w:pos="284"/>
        </w:tabs>
        <w:spacing w:before="360" w:beforeAutospacing="0" w:after="120" w:afterAutospacing="0"/>
        <w:ind w:left="284" w:hanging="284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2</w:t>
      </w:r>
      <w:r w:rsidR="000F7AA8" w:rsidRPr="00B251A1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405D6F" w:rsidRPr="00B251A1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B251A1">
        <w:rPr>
          <w:rFonts w:asciiTheme="minorHAnsi" w:hAnsiTheme="minorHAnsi" w:cstheme="minorHAnsi"/>
          <w:b/>
          <w:bCs/>
          <w:sz w:val="21"/>
          <w:szCs w:val="21"/>
        </w:rPr>
        <w:t xml:space="preserve">Associa </w:t>
      </w:r>
      <w:r w:rsidRPr="00B251A1">
        <w:rPr>
          <w:rFonts w:asciiTheme="minorHAnsi" w:hAnsiTheme="minorHAnsi" w:cstheme="minorHAnsi"/>
          <w:sz w:val="21"/>
          <w:szCs w:val="21"/>
        </w:rPr>
        <w:t>cada uma das ações do ser humano presentes na coluna I ao(s) ciclo(s) de matéria que podem afetar da coluna II.</w:t>
      </w:r>
    </w:p>
    <w:tbl>
      <w:tblPr>
        <w:tblStyle w:val="TabelacomGrelha"/>
        <w:tblW w:w="8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66"/>
        <w:gridCol w:w="2267"/>
        <w:gridCol w:w="1122"/>
        <w:gridCol w:w="292"/>
        <w:gridCol w:w="853"/>
        <w:gridCol w:w="1265"/>
      </w:tblGrid>
      <w:tr w:rsidR="00405D6F" w:rsidRPr="007859E8" w14:paraId="4D16088D" w14:textId="77777777" w:rsidTr="00B251A1">
        <w:trPr>
          <w:jc w:val="center"/>
        </w:trPr>
        <w:tc>
          <w:tcPr>
            <w:tcW w:w="5655" w:type="dxa"/>
            <w:gridSpan w:val="3"/>
            <w:tcBorders>
              <w:left w:val="single" w:sz="12" w:space="0" w:color="009FE3"/>
              <w:right w:val="single" w:sz="12" w:space="0" w:color="009FE3"/>
            </w:tcBorders>
            <w:shd w:val="clear" w:color="auto" w:fill="009FE3"/>
            <w:vAlign w:val="center"/>
          </w:tcPr>
          <w:p w14:paraId="3E1C125E" w14:textId="6246E178" w:rsidR="00405D6F" w:rsidRPr="007859E8" w:rsidRDefault="00E607F2" w:rsidP="00E607F2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FFFFFF"/>
                <w:sz w:val="21"/>
                <w:szCs w:val="21"/>
              </w:rPr>
              <w:t>Coluna I</w:t>
            </w:r>
          </w:p>
        </w:tc>
        <w:tc>
          <w:tcPr>
            <w:tcW w:w="292" w:type="dxa"/>
            <w:tcBorders>
              <w:left w:val="single" w:sz="12" w:space="0" w:color="009FE3"/>
              <w:right w:val="single" w:sz="12" w:space="0" w:color="009FE3"/>
            </w:tcBorders>
          </w:tcPr>
          <w:p w14:paraId="55F98021" w14:textId="77777777" w:rsidR="00405D6F" w:rsidRPr="007859E8" w:rsidRDefault="00405D6F" w:rsidP="000F7AA8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2118" w:type="dxa"/>
            <w:gridSpan w:val="2"/>
            <w:tcBorders>
              <w:left w:val="single" w:sz="12" w:space="0" w:color="009FE3"/>
              <w:right w:val="single" w:sz="12" w:space="0" w:color="009FE3"/>
            </w:tcBorders>
            <w:shd w:val="clear" w:color="auto" w:fill="009FE3"/>
            <w:vAlign w:val="center"/>
          </w:tcPr>
          <w:p w14:paraId="5FB565FA" w14:textId="516D58F5" w:rsidR="00405D6F" w:rsidRPr="007859E8" w:rsidRDefault="00E607F2" w:rsidP="00E607F2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FFFFFF"/>
                <w:sz w:val="21"/>
                <w:szCs w:val="21"/>
              </w:rPr>
              <w:t>Coluna II</w:t>
            </w:r>
          </w:p>
        </w:tc>
      </w:tr>
      <w:tr w:rsidR="00405D6F" w:rsidRPr="007859E8" w14:paraId="4362E95C" w14:textId="77777777" w:rsidTr="00B251A1">
        <w:trPr>
          <w:jc w:val="center"/>
        </w:trPr>
        <w:tc>
          <w:tcPr>
            <w:tcW w:w="5655" w:type="dxa"/>
            <w:gridSpan w:val="3"/>
            <w:tcBorders>
              <w:left w:val="single" w:sz="12" w:space="0" w:color="009FE3"/>
              <w:bottom w:val="single" w:sz="12" w:space="0" w:color="009FE3"/>
              <w:right w:val="single" w:sz="12" w:space="0" w:color="009FE3"/>
            </w:tcBorders>
            <w:vAlign w:val="center"/>
          </w:tcPr>
          <w:p w14:paraId="52453348" w14:textId="5076BF44" w:rsidR="003769C0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  <w:rPr>
                <w:rFonts w:asciiTheme="minorHAnsi" w:hAnsiTheme="minorHAnsi" w:cstheme="minorHAnsi"/>
                <w:sz w:val="21"/>
                <w:szCs w:val="21"/>
              </w:rPr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(a)</w:t>
            </w:r>
            <w:r w:rsidRPr="00196510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="00B251A1">
              <w:rPr>
                <w:rFonts w:asciiTheme="minorHAnsi" w:hAnsiTheme="minorHAnsi" w:cstheme="minorHAnsi"/>
                <w:sz w:val="21"/>
                <w:szCs w:val="21"/>
              </w:rPr>
              <w:t>Utilização de combustíveis fósseis</w:t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14:paraId="43CD30EA" w14:textId="662AC1BB" w:rsidR="003769C0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  <w:rPr>
                <w:rFonts w:asciiTheme="minorHAnsi" w:hAnsiTheme="minorHAnsi" w:cstheme="minorHAnsi"/>
                <w:sz w:val="21"/>
                <w:szCs w:val="21"/>
              </w:rPr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(b)</w:t>
            </w:r>
            <w:r w:rsidR="00B81E71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="00B251A1">
              <w:rPr>
                <w:rFonts w:asciiTheme="minorHAnsi" w:hAnsiTheme="minorHAnsi" w:cstheme="minorHAnsi"/>
                <w:sz w:val="21"/>
                <w:szCs w:val="21"/>
              </w:rPr>
              <w:t>Incêndios florestais</w:t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14:paraId="31DA6018" w14:textId="70D77269" w:rsidR="003769C0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  <w:rPr>
                <w:rFonts w:asciiTheme="minorHAnsi" w:hAnsiTheme="minorHAnsi" w:cstheme="minorHAnsi"/>
                <w:sz w:val="21"/>
                <w:szCs w:val="21"/>
              </w:rPr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(c)</w:t>
            </w:r>
            <w:r w:rsidR="00B81E71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="00B251A1">
              <w:rPr>
                <w:rFonts w:asciiTheme="minorHAnsi" w:hAnsiTheme="minorHAnsi" w:cstheme="minorHAnsi"/>
                <w:sz w:val="21"/>
                <w:szCs w:val="21"/>
              </w:rPr>
              <w:t>Construção de barragens</w:t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14:paraId="59AF0B36" w14:textId="3A000DD9" w:rsidR="00405D6F" w:rsidRPr="003769C0" w:rsidRDefault="003769C0" w:rsidP="00B251A1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(d)</w:t>
            </w:r>
            <w:r w:rsidR="00B81E71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="00B251A1">
              <w:rPr>
                <w:rFonts w:asciiTheme="minorHAnsi" w:hAnsiTheme="minorHAnsi" w:cstheme="minorHAnsi"/>
                <w:sz w:val="21"/>
                <w:szCs w:val="21"/>
              </w:rPr>
              <w:t>Desflorestação</w:t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292" w:type="dxa"/>
            <w:tcBorders>
              <w:left w:val="single" w:sz="12" w:space="0" w:color="009FE3"/>
              <w:right w:val="single" w:sz="12" w:space="0" w:color="009FE3"/>
            </w:tcBorders>
          </w:tcPr>
          <w:p w14:paraId="2B4E0AC2" w14:textId="77777777" w:rsidR="00405D6F" w:rsidRPr="007859E8" w:rsidRDefault="00405D6F" w:rsidP="000F7AA8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2118" w:type="dxa"/>
            <w:gridSpan w:val="2"/>
            <w:tcBorders>
              <w:left w:val="single" w:sz="12" w:space="0" w:color="009FE3"/>
              <w:bottom w:val="single" w:sz="12" w:space="0" w:color="009FE3"/>
              <w:right w:val="single" w:sz="12" w:space="0" w:color="009FE3"/>
            </w:tcBorders>
            <w:vAlign w:val="center"/>
          </w:tcPr>
          <w:p w14:paraId="2A907876" w14:textId="03601913" w:rsidR="00E607F2" w:rsidRPr="007859E8" w:rsidRDefault="00E607F2" w:rsidP="00E607F2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(1) </w:t>
            </w:r>
            <w:r w:rsidR="00B251A1">
              <w:rPr>
                <w:rFonts w:cstheme="minorHAnsi"/>
                <w:color w:val="211D1E"/>
                <w:sz w:val="21"/>
                <w:szCs w:val="21"/>
              </w:rPr>
              <w:t>Ciclo da água</w:t>
            </w:r>
            <w:r w:rsidRPr="007859E8">
              <w:rPr>
                <w:rFonts w:cstheme="minorHAnsi"/>
                <w:color w:val="211D1E"/>
                <w:sz w:val="21"/>
                <w:szCs w:val="21"/>
              </w:rPr>
              <w:t xml:space="preserve"> </w:t>
            </w:r>
          </w:p>
          <w:p w14:paraId="036A18EB" w14:textId="74771491" w:rsidR="00E607F2" w:rsidRPr="007859E8" w:rsidRDefault="00E607F2" w:rsidP="00E607F2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(2) </w:t>
            </w:r>
            <w:r w:rsidR="00B251A1">
              <w:rPr>
                <w:rFonts w:cstheme="minorHAnsi"/>
                <w:color w:val="211D1E"/>
                <w:sz w:val="21"/>
                <w:szCs w:val="21"/>
              </w:rPr>
              <w:t>Ciclo do carbono</w:t>
            </w:r>
          </w:p>
          <w:p w14:paraId="6BFF7CC8" w14:textId="1C58DD50" w:rsidR="00405D6F" w:rsidRPr="007859E8" w:rsidRDefault="00E607F2" w:rsidP="00E607F2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(3) </w:t>
            </w:r>
            <w:r w:rsidR="00B251A1">
              <w:rPr>
                <w:rFonts w:cstheme="minorHAnsi"/>
                <w:color w:val="211D1E"/>
                <w:sz w:val="21"/>
                <w:szCs w:val="21"/>
              </w:rPr>
              <w:t>Ciclo do oxigénio</w:t>
            </w:r>
          </w:p>
        </w:tc>
      </w:tr>
      <w:tr w:rsidR="00196510" w:rsidRPr="007859E8" w14:paraId="7E1690AC" w14:textId="77777777" w:rsidTr="00B251A1">
        <w:trPr>
          <w:jc w:val="center"/>
        </w:trPr>
        <w:tc>
          <w:tcPr>
            <w:tcW w:w="2266" w:type="dxa"/>
          </w:tcPr>
          <w:p w14:paraId="605A7F1A" w14:textId="1E464841" w:rsidR="00196510" w:rsidRPr="007859E8" w:rsidRDefault="00196510" w:rsidP="00E607F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(a)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</w:tcPr>
          <w:p w14:paraId="0ACAF0F9" w14:textId="2277627A" w:rsidR="00196510" w:rsidRPr="007859E8" w:rsidRDefault="00196510" w:rsidP="00E607F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D43F91">
              <w:rPr>
                <w:rFonts w:cstheme="minorHAnsi"/>
                <w:color w:val="009FE3"/>
                <w:sz w:val="21"/>
                <w:szCs w:val="21"/>
              </w:rPr>
              <w:t>(b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  <w:gridSpan w:val="3"/>
          </w:tcPr>
          <w:p w14:paraId="268B42D8" w14:textId="6F4E298A" w:rsidR="00196510" w:rsidRPr="007859E8" w:rsidRDefault="00196510" w:rsidP="00E607F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(c)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265" w:type="dxa"/>
          </w:tcPr>
          <w:p w14:paraId="47902FC3" w14:textId="793690A5" w:rsidR="00196510" w:rsidRPr="007859E8" w:rsidRDefault="00196510" w:rsidP="00E607F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(d)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</w:tr>
    </w:tbl>
    <w:p w14:paraId="518FFB22" w14:textId="0F43D6BB" w:rsidR="007859E8" w:rsidRPr="00196510" w:rsidRDefault="007859E8" w:rsidP="00196510">
      <w:pPr>
        <w:rPr>
          <w:rFonts w:cstheme="minorHAnsi"/>
          <w:b/>
          <w:bCs/>
          <w:color w:val="009FE3"/>
          <w:sz w:val="21"/>
          <w:szCs w:val="21"/>
        </w:rPr>
      </w:pPr>
    </w:p>
    <w:sectPr w:rsidR="007859E8" w:rsidRPr="00196510" w:rsidSect="00D017C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418" w:bottom="1134" w:left="1418" w:header="567" w:footer="567" w:gutter="0"/>
      <w:pgNumType w:start="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293D0" w14:textId="77777777" w:rsidR="00513678" w:rsidRDefault="00513678" w:rsidP="00C16E77">
      <w:pPr>
        <w:spacing w:after="0" w:line="240" w:lineRule="auto"/>
      </w:pPr>
      <w:r>
        <w:separator/>
      </w:r>
    </w:p>
  </w:endnote>
  <w:endnote w:type="continuationSeparator" w:id="0">
    <w:p w14:paraId="6855EDF9" w14:textId="77777777" w:rsidR="00513678" w:rsidRDefault="00513678" w:rsidP="00C1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grotesque Md">
    <w:altName w:val="Geogrotesque M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Text">
    <w:altName w:val="MiloOT-Tex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24C0" w14:textId="198967EA" w:rsidR="00C16E77" w:rsidRPr="00481F33" w:rsidRDefault="00481F33">
    <w:pPr>
      <w:pStyle w:val="Rodap"/>
      <w:rPr>
        <w:rFonts w:cstheme="minorHAnsi"/>
      </w:rPr>
    </w:pP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  <w:r w:rsidRPr="00481F33">
      <w:rPr>
        <w:rFonts w:cstheme="minorHAnsi"/>
        <w:color w:val="211D1E"/>
        <w:sz w:val="18"/>
        <w:szCs w:val="18"/>
      </w:rPr>
      <w:t xml:space="preserve">   ADN ∙ CN8 ∙ EDIÇÕES ASA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7DE0" w14:textId="16A1720E" w:rsidR="00C16E77" w:rsidRPr="00481F33" w:rsidRDefault="00481F33" w:rsidP="00481F33">
    <w:pPr>
      <w:pStyle w:val="Rodap"/>
      <w:jc w:val="right"/>
      <w:rPr>
        <w:rFonts w:ascii="Calibri" w:hAnsi="Calibri" w:cs="Calibri"/>
      </w:rPr>
    </w:pPr>
    <w:r w:rsidRPr="00481F33">
      <w:rPr>
        <w:rFonts w:ascii="Calibri" w:hAnsi="Calibri" w:cs="Calibri"/>
        <w:color w:val="211D1E"/>
        <w:sz w:val="18"/>
        <w:szCs w:val="18"/>
      </w:rPr>
      <w:t xml:space="preserve">ADN ∙ CN8 ∙ EDIÇÕES ASA   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 w:rsidRPr="00481F33"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09141" w14:textId="77777777" w:rsidR="00D017CE" w:rsidRDefault="00D017C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EA772" w14:textId="77777777" w:rsidR="00513678" w:rsidRDefault="00513678" w:rsidP="00C16E77">
      <w:pPr>
        <w:spacing w:after="0" w:line="240" w:lineRule="auto"/>
      </w:pPr>
      <w:r>
        <w:separator/>
      </w:r>
    </w:p>
  </w:footnote>
  <w:footnote w:type="continuationSeparator" w:id="0">
    <w:p w14:paraId="30FE4D71" w14:textId="77777777" w:rsidR="00513678" w:rsidRDefault="00513678" w:rsidP="00C16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6B26" w14:textId="3DE433FE" w:rsidR="00C16E77" w:rsidRPr="000F7AA8" w:rsidRDefault="000F7AA8" w:rsidP="000F7AA8">
    <w:pPr>
      <w:pStyle w:val="Default"/>
      <w:jc w:val="righ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2336" behindDoc="1" locked="1" layoutInCell="1" allowOverlap="1" wp14:anchorId="76AB5F20" wp14:editId="0346CE0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55" name="Retângulo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F73ACEC" w14:textId="3D08792B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 xml:space="preserve">Versão </w:t>
                          </w:r>
                          <w:r w:rsidR="00D017CE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B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  <w:t xml:space="preserve">Ficha de avaliação </w:t>
                          </w:r>
                          <w:r w:rsidR="00BC2148">
                            <w:rPr>
                              <w:rStyle w:val="A9"/>
                              <w:rFonts w:cstheme="minorHAnsi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AB5F20" id="Retângulo 55" o:spid="_x0000_s1058" style="position:absolute;left:0;text-align:left;margin-left:0;margin-top:0;width:595.3pt;height:85.05pt;z-index:-251654144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" fillcolor="#009fe3" stroked="f" strokeweight="1pt">
              <v:textbox>
                <w:txbxContent>
                  <w:p w14:paraId="4F73ACEC" w14:textId="3D08792B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 xml:space="preserve">Versão </w:t>
                    </w:r>
                    <w:r w:rsidR="00D017CE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B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  <w:t xml:space="preserve">Ficha de avaliação </w:t>
                    </w:r>
                    <w:r w:rsidR="00BC2148">
                      <w:rPr>
                        <w:rStyle w:val="A9"/>
                        <w:rFonts w:cstheme="minorHAnsi"/>
                      </w:rPr>
                      <w:t>3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65DF" w14:textId="03550F38" w:rsidR="002E706B" w:rsidRPr="000F7AA8" w:rsidRDefault="00481F33" w:rsidP="000F7AA8">
    <w:pPr>
      <w:pStyle w:val="Defaul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0288" behindDoc="1" locked="1" layoutInCell="1" allowOverlap="1" wp14:anchorId="2617C2BF" wp14:editId="317669F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31" name="Retângulo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E9CE43" w14:textId="6785E3BE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Style w:val="A9"/>
                              <w:rFonts w:cstheme="minorHAnsi"/>
                            </w:rPr>
                            <w:t xml:space="preserve">Ficha de avaliação </w:t>
                          </w:r>
                          <w:r w:rsidR="006C6AC3">
                            <w:rPr>
                              <w:rStyle w:val="A9"/>
                              <w:rFonts w:cstheme="minorHAnsi"/>
                            </w:rPr>
                            <w:t>3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</w: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 xml:space="preserve">Versão </w:t>
                          </w:r>
                          <w:r w:rsidR="00354C11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17C2BF" id="Retângulo 31" o:spid="_x0000_s1059" style="position:absolute;margin-left:0;margin-top:0;width:595.3pt;height:85.05pt;z-index:-251656192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" fillcolor="#009fe3" stroked="f" strokeweight="1pt">
              <v:textbox>
                <w:txbxContent>
                  <w:p w14:paraId="4AE9CE43" w14:textId="6785E3BE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Style w:val="A9"/>
                        <w:rFonts w:cstheme="minorHAnsi"/>
                      </w:rPr>
                      <w:t xml:space="preserve">Ficha de avaliação </w:t>
                    </w:r>
                    <w:r w:rsidR="006C6AC3">
                      <w:rPr>
                        <w:rStyle w:val="A9"/>
                        <w:rFonts w:cstheme="minorHAnsi"/>
                      </w:rPr>
                      <w:t>3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</w: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 xml:space="preserve">Versão </w:t>
                    </w:r>
                    <w:r w:rsidR="00354C11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B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63EE9" w14:textId="77777777" w:rsidR="00D017CE" w:rsidRDefault="00D017C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77"/>
    <w:rsid w:val="00017C3F"/>
    <w:rsid w:val="00046FD4"/>
    <w:rsid w:val="000A27AE"/>
    <w:rsid w:val="000D38B1"/>
    <w:rsid w:val="000F7AA8"/>
    <w:rsid w:val="00105A0B"/>
    <w:rsid w:val="00194289"/>
    <w:rsid w:val="00196510"/>
    <w:rsid w:val="00204B68"/>
    <w:rsid w:val="00254095"/>
    <w:rsid w:val="002A1FC3"/>
    <w:rsid w:val="002E706B"/>
    <w:rsid w:val="002F0A62"/>
    <w:rsid w:val="0030761C"/>
    <w:rsid w:val="00354C11"/>
    <w:rsid w:val="003769C0"/>
    <w:rsid w:val="00392E29"/>
    <w:rsid w:val="003D6AF1"/>
    <w:rsid w:val="003F7C5D"/>
    <w:rsid w:val="00405D6F"/>
    <w:rsid w:val="00417DFE"/>
    <w:rsid w:val="00462E4F"/>
    <w:rsid w:val="00481F33"/>
    <w:rsid w:val="00513678"/>
    <w:rsid w:val="00521214"/>
    <w:rsid w:val="00523146"/>
    <w:rsid w:val="005E3592"/>
    <w:rsid w:val="005E7074"/>
    <w:rsid w:val="00626E8F"/>
    <w:rsid w:val="006618EC"/>
    <w:rsid w:val="0067421F"/>
    <w:rsid w:val="006801BA"/>
    <w:rsid w:val="00680DDE"/>
    <w:rsid w:val="006939B7"/>
    <w:rsid w:val="006A6A0E"/>
    <w:rsid w:val="006C6AC3"/>
    <w:rsid w:val="00734EA8"/>
    <w:rsid w:val="0075479D"/>
    <w:rsid w:val="007753CD"/>
    <w:rsid w:val="007859E8"/>
    <w:rsid w:val="007D480A"/>
    <w:rsid w:val="007F0561"/>
    <w:rsid w:val="007F4778"/>
    <w:rsid w:val="008576F9"/>
    <w:rsid w:val="008B3485"/>
    <w:rsid w:val="008E250C"/>
    <w:rsid w:val="009C3CF5"/>
    <w:rsid w:val="009D0294"/>
    <w:rsid w:val="00A35DEA"/>
    <w:rsid w:val="00A477A9"/>
    <w:rsid w:val="00A632E8"/>
    <w:rsid w:val="00A653D6"/>
    <w:rsid w:val="00A841BE"/>
    <w:rsid w:val="00A8514C"/>
    <w:rsid w:val="00AA453C"/>
    <w:rsid w:val="00AC6247"/>
    <w:rsid w:val="00AE6EDE"/>
    <w:rsid w:val="00B251A1"/>
    <w:rsid w:val="00B53759"/>
    <w:rsid w:val="00B55765"/>
    <w:rsid w:val="00B81E71"/>
    <w:rsid w:val="00BC2148"/>
    <w:rsid w:val="00BD0AF7"/>
    <w:rsid w:val="00C16E77"/>
    <w:rsid w:val="00C80A92"/>
    <w:rsid w:val="00C97FB6"/>
    <w:rsid w:val="00CA36BE"/>
    <w:rsid w:val="00CB2320"/>
    <w:rsid w:val="00CD77A8"/>
    <w:rsid w:val="00D017CE"/>
    <w:rsid w:val="00D43F91"/>
    <w:rsid w:val="00E207B4"/>
    <w:rsid w:val="00E20CDF"/>
    <w:rsid w:val="00E607F2"/>
    <w:rsid w:val="00EE01E4"/>
    <w:rsid w:val="00F21489"/>
    <w:rsid w:val="00F44BD6"/>
    <w:rsid w:val="00FA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7C46D"/>
  <w15:chartTrackingRefBased/>
  <w15:docId w15:val="{63C367DC-499A-44AD-929D-B58074A0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16E77"/>
  </w:style>
  <w:style w:type="paragraph" w:styleId="Rodap">
    <w:name w:val="footer"/>
    <w:basedOn w:val="Normal"/>
    <w:link w:val="Rodap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16E77"/>
  </w:style>
  <w:style w:type="paragraph" w:customStyle="1" w:styleId="Default">
    <w:name w:val="Default"/>
    <w:rsid w:val="00481F33"/>
    <w:pPr>
      <w:autoSpaceDE w:val="0"/>
      <w:autoSpaceDN w:val="0"/>
      <w:adjustRightInd w:val="0"/>
      <w:spacing w:after="0" w:line="240" w:lineRule="auto"/>
    </w:pPr>
    <w:rPr>
      <w:rFonts w:ascii="Geogrotesque Md" w:hAnsi="Geogrotesque Md" w:cs="Geogrotesque Md"/>
      <w:color w:val="000000"/>
      <w:sz w:val="24"/>
      <w:szCs w:val="24"/>
    </w:rPr>
  </w:style>
  <w:style w:type="character" w:customStyle="1" w:styleId="A9">
    <w:name w:val="A9"/>
    <w:uiPriority w:val="99"/>
    <w:rsid w:val="00481F33"/>
    <w:rPr>
      <w:rFonts w:cs="Geogrotesque Md"/>
      <w:color w:val="FFFFFF"/>
      <w:sz w:val="36"/>
      <w:szCs w:val="36"/>
    </w:rPr>
  </w:style>
  <w:style w:type="character" w:customStyle="1" w:styleId="A1">
    <w:name w:val="A1"/>
    <w:uiPriority w:val="99"/>
    <w:rsid w:val="002E706B"/>
    <w:rPr>
      <w:rFonts w:cs="MiloOT"/>
      <w:color w:val="6C6E70"/>
      <w:sz w:val="20"/>
      <w:szCs w:val="20"/>
    </w:rPr>
  </w:style>
  <w:style w:type="paragraph" w:customStyle="1" w:styleId="Pa7">
    <w:name w:val="Pa7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character" w:customStyle="1" w:styleId="A4">
    <w:name w:val="A4"/>
    <w:uiPriority w:val="99"/>
    <w:rsid w:val="00AE6EDE"/>
    <w:rPr>
      <w:rFonts w:ascii="MiloOT-Bold" w:hAnsi="MiloOT-Bold" w:cs="MiloOT-Bold"/>
      <w:color w:val="00AEEF"/>
      <w:sz w:val="21"/>
      <w:szCs w:val="21"/>
    </w:rPr>
  </w:style>
  <w:style w:type="paragraph" w:customStyle="1" w:styleId="Pa14">
    <w:name w:val="Pa14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table" w:styleId="TabelacomGrelha">
    <w:name w:val="Table Grid"/>
    <w:basedOn w:val="Tabelanormal"/>
    <w:uiPriority w:val="39"/>
    <w:rsid w:val="00405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5">
    <w:name w:val="Pa15"/>
    <w:basedOn w:val="Default"/>
    <w:next w:val="Default"/>
    <w:uiPriority w:val="99"/>
    <w:rsid w:val="00E607F2"/>
    <w:pPr>
      <w:spacing w:line="241" w:lineRule="atLeast"/>
    </w:pPr>
    <w:rPr>
      <w:rFonts w:ascii="MiloOT-Text" w:hAnsi="MiloOT-Text"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4">
    <w:name w:val="Pa24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styleId="NormalWeb">
    <w:name w:val="Normal (Web)"/>
    <w:basedOn w:val="Normal"/>
    <w:uiPriority w:val="99"/>
    <w:unhideWhenUsed/>
    <w:rsid w:val="00CA3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8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2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8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84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91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0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4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1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04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1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54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5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4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73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7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00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2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6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5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4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46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0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5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1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7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8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8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23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7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8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6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3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1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4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43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3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1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1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1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0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11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9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85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3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18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8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9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0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57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0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9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23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1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4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65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4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0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12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5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2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7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4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1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2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6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8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2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66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71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98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2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8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0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3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06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22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2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75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9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3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93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1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4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4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7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7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9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7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8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7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2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94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9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94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2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5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3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15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2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95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9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8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0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1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9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6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8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8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1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6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5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39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8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97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6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11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9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77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2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1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0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0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7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54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3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1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77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40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2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2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9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84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4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44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8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28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7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6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47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9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9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0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5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3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82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8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8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8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6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00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6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6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9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7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15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65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45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84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0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12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14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7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7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75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7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63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0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06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60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5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6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06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5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05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46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4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4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3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4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0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92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89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5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2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3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86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87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15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4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4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5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2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13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84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4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7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43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65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6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07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FC85E-95E5-46CB-AFA3-2619D627C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575</Words>
  <Characters>3109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João Génio</cp:lastModifiedBy>
  <cp:revision>3</cp:revision>
  <dcterms:created xsi:type="dcterms:W3CDTF">2022-07-05T15:45:00Z</dcterms:created>
  <dcterms:modified xsi:type="dcterms:W3CDTF">2022-07-15T16:20:00Z</dcterms:modified>
</cp:coreProperties>
</file>