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A3D" w:rsidRDefault="00240A3D" w:rsidP="007913AE">
      <w:pPr>
        <w:pStyle w:val="Cabealho1"/>
        <w:jc w:val="left"/>
        <w:rPr>
          <w:rFonts w:ascii="Arial" w:hAnsi="Arial"/>
        </w:rPr>
      </w:pPr>
    </w:p>
    <w:p w:rsidR="007913AE" w:rsidRPr="00240A3D" w:rsidRDefault="007913AE" w:rsidP="007913AE">
      <w:pPr>
        <w:pStyle w:val="Cabealho1"/>
        <w:jc w:val="left"/>
        <w:rPr>
          <w:rFonts w:ascii="Arial" w:hAnsi="Arial"/>
          <w:color w:val="F67912"/>
          <w:sz w:val="28"/>
        </w:rPr>
      </w:pPr>
      <w:r w:rsidRPr="00240A3D">
        <w:rPr>
          <w:rFonts w:ascii="Arial" w:hAnsi="Arial"/>
          <w:color w:val="F67912"/>
          <w:sz w:val="28"/>
        </w:rPr>
        <w:t>PLANIFICAÇÃO ANUAL</w:t>
      </w:r>
    </w:p>
    <w:p w:rsidR="00D47637" w:rsidRDefault="007913AE" w:rsidP="007913AE">
      <w:pPr>
        <w:tabs>
          <w:tab w:val="center" w:pos="4830"/>
        </w:tabs>
        <w:rPr>
          <w:rFonts w:ascii="Arial" w:hAnsi="Arial"/>
          <w:b/>
        </w:rPr>
      </w:pPr>
      <w:r>
        <w:rPr>
          <w:rFonts w:ascii="Arial" w:hAnsi="Arial"/>
          <w:b/>
        </w:rPr>
        <w:tab/>
      </w:r>
    </w:p>
    <w:tbl>
      <w:tblPr>
        <w:tblStyle w:val="Tabelacomgrelha"/>
        <w:tblW w:w="10207" w:type="dxa"/>
        <w:tblInd w:w="-34" w:type="dxa"/>
        <w:tblLook w:val="04A0" w:firstRow="1" w:lastRow="0" w:firstColumn="1" w:lastColumn="0" w:noHBand="0" w:noVBand="1"/>
      </w:tblPr>
      <w:tblGrid>
        <w:gridCol w:w="4678"/>
        <w:gridCol w:w="1659"/>
        <w:gridCol w:w="1885"/>
        <w:gridCol w:w="1985"/>
      </w:tblGrid>
      <w:tr w:rsidR="0057016F" w:rsidRPr="007C4A64" w:rsidTr="00240A3D">
        <w:trPr>
          <w:trHeight w:val="397"/>
        </w:trPr>
        <w:tc>
          <w:tcPr>
            <w:tcW w:w="4678" w:type="dxa"/>
            <w:shd w:val="clear" w:color="auto" w:fill="DBE5F1" w:themeFill="accent1" w:themeFillTint="33"/>
            <w:vAlign w:val="center"/>
          </w:tcPr>
          <w:p w:rsidR="0057016F" w:rsidRPr="007C4A64" w:rsidRDefault="007C4A64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Semanas previstas - 33</w:t>
            </w:r>
          </w:p>
        </w:tc>
        <w:tc>
          <w:tcPr>
            <w:tcW w:w="1659" w:type="dxa"/>
            <w:shd w:val="clear" w:color="auto" w:fill="DBE5F1" w:themeFill="accent1" w:themeFillTint="33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40A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C4A64">
              <w:rPr>
                <w:rFonts w:ascii="Arial" w:hAnsi="Arial" w:cs="Arial"/>
                <w:b/>
                <w:sz w:val="22"/>
                <w:szCs w:val="22"/>
              </w:rPr>
              <w:t>º Período</w:t>
            </w:r>
          </w:p>
        </w:tc>
        <w:tc>
          <w:tcPr>
            <w:tcW w:w="1885" w:type="dxa"/>
            <w:shd w:val="clear" w:color="auto" w:fill="DBE5F1" w:themeFill="accent1" w:themeFillTint="33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40A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C4A64">
              <w:rPr>
                <w:rFonts w:ascii="Arial" w:hAnsi="Arial" w:cs="Arial"/>
                <w:b/>
                <w:sz w:val="22"/>
                <w:szCs w:val="22"/>
              </w:rPr>
              <w:t>º Período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40A3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C4A64">
              <w:rPr>
                <w:rFonts w:ascii="Arial" w:hAnsi="Arial" w:cs="Arial"/>
                <w:b/>
                <w:sz w:val="22"/>
                <w:szCs w:val="22"/>
              </w:rPr>
              <w:t>º Período</w:t>
            </w:r>
          </w:p>
        </w:tc>
      </w:tr>
      <w:tr w:rsidR="0057016F" w:rsidRPr="007C4A64" w:rsidTr="00240A3D">
        <w:trPr>
          <w:trHeight w:val="510"/>
        </w:trPr>
        <w:tc>
          <w:tcPr>
            <w:tcW w:w="4678" w:type="dxa"/>
            <w:shd w:val="clear" w:color="auto" w:fill="DBE5F1" w:themeFill="accent1" w:themeFillTint="33"/>
            <w:vAlign w:val="center"/>
          </w:tcPr>
          <w:p w:rsidR="00F93E52" w:rsidRPr="00240A3D" w:rsidRDefault="0057016F" w:rsidP="00240A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A3D">
              <w:rPr>
                <w:rFonts w:ascii="Arial" w:hAnsi="Arial" w:cs="Arial"/>
                <w:b/>
                <w:sz w:val="22"/>
                <w:szCs w:val="22"/>
              </w:rPr>
              <w:t>Aulas teórica</w:t>
            </w:r>
            <w:r w:rsidR="00F93E52" w:rsidRPr="00240A3D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:rsidR="0057016F" w:rsidRPr="00240A3D" w:rsidRDefault="0057016F" w:rsidP="00240A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A3D">
              <w:rPr>
                <w:rFonts w:ascii="Arial" w:hAnsi="Arial" w:cs="Arial"/>
                <w:b/>
                <w:sz w:val="22"/>
                <w:szCs w:val="22"/>
              </w:rPr>
              <w:t>(90 minutos)</w:t>
            </w:r>
          </w:p>
        </w:tc>
        <w:tc>
          <w:tcPr>
            <w:tcW w:w="1659" w:type="dxa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1885" w:type="dxa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1985" w:type="dxa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</w:tr>
      <w:tr w:rsidR="001956A9" w:rsidRPr="007C4A64" w:rsidTr="00240A3D">
        <w:trPr>
          <w:trHeight w:val="510"/>
        </w:trPr>
        <w:tc>
          <w:tcPr>
            <w:tcW w:w="4678" w:type="dxa"/>
            <w:shd w:val="clear" w:color="auto" w:fill="DBE5F1" w:themeFill="accent1" w:themeFillTint="33"/>
            <w:vAlign w:val="center"/>
          </w:tcPr>
          <w:p w:rsidR="001956A9" w:rsidRPr="00240A3D" w:rsidRDefault="001956A9" w:rsidP="00240A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A3D">
              <w:rPr>
                <w:rFonts w:ascii="Arial" w:hAnsi="Arial" w:cs="Arial"/>
                <w:b/>
                <w:sz w:val="22"/>
                <w:szCs w:val="22"/>
              </w:rPr>
              <w:t>Desenvolvimento das metas</w:t>
            </w:r>
          </w:p>
        </w:tc>
        <w:tc>
          <w:tcPr>
            <w:tcW w:w="1659" w:type="dxa"/>
            <w:vAlign w:val="center"/>
          </w:tcPr>
          <w:p w:rsidR="001956A9" w:rsidRPr="001956A9" w:rsidRDefault="001956A9" w:rsidP="00240A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56A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885" w:type="dxa"/>
            <w:vAlign w:val="center"/>
          </w:tcPr>
          <w:p w:rsidR="001956A9" w:rsidRPr="001956A9" w:rsidRDefault="001956A9" w:rsidP="00240A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56A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985" w:type="dxa"/>
            <w:vAlign w:val="center"/>
          </w:tcPr>
          <w:p w:rsidR="001956A9" w:rsidRPr="001956A9" w:rsidRDefault="001956A9" w:rsidP="00240A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56A9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57016F" w:rsidRPr="007C4A64" w:rsidTr="00240A3D">
        <w:trPr>
          <w:trHeight w:val="510"/>
        </w:trPr>
        <w:tc>
          <w:tcPr>
            <w:tcW w:w="4678" w:type="dxa"/>
            <w:shd w:val="clear" w:color="auto" w:fill="DBE5F1" w:themeFill="accent1" w:themeFillTint="33"/>
            <w:vAlign w:val="center"/>
          </w:tcPr>
          <w:p w:rsidR="00F93E52" w:rsidRPr="00240A3D" w:rsidRDefault="0057016F" w:rsidP="00240A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A3D">
              <w:rPr>
                <w:rFonts w:ascii="Arial" w:hAnsi="Arial" w:cs="Arial"/>
                <w:b/>
                <w:sz w:val="22"/>
                <w:szCs w:val="22"/>
              </w:rPr>
              <w:t>Aulas práticas</w:t>
            </w:r>
            <w:r w:rsidR="00F93E52" w:rsidRPr="00240A3D">
              <w:rPr>
                <w:rFonts w:ascii="Arial" w:hAnsi="Arial" w:cs="Arial"/>
                <w:b/>
                <w:sz w:val="22"/>
                <w:szCs w:val="22"/>
              </w:rPr>
              <w:t xml:space="preserve">/teórico-práticas </w:t>
            </w:r>
          </w:p>
          <w:p w:rsidR="0057016F" w:rsidRPr="00240A3D" w:rsidRDefault="0057016F" w:rsidP="00240A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A3D">
              <w:rPr>
                <w:rFonts w:ascii="Arial" w:hAnsi="Arial" w:cs="Arial"/>
                <w:b/>
                <w:sz w:val="22"/>
                <w:szCs w:val="22"/>
              </w:rPr>
              <w:t>(45 minutos)</w:t>
            </w:r>
          </w:p>
        </w:tc>
        <w:tc>
          <w:tcPr>
            <w:tcW w:w="1659" w:type="dxa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1885" w:type="dxa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1985" w:type="dxa"/>
            <w:vAlign w:val="center"/>
          </w:tcPr>
          <w:p w:rsidR="0057016F" w:rsidRPr="007C4A64" w:rsidRDefault="0057016F" w:rsidP="00240A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4A64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</w:tr>
      <w:tr w:rsidR="001956A9" w:rsidRPr="007C4A64" w:rsidTr="00240A3D">
        <w:trPr>
          <w:trHeight w:val="510"/>
        </w:trPr>
        <w:tc>
          <w:tcPr>
            <w:tcW w:w="4678" w:type="dxa"/>
            <w:shd w:val="clear" w:color="auto" w:fill="DBE5F1" w:themeFill="accent1" w:themeFillTint="33"/>
            <w:vAlign w:val="center"/>
          </w:tcPr>
          <w:p w:rsidR="001956A9" w:rsidRPr="00240A3D" w:rsidRDefault="001956A9" w:rsidP="00240A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A3D">
              <w:rPr>
                <w:rFonts w:ascii="Arial" w:hAnsi="Arial" w:cs="Arial"/>
                <w:b/>
                <w:sz w:val="22"/>
                <w:szCs w:val="22"/>
              </w:rPr>
              <w:t>Desenvolvimento das metas</w:t>
            </w:r>
          </w:p>
        </w:tc>
        <w:tc>
          <w:tcPr>
            <w:tcW w:w="1659" w:type="dxa"/>
            <w:vAlign w:val="center"/>
          </w:tcPr>
          <w:p w:rsidR="001956A9" w:rsidRPr="001956A9" w:rsidRDefault="001956A9" w:rsidP="00240A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56A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85" w:type="dxa"/>
            <w:vAlign w:val="center"/>
          </w:tcPr>
          <w:p w:rsidR="001956A9" w:rsidRPr="001956A9" w:rsidRDefault="00060E6D" w:rsidP="00240A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985" w:type="dxa"/>
            <w:vAlign w:val="center"/>
          </w:tcPr>
          <w:p w:rsidR="001956A9" w:rsidRPr="001956A9" w:rsidRDefault="00060E6D" w:rsidP="00240A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432269" w:rsidRPr="007C4A64" w:rsidTr="00240A3D">
        <w:trPr>
          <w:trHeight w:val="567"/>
        </w:trPr>
        <w:tc>
          <w:tcPr>
            <w:tcW w:w="10207" w:type="dxa"/>
            <w:gridSpan w:val="4"/>
            <w:vAlign w:val="center"/>
          </w:tcPr>
          <w:p w:rsidR="00432269" w:rsidRPr="007C4A64" w:rsidRDefault="00432269" w:rsidP="00240A3D">
            <w:pPr>
              <w:rPr>
                <w:rFonts w:ascii="Arial" w:hAnsi="Arial" w:cs="Arial"/>
                <w:sz w:val="22"/>
                <w:szCs w:val="22"/>
              </w:rPr>
            </w:pPr>
            <w:r w:rsidRPr="00240A3D">
              <w:rPr>
                <w:rFonts w:ascii="Arial" w:hAnsi="Arial" w:cs="Arial"/>
                <w:sz w:val="20"/>
                <w:szCs w:val="22"/>
              </w:rPr>
              <w:t>Ao total de aulas previstas foram subtraídas 8 teóricas e 8 práticas destinadas a:</w:t>
            </w:r>
            <w:r w:rsidR="00240A3D" w:rsidRPr="00240A3D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240A3D">
              <w:rPr>
                <w:rFonts w:ascii="Arial" w:hAnsi="Arial" w:cs="Arial"/>
                <w:sz w:val="20"/>
                <w:szCs w:val="22"/>
              </w:rPr>
              <w:t>apresentação; revisões; avaliação formal; correção de testes; e autoavaliação</w:t>
            </w:r>
          </w:p>
        </w:tc>
      </w:tr>
    </w:tbl>
    <w:p w:rsidR="00D47637" w:rsidRDefault="00D47637" w:rsidP="00B918E8">
      <w:pPr>
        <w:jc w:val="center"/>
        <w:rPr>
          <w:rFonts w:ascii="Arial" w:hAnsi="Arial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693"/>
        <w:gridCol w:w="6379"/>
      </w:tblGrid>
      <w:tr w:rsidR="006949C8" w:rsidRPr="00001DDF" w:rsidTr="00240A3D">
        <w:tc>
          <w:tcPr>
            <w:tcW w:w="1101" w:type="dxa"/>
            <w:shd w:val="clear" w:color="auto" w:fill="DBE5F1" w:themeFill="accent1" w:themeFillTint="33"/>
          </w:tcPr>
          <w:p w:rsidR="006949C8" w:rsidRPr="00240A3D" w:rsidRDefault="00240A3D" w:rsidP="00001DDF">
            <w:pPr>
              <w:spacing w:before="60" w:after="60"/>
              <w:jc w:val="center"/>
              <w:rPr>
                <w:rFonts w:ascii="Arial" w:hAnsi="Arial"/>
                <w:b/>
                <w:sz w:val="18"/>
                <w:szCs w:val="22"/>
              </w:rPr>
            </w:pPr>
            <w:r w:rsidRPr="00240A3D">
              <w:rPr>
                <w:rFonts w:ascii="Arial" w:hAnsi="Arial"/>
                <w:b/>
                <w:sz w:val="18"/>
                <w:szCs w:val="22"/>
              </w:rPr>
              <w:t>PERÍODO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6949C8" w:rsidRPr="00240A3D" w:rsidRDefault="00240A3D" w:rsidP="003B0D03">
            <w:pPr>
              <w:spacing w:before="60" w:after="60"/>
              <w:jc w:val="center"/>
              <w:rPr>
                <w:rFonts w:ascii="Arial" w:hAnsi="Arial"/>
                <w:b/>
                <w:sz w:val="18"/>
                <w:szCs w:val="22"/>
              </w:rPr>
            </w:pPr>
            <w:r w:rsidRPr="00240A3D">
              <w:rPr>
                <w:rFonts w:ascii="Arial" w:hAnsi="Arial"/>
                <w:b/>
                <w:sz w:val="18"/>
                <w:szCs w:val="22"/>
              </w:rPr>
              <w:t>DOMÍNIOS/SUBDOMÍNIOS</w:t>
            </w:r>
          </w:p>
        </w:tc>
        <w:tc>
          <w:tcPr>
            <w:tcW w:w="6379" w:type="dxa"/>
            <w:shd w:val="clear" w:color="auto" w:fill="DBE5F1" w:themeFill="accent1" w:themeFillTint="33"/>
          </w:tcPr>
          <w:p w:rsidR="006949C8" w:rsidRPr="00240A3D" w:rsidRDefault="00240A3D" w:rsidP="003B0D03">
            <w:pPr>
              <w:spacing w:before="60" w:after="60"/>
              <w:jc w:val="center"/>
              <w:rPr>
                <w:rFonts w:ascii="Arial" w:hAnsi="Arial"/>
                <w:b/>
                <w:sz w:val="18"/>
                <w:szCs w:val="22"/>
              </w:rPr>
            </w:pPr>
            <w:r w:rsidRPr="00240A3D">
              <w:rPr>
                <w:rFonts w:ascii="Arial" w:hAnsi="Arial"/>
                <w:b/>
                <w:sz w:val="18"/>
                <w:szCs w:val="22"/>
              </w:rPr>
              <w:t>OBJETIVOS GERAIS</w:t>
            </w:r>
          </w:p>
        </w:tc>
      </w:tr>
      <w:tr w:rsidR="006949C8" w:rsidRPr="00001DDF" w:rsidTr="00240A3D">
        <w:trPr>
          <w:trHeight w:val="3180"/>
        </w:trPr>
        <w:tc>
          <w:tcPr>
            <w:tcW w:w="1101" w:type="dxa"/>
            <w:shd w:val="clear" w:color="auto" w:fill="DBE5F1" w:themeFill="accent1" w:themeFillTint="33"/>
            <w:vAlign w:val="center"/>
          </w:tcPr>
          <w:p w:rsidR="006949C8" w:rsidRPr="00240A3D" w:rsidRDefault="006949C8" w:rsidP="00F93E52">
            <w:pPr>
              <w:spacing w:line="360" w:lineRule="auto"/>
              <w:jc w:val="center"/>
              <w:rPr>
                <w:rFonts w:ascii="Arial" w:hAnsi="Arial"/>
                <w:b/>
                <w:szCs w:val="20"/>
              </w:rPr>
            </w:pPr>
            <w:r w:rsidRPr="00240A3D">
              <w:rPr>
                <w:rFonts w:ascii="Arial" w:hAnsi="Arial"/>
                <w:b/>
                <w:szCs w:val="20"/>
              </w:rPr>
              <w:t>1</w:t>
            </w:r>
            <w:r w:rsidR="00240A3D" w:rsidRPr="00240A3D">
              <w:rPr>
                <w:rFonts w:ascii="Arial" w:hAnsi="Arial"/>
                <w:b/>
                <w:szCs w:val="20"/>
              </w:rPr>
              <w:t>.</w:t>
            </w:r>
            <w:r w:rsidRPr="00240A3D">
              <w:rPr>
                <w:rFonts w:ascii="Arial" w:hAnsi="Arial"/>
                <w:b/>
                <w:szCs w:val="20"/>
              </w:rPr>
              <w:t xml:space="preserve">º </w:t>
            </w:r>
          </w:p>
        </w:tc>
        <w:tc>
          <w:tcPr>
            <w:tcW w:w="2693" w:type="dxa"/>
          </w:tcPr>
          <w:p w:rsidR="00F93E52" w:rsidRDefault="00F93E52" w:rsidP="00CA6176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3E52" w:rsidRDefault="00F93E52" w:rsidP="007C4A64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8F">
              <w:rPr>
                <w:rFonts w:ascii="Arial" w:hAnsi="Arial" w:cs="Arial"/>
                <w:sz w:val="20"/>
                <w:szCs w:val="20"/>
              </w:rPr>
              <w:t>TERRA – UM PLANETA COM VIDA</w:t>
            </w:r>
          </w:p>
          <w:p w:rsidR="006949C8" w:rsidRPr="008D708F" w:rsidRDefault="006949C8" w:rsidP="007C4A64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8F">
              <w:rPr>
                <w:rFonts w:ascii="Arial" w:hAnsi="Arial" w:cs="Arial"/>
                <w:sz w:val="20"/>
                <w:szCs w:val="20"/>
              </w:rPr>
              <w:t>Sistema Terra: da célula à biodiversidade</w:t>
            </w:r>
          </w:p>
          <w:p w:rsidR="007C4A64" w:rsidRDefault="007C4A64" w:rsidP="007C4A64">
            <w:pPr>
              <w:pStyle w:val="Tesc2compb"/>
              <w:numPr>
                <w:ilvl w:val="0"/>
                <w:numId w:val="0"/>
              </w:numPr>
              <w:spacing w:before="0" w:line="360" w:lineRule="auto"/>
              <w:jc w:val="center"/>
              <w:rPr>
                <w:rFonts w:ascii="Arial" w:hAnsi="Arial" w:cs="Arial"/>
                <w:sz w:val="20"/>
              </w:rPr>
            </w:pPr>
          </w:p>
          <w:p w:rsidR="007C4A64" w:rsidRDefault="007C4A64" w:rsidP="007C4A64">
            <w:pPr>
              <w:pStyle w:val="Tesc2compb"/>
              <w:numPr>
                <w:ilvl w:val="0"/>
                <w:numId w:val="0"/>
              </w:numPr>
              <w:spacing w:before="0"/>
              <w:jc w:val="center"/>
              <w:rPr>
                <w:rFonts w:ascii="Arial" w:hAnsi="Arial" w:cs="Arial"/>
                <w:sz w:val="20"/>
              </w:rPr>
            </w:pPr>
          </w:p>
          <w:p w:rsidR="006949C8" w:rsidRPr="008D708F" w:rsidRDefault="007C4A64" w:rsidP="007C4A64">
            <w:pPr>
              <w:pStyle w:val="Tesc2compb"/>
              <w:numPr>
                <w:ilvl w:val="0"/>
                <w:numId w:val="0"/>
              </w:numPr>
              <w:spacing w:before="0"/>
              <w:jc w:val="center"/>
              <w:rPr>
                <w:rFonts w:ascii="Arial" w:hAnsi="Arial" w:cs="Arial"/>
                <w:b/>
                <w:sz w:val="20"/>
              </w:rPr>
            </w:pPr>
            <w:r w:rsidRPr="008D708F">
              <w:rPr>
                <w:rFonts w:ascii="Arial" w:hAnsi="Arial" w:cs="Arial"/>
                <w:sz w:val="20"/>
              </w:rPr>
              <w:t>SUSTENTABILIDADE NA TERRA</w:t>
            </w:r>
          </w:p>
          <w:p w:rsidR="006949C8" w:rsidRPr="008D708F" w:rsidRDefault="006949C8" w:rsidP="007C4A64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8F">
              <w:rPr>
                <w:rFonts w:ascii="Arial" w:hAnsi="Arial" w:cs="Arial"/>
                <w:sz w:val="20"/>
                <w:szCs w:val="20"/>
              </w:rPr>
              <w:t>Ecossistemas</w:t>
            </w:r>
          </w:p>
          <w:p w:rsidR="006949C8" w:rsidRPr="008D708F" w:rsidRDefault="006949C8" w:rsidP="00995BB9">
            <w:pPr>
              <w:pStyle w:val="Tesc2comp"/>
              <w:numPr>
                <w:ilvl w:val="12"/>
                <w:numId w:val="0"/>
              </w:numPr>
              <w:tabs>
                <w:tab w:val="left" w:pos="284"/>
              </w:tabs>
              <w:spacing w:before="0" w:line="360" w:lineRule="auto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379" w:type="dxa"/>
          </w:tcPr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Compreender as condições próprias da Terra que a tornam o único planeta com vida conhecida no Sistema Solar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2.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Compreender a Terra como um sistema capaz de gerar vida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3.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Compreender a célula como unidade básica da biodiversidade existente na Terra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4.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Compreender os níveis de organização biológica dos ecossistemas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5.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Analisar as dinâmicas de interação existentes entre os seres vivos e o ambiente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color w:val="0070C0"/>
                <w:sz w:val="22"/>
                <w:szCs w:val="22"/>
              </w:rPr>
              <w:t>6.</w:t>
            </w:r>
            <w:r w:rsidRPr="00240A3D">
              <w:rPr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Explorar as dinâmicas de interação existentes entre os seres vivos </w:t>
            </w:r>
          </w:p>
        </w:tc>
        <w:bookmarkStart w:id="0" w:name="_GoBack"/>
        <w:bookmarkEnd w:id="0"/>
      </w:tr>
      <w:tr w:rsidR="006949C8" w:rsidRPr="00001DDF" w:rsidTr="00240A3D">
        <w:tc>
          <w:tcPr>
            <w:tcW w:w="1101" w:type="dxa"/>
            <w:shd w:val="clear" w:color="auto" w:fill="DBE5F1" w:themeFill="accent1" w:themeFillTint="33"/>
            <w:vAlign w:val="center"/>
          </w:tcPr>
          <w:p w:rsidR="006949C8" w:rsidRPr="00240A3D" w:rsidRDefault="006949C8" w:rsidP="00F93E52">
            <w:pPr>
              <w:spacing w:line="360" w:lineRule="auto"/>
              <w:jc w:val="center"/>
              <w:rPr>
                <w:rFonts w:ascii="Arial" w:hAnsi="Arial"/>
                <w:b/>
                <w:szCs w:val="20"/>
              </w:rPr>
            </w:pPr>
            <w:r w:rsidRPr="00240A3D">
              <w:rPr>
                <w:rFonts w:ascii="Arial" w:hAnsi="Arial"/>
                <w:b/>
                <w:szCs w:val="20"/>
              </w:rPr>
              <w:t>2</w:t>
            </w:r>
            <w:r w:rsidR="00240A3D" w:rsidRPr="00240A3D">
              <w:rPr>
                <w:rFonts w:ascii="Arial" w:hAnsi="Arial"/>
                <w:b/>
                <w:szCs w:val="20"/>
              </w:rPr>
              <w:t>.</w:t>
            </w:r>
            <w:r w:rsidRPr="00240A3D">
              <w:rPr>
                <w:rFonts w:ascii="Arial" w:hAnsi="Arial"/>
                <w:b/>
                <w:szCs w:val="20"/>
              </w:rPr>
              <w:t xml:space="preserve">º </w:t>
            </w:r>
          </w:p>
        </w:tc>
        <w:tc>
          <w:tcPr>
            <w:tcW w:w="2693" w:type="dxa"/>
          </w:tcPr>
          <w:p w:rsidR="008D708F" w:rsidRPr="008D708F" w:rsidRDefault="008D708F">
            <w:pPr>
              <w:rPr>
                <w:rFonts w:ascii="Arial" w:hAnsi="Arial" w:cs="Arial"/>
                <w:sz w:val="20"/>
                <w:szCs w:val="20"/>
              </w:rPr>
            </w:pPr>
          </w:p>
          <w:p w:rsidR="007C4A64" w:rsidRDefault="007C4A64" w:rsidP="007C4A64">
            <w:pPr>
              <w:pStyle w:val="Tesc2comp"/>
              <w:numPr>
                <w:ilvl w:val="12"/>
                <w:numId w:val="0"/>
              </w:numPr>
              <w:tabs>
                <w:tab w:val="left" w:pos="284"/>
              </w:tabs>
              <w:spacing w:before="0" w:line="360" w:lineRule="auto"/>
              <w:jc w:val="center"/>
              <w:rPr>
                <w:rFonts w:ascii="Arial" w:hAnsi="Arial" w:cs="Arial"/>
              </w:rPr>
            </w:pPr>
            <w:r w:rsidRPr="008D708F">
              <w:rPr>
                <w:rFonts w:ascii="Arial" w:hAnsi="Arial" w:cs="Arial"/>
              </w:rPr>
              <w:t>SUSTENTABILIDADE NA TERRA</w:t>
            </w:r>
          </w:p>
          <w:p w:rsidR="006949C8" w:rsidRPr="008D708F" w:rsidRDefault="006949C8" w:rsidP="007C4A64">
            <w:pPr>
              <w:pStyle w:val="Tesc2comp"/>
              <w:numPr>
                <w:ilvl w:val="12"/>
                <w:numId w:val="0"/>
              </w:numPr>
              <w:tabs>
                <w:tab w:val="left" w:pos="284"/>
              </w:tabs>
              <w:spacing w:before="0" w:line="360" w:lineRule="auto"/>
              <w:jc w:val="center"/>
              <w:rPr>
                <w:rFonts w:ascii="Arial" w:hAnsi="Arial" w:cs="Arial"/>
                <w:b/>
              </w:rPr>
            </w:pPr>
            <w:r w:rsidRPr="008D708F">
              <w:rPr>
                <w:rFonts w:ascii="Arial" w:hAnsi="Arial" w:cs="Arial"/>
              </w:rPr>
              <w:t>Ecossistemas</w:t>
            </w:r>
          </w:p>
          <w:p w:rsidR="006949C8" w:rsidRPr="008D708F" w:rsidRDefault="006949C8" w:rsidP="00995BB9">
            <w:pPr>
              <w:pStyle w:val="Tesc2comp"/>
              <w:numPr>
                <w:ilvl w:val="12"/>
                <w:numId w:val="0"/>
              </w:numPr>
              <w:tabs>
                <w:tab w:val="left" w:pos="284"/>
              </w:tabs>
              <w:spacing w:before="0" w:line="360" w:lineRule="auto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379" w:type="dxa"/>
          </w:tcPr>
          <w:p w:rsidR="006949C8" w:rsidRPr="00240A3D" w:rsidRDefault="006949C8" w:rsidP="008D708F">
            <w:pPr>
              <w:pStyle w:val="Default"/>
              <w:spacing w:before="120"/>
              <w:rPr>
                <w:iCs/>
                <w:sz w:val="22"/>
                <w:szCs w:val="22"/>
              </w:rPr>
            </w:pPr>
            <w:r w:rsidRPr="00240A3D">
              <w:rPr>
                <w:b/>
                <w:color w:val="0070C0"/>
                <w:sz w:val="22"/>
                <w:szCs w:val="22"/>
              </w:rPr>
              <w:t>7.</w:t>
            </w:r>
            <w:r w:rsidRPr="00240A3D">
              <w:rPr>
                <w:iCs/>
                <w:sz w:val="22"/>
                <w:szCs w:val="22"/>
              </w:rPr>
              <w:t xml:space="preserve"> Compreender a importância dos fluxos de energia na dinâmica dos ecossistemas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color w:val="0070C0"/>
                <w:sz w:val="22"/>
                <w:szCs w:val="22"/>
              </w:rPr>
              <w:t>8.</w:t>
            </w:r>
            <w:r w:rsidRPr="00240A3D">
              <w:rPr>
                <w:iCs/>
                <w:sz w:val="22"/>
                <w:szCs w:val="22"/>
              </w:rPr>
              <w:t xml:space="preserve"> Sintetizar o papel dos principais ciclos de matéria nos ecossistemas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color w:val="0070C0"/>
                <w:sz w:val="22"/>
                <w:szCs w:val="22"/>
              </w:rPr>
              <w:t>9.</w:t>
            </w:r>
            <w:r w:rsidRPr="00240A3D">
              <w:rPr>
                <w:iCs/>
                <w:sz w:val="22"/>
                <w:szCs w:val="22"/>
              </w:rPr>
              <w:t xml:space="preserve"> Relacionar o equilíbrio dinâmico dos ecossistemas com a sustentabilidade do planeta Terra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color w:val="0070C0"/>
                <w:sz w:val="22"/>
                <w:szCs w:val="22"/>
              </w:rPr>
              <w:t>10.</w:t>
            </w:r>
            <w:r w:rsidRPr="00240A3D">
              <w:rPr>
                <w:iCs/>
                <w:sz w:val="22"/>
                <w:szCs w:val="22"/>
              </w:rPr>
              <w:t xml:space="preserve"> Analisar a forma como a gestão dos ecossistemas pode contribuir para alcançar as metas de um desenvolvimento sustentável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color w:val="0070C0"/>
                <w:sz w:val="22"/>
                <w:szCs w:val="22"/>
              </w:rPr>
              <w:t>11.</w:t>
            </w:r>
            <w:r w:rsidRPr="00240A3D">
              <w:rPr>
                <w:iCs/>
                <w:sz w:val="22"/>
                <w:szCs w:val="22"/>
              </w:rPr>
              <w:t xml:space="preserve"> Compreender a influência das catástrofes no equilíbrio dos ecossistemas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</w:t>
            </w:r>
            <w:r w:rsidRPr="00240A3D">
              <w:rPr>
                <w:b/>
                <w:color w:val="0070C0"/>
                <w:sz w:val="22"/>
                <w:szCs w:val="22"/>
              </w:rPr>
              <w:t>2.</w:t>
            </w:r>
            <w:r w:rsidRPr="00240A3D">
              <w:rPr>
                <w:iCs/>
                <w:sz w:val="22"/>
                <w:szCs w:val="22"/>
              </w:rPr>
              <w:t xml:space="preserve"> Sintetizar medidas de proteção dos ecossistemas </w:t>
            </w:r>
          </w:p>
        </w:tc>
      </w:tr>
      <w:tr w:rsidR="006949C8" w:rsidRPr="00001DDF" w:rsidTr="00240A3D">
        <w:tc>
          <w:tcPr>
            <w:tcW w:w="1101" w:type="dxa"/>
            <w:shd w:val="clear" w:color="auto" w:fill="DBE5F1" w:themeFill="accent1" w:themeFillTint="33"/>
            <w:vAlign w:val="center"/>
          </w:tcPr>
          <w:p w:rsidR="006949C8" w:rsidRPr="00240A3D" w:rsidRDefault="006949C8" w:rsidP="00F93E52">
            <w:pPr>
              <w:spacing w:line="360" w:lineRule="auto"/>
              <w:jc w:val="center"/>
              <w:rPr>
                <w:rFonts w:ascii="Arial" w:hAnsi="Arial"/>
                <w:b/>
                <w:szCs w:val="20"/>
              </w:rPr>
            </w:pPr>
            <w:r w:rsidRPr="00240A3D">
              <w:rPr>
                <w:rFonts w:ascii="Arial" w:hAnsi="Arial"/>
                <w:b/>
                <w:szCs w:val="20"/>
              </w:rPr>
              <w:t>3</w:t>
            </w:r>
            <w:r w:rsidR="00240A3D" w:rsidRPr="00240A3D">
              <w:rPr>
                <w:rFonts w:ascii="Arial" w:hAnsi="Arial"/>
                <w:b/>
                <w:szCs w:val="20"/>
              </w:rPr>
              <w:t>.</w:t>
            </w:r>
            <w:r w:rsidRPr="00240A3D">
              <w:rPr>
                <w:rFonts w:ascii="Arial" w:hAnsi="Arial"/>
                <w:b/>
                <w:szCs w:val="20"/>
              </w:rPr>
              <w:t xml:space="preserve">º </w:t>
            </w:r>
          </w:p>
        </w:tc>
        <w:tc>
          <w:tcPr>
            <w:tcW w:w="2693" w:type="dxa"/>
          </w:tcPr>
          <w:p w:rsidR="006949C8" w:rsidRPr="008D708F" w:rsidRDefault="006949C8" w:rsidP="006949C8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C4A64" w:rsidRDefault="006949C8" w:rsidP="007C4A64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8F">
              <w:rPr>
                <w:rFonts w:ascii="Arial" w:hAnsi="Arial" w:cs="Arial"/>
                <w:sz w:val="20"/>
                <w:szCs w:val="20"/>
              </w:rPr>
              <w:t>SUSTENTABILIDADE NA TERRA</w:t>
            </w:r>
          </w:p>
          <w:p w:rsidR="006949C8" w:rsidRPr="008D708F" w:rsidRDefault="006949C8" w:rsidP="007C4A64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8F">
              <w:rPr>
                <w:rFonts w:ascii="Arial" w:hAnsi="Arial" w:cs="Arial"/>
                <w:sz w:val="20"/>
                <w:szCs w:val="20"/>
              </w:rPr>
              <w:t>Gestão sustentável dos recursos</w:t>
            </w:r>
          </w:p>
        </w:tc>
        <w:tc>
          <w:tcPr>
            <w:tcW w:w="6379" w:type="dxa"/>
          </w:tcPr>
          <w:p w:rsidR="006949C8" w:rsidRPr="00240A3D" w:rsidRDefault="006949C8" w:rsidP="008D708F">
            <w:pPr>
              <w:pStyle w:val="Default"/>
              <w:spacing w:before="120"/>
              <w:rPr>
                <w:iCs/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13.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>Compreender a classificação dos recursos naturais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14.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Compreender o modo como são explorados e transformados os recursos naturais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15.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Relacionar o papel dos instrumentos de ordenamento e gestão do território com a proteção e a conservação da Natureza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16.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Integrar conhecimentos de ordenamento e gestão do território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17.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Relacionar a gestão de resíduos e da água com o desenvolvimento sustentável </w:t>
            </w:r>
          </w:p>
          <w:p w:rsidR="006949C8" w:rsidRPr="00240A3D" w:rsidRDefault="006949C8" w:rsidP="008D708F">
            <w:pPr>
              <w:pStyle w:val="Default"/>
              <w:spacing w:before="120"/>
              <w:rPr>
                <w:sz w:val="22"/>
                <w:szCs w:val="22"/>
              </w:rPr>
            </w:pPr>
            <w:r w:rsidRPr="00240A3D">
              <w:rPr>
                <w:b/>
                <w:iCs/>
                <w:color w:val="0070C0"/>
                <w:sz w:val="22"/>
                <w:szCs w:val="22"/>
              </w:rPr>
              <w:t>18.</w:t>
            </w:r>
            <w:r w:rsidRPr="00240A3D">
              <w:rPr>
                <w:iCs/>
                <w:color w:val="0070C0"/>
                <w:sz w:val="22"/>
                <w:szCs w:val="22"/>
              </w:rPr>
              <w:t xml:space="preserve"> </w:t>
            </w:r>
            <w:r w:rsidRPr="00240A3D">
              <w:rPr>
                <w:iCs/>
                <w:sz w:val="22"/>
                <w:szCs w:val="22"/>
              </w:rPr>
              <w:t xml:space="preserve">Relacionar o desenvolvimento científico e tecnológico com a melhoria da qualidade de vida das populações humanas </w:t>
            </w:r>
          </w:p>
        </w:tc>
      </w:tr>
    </w:tbl>
    <w:p w:rsidR="00D47637" w:rsidRPr="002C4AB1" w:rsidRDefault="00D47637" w:rsidP="0003136B">
      <w:pPr>
        <w:spacing w:line="360" w:lineRule="auto"/>
      </w:pPr>
    </w:p>
    <w:sectPr w:rsidR="00D47637" w:rsidRPr="002C4AB1" w:rsidSect="007C4A64">
      <w:headerReference w:type="default" r:id="rId8"/>
      <w:footerReference w:type="even" r:id="rId9"/>
      <w:footerReference w:type="default" r:id="rId10"/>
      <w:pgSz w:w="11906" w:h="16838"/>
      <w:pgMar w:top="709" w:right="986" w:bottom="568" w:left="125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629" w:rsidRDefault="00AB5629">
      <w:r>
        <w:separator/>
      </w:r>
    </w:p>
  </w:endnote>
  <w:endnote w:type="continuationSeparator" w:id="0">
    <w:p w:rsidR="00AB5629" w:rsidRDefault="00AB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EF2" w:rsidRDefault="004B5EF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EF2" w:rsidRDefault="004B5EF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EF2" w:rsidRDefault="004B5EF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40A3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B5EF2" w:rsidRDefault="004B5E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629" w:rsidRDefault="00AB5629">
      <w:r>
        <w:separator/>
      </w:r>
    </w:p>
  </w:footnote>
  <w:footnote w:type="continuationSeparator" w:id="0">
    <w:p w:rsidR="00AB5629" w:rsidRDefault="00AB5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A3D" w:rsidRPr="00240A3D" w:rsidRDefault="00240A3D" w:rsidP="00240A3D">
    <w:pPr>
      <w:tabs>
        <w:tab w:val="center" w:pos="4252"/>
        <w:tab w:val="right" w:pos="8504"/>
      </w:tabs>
      <w:rPr>
        <w:lang w:eastAsia="en-US"/>
      </w:rPr>
    </w:pPr>
    <w:r w:rsidRPr="00240A3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9E3F5E" wp14:editId="28F1E01A">
              <wp:simplePos x="0" y="0"/>
              <wp:positionH relativeFrom="column">
                <wp:posOffset>-431800</wp:posOffset>
              </wp:positionH>
              <wp:positionV relativeFrom="paragraph">
                <wp:posOffset>-208915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40A3D" w:rsidRPr="003537A9" w:rsidRDefault="00240A3D" w:rsidP="00240A3D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Planificação anual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34pt;margin-top:-16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" filled="f" stroked="f">
              <v:textbox>
                <w:txbxContent>
                  <w:p w:rsidR="00240A3D" w:rsidRPr="003537A9" w:rsidRDefault="00240A3D" w:rsidP="00240A3D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Planificação anual</w:t>
                    </w:r>
                  </w:p>
                </w:txbxContent>
              </v:textbox>
            </v:shape>
          </w:pict>
        </mc:Fallback>
      </mc:AlternateContent>
    </w:r>
    <w:r w:rsidRPr="00240A3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0480D1" wp14:editId="1FCEB4FC">
              <wp:simplePos x="0" y="0"/>
              <wp:positionH relativeFrom="column">
                <wp:posOffset>2958465</wp:posOffset>
              </wp:positionH>
              <wp:positionV relativeFrom="paragraph">
                <wp:posOffset>-92710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40A3D" w:rsidRPr="003537A9" w:rsidRDefault="00240A3D" w:rsidP="00240A3D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32.95pt;margin-top:-7.3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" filled="f" stroked="f">
              <v:textbox style="mso-fit-shape-to-text:t">
                <w:txbxContent>
                  <w:p w:rsidR="00240A3D" w:rsidRPr="003537A9" w:rsidRDefault="00240A3D" w:rsidP="00240A3D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240A3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01DFF7" wp14:editId="5AF9FE51">
              <wp:simplePos x="0" y="0"/>
              <wp:positionH relativeFrom="column">
                <wp:posOffset>-642620</wp:posOffset>
              </wp:positionH>
              <wp:positionV relativeFrom="paragraph">
                <wp:posOffset>-304165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240A3D" w:rsidRDefault="00240A3D" w:rsidP="00240A3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28" style="position:absolute;margin-left:-50.6pt;margin-top:-23.95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" fillcolor="#f67912" stroked="f" strokeweight="2pt">
              <v:textbox>
                <w:txbxContent>
                  <w:p w:rsidR="00240A3D" w:rsidRDefault="00240A3D" w:rsidP="00240A3D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Pr="00240A3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EB1380" wp14:editId="2A57FB41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40A3D" w:rsidRPr="00351EA4" w:rsidRDefault="00240A3D" w:rsidP="00240A3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Gy8DwIAAPg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" filled="f" stroked="f">
              <v:textbox>
                <w:txbxContent>
                  <w:p w:rsidR="00240A3D" w:rsidRPr="00351EA4" w:rsidRDefault="00240A3D" w:rsidP="00240A3D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4B5EF2" w:rsidRPr="003B0D03" w:rsidRDefault="004B5EF2" w:rsidP="003B0D03">
    <w:pPr>
      <w:pStyle w:val="Cabealho"/>
    </w:pPr>
    <w:r w:rsidRPr="003B0D0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5BC"/>
    <w:multiLevelType w:val="hybridMultilevel"/>
    <w:tmpl w:val="DA2EB42E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BD635A"/>
    <w:multiLevelType w:val="hybridMultilevel"/>
    <w:tmpl w:val="A866EF9C"/>
    <w:lvl w:ilvl="0" w:tplc="D04EC312">
      <w:start w:val="1"/>
      <w:numFmt w:val="bullet"/>
      <w:pStyle w:val="Tesc1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AD002D"/>
    <w:multiLevelType w:val="hybridMultilevel"/>
    <w:tmpl w:val="DDD60880"/>
    <w:lvl w:ilvl="0" w:tplc="829C01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AE6D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488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C06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C41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0A65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EE06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5482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AE51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34188E"/>
    <w:multiLevelType w:val="hybridMultilevel"/>
    <w:tmpl w:val="7CC40BB2"/>
    <w:lvl w:ilvl="0" w:tplc="AB58F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04B1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9AB5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F876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DCD8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568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04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C97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B4E9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5837C9"/>
    <w:multiLevelType w:val="hybridMultilevel"/>
    <w:tmpl w:val="CD782DD6"/>
    <w:lvl w:ilvl="0" w:tplc="B5A63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1E1E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2657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AAE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30C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DEA5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FE6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C5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7A03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46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80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5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2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6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320" w:hanging="360"/>
      </w:pPr>
      <w:rPr>
        <w:rFonts w:ascii="Wingdings" w:hAnsi="Wingdings" w:hint="default"/>
      </w:rPr>
    </w:lvl>
  </w:abstractNum>
  <w:abstractNum w:abstractNumId="7">
    <w:nsid w:val="556D6FA2"/>
    <w:multiLevelType w:val="hybridMultilevel"/>
    <w:tmpl w:val="ED743782"/>
    <w:lvl w:ilvl="0" w:tplc="B31A768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04CA1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945A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FAD9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B03E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E421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DCF4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8E35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496F0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9">
    <w:nsid w:val="66DD79EF"/>
    <w:multiLevelType w:val="hybridMultilevel"/>
    <w:tmpl w:val="859E7A3C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575A02"/>
    <w:multiLevelType w:val="hybridMultilevel"/>
    <w:tmpl w:val="9DA66E54"/>
    <w:lvl w:ilvl="0" w:tplc="C3AC53CA">
      <w:start w:val="1"/>
      <w:numFmt w:val="bullet"/>
      <w:pStyle w:val="Tesc2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6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1F"/>
    <w:rsid w:val="00001DDF"/>
    <w:rsid w:val="0003136B"/>
    <w:rsid w:val="00060E6D"/>
    <w:rsid w:val="000C2892"/>
    <w:rsid w:val="00107A12"/>
    <w:rsid w:val="001956A9"/>
    <w:rsid w:val="001A2D6D"/>
    <w:rsid w:val="001E58D0"/>
    <w:rsid w:val="0022734D"/>
    <w:rsid w:val="002274E4"/>
    <w:rsid w:val="00240A3D"/>
    <w:rsid w:val="00267063"/>
    <w:rsid w:val="002C4AB1"/>
    <w:rsid w:val="003B0D03"/>
    <w:rsid w:val="00413A57"/>
    <w:rsid w:val="00432269"/>
    <w:rsid w:val="004B5EF2"/>
    <w:rsid w:val="00565A82"/>
    <w:rsid w:val="0057016F"/>
    <w:rsid w:val="00574FD5"/>
    <w:rsid w:val="005A0798"/>
    <w:rsid w:val="005C0AFD"/>
    <w:rsid w:val="006757E2"/>
    <w:rsid w:val="0068021F"/>
    <w:rsid w:val="006949C8"/>
    <w:rsid w:val="006A7ADC"/>
    <w:rsid w:val="00783F4C"/>
    <w:rsid w:val="007913AE"/>
    <w:rsid w:val="007B05BA"/>
    <w:rsid w:val="007C4A64"/>
    <w:rsid w:val="00871780"/>
    <w:rsid w:val="008C7C0E"/>
    <w:rsid w:val="008D708F"/>
    <w:rsid w:val="00955C33"/>
    <w:rsid w:val="00995BB9"/>
    <w:rsid w:val="00997A34"/>
    <w:rsid w:val="00A446D8"/>
    <w:rsid w:val="00A62CC8"/>
    <w:rsid w:val="00AB5629"/>
    <w:rsid w:val="00B3782E"/>
    <w:rsid w:val="00B449EB"/>
    <w:rsid w:val="00B53EBB"/>
    <w:rsid w:val="00B56294"/>
    <w:rsid w:val="00B76372"/>
    <w:rsid w:val="00B918E8"/>
    <w:rsid w:val="00BC26DE"/>
    <w:rsid w:val="00CA6176"/>
    <w:rsid w:val="00D461B4"/>
    <w:rsid w:val="00D47637"/>
    <w:rsid w:val="00DC6B5A"/>
    <w:rsid w:val="00F0494B"/>
    <w:rsid w:val="00F93E52"/>
    <w:rsid w:val="00F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82"/>
    <w:rPr>
      <w:sz w:val="24"/>
      <w:szCs w:val="24"/>
    </w:rPr>
  </w:style>
  <w:style w:type="paragraph" w:styleId="Cabealho1">
    <w:name w:val="heading 1"/>
    <w:basedOn w:val="Normal"/>
    <w:next w:val="Normal"/>
    <w:qFormat/>
    <w:rsid w:val="00565A82"/>
    <w:pPr>
      <w:keepNext/>
      <w:jc w:val="center"/>
      <w:outlineLvl w:val="0"/>
    </w:pPr>
    <w:rPr>
      <w:b/>
      <w:szCs w:val="20"/>
    </w:rPr>
  </w:style>
  <w:style w:type="paragraph" w:styleId="Cabealho2">
    <w:name w:val="heading 2"/>
    <w:basedOn w:val="Normal"/>
    <w:next w:val="Normal"/>
    <w:qFormat/>
    <w:rsid w:val="00565A82"/>
    <w:pPr>
      <w:keepNext/>
      <w:outlineLvl w:val="1"/>
    </w:pPr>
    <w:rPr>
      <w:szCs w:val="20"/>
    </w:rPr>
  </w:style>
  <w:style w:type="paragraph" w:styleId="Cabealho3">
    <w:name w:val="heading 3"/>
    <w:basedOn w:val="Normal"/>
    <w:next w:val="Normal"/>
    <w:qFormat/>
    <w:rsid w:val="00565A82"/>
    <w:pPr>
      <w:keepNext/>
      <w:jc w:val="both"/>
      <w:outlineLvl w:val="2"/>
    </w:pPr>
    <w:rPr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565A82"/>
    <w:pPr>
      <w:jc w:val="center"/>
    </w:pPr>
    <w:rPr>
      <w:b/>
      <w:szCs w:val="20"/>
    </w:rPr>
  </w:style>
  <w:style w:type="paragraph" w:styleId="Corpodetexto">
    <w:name w:val="Body Text"/>
    <w:basedOn w:val="Normal"/>
    <w:rsid w:val="00565A82"/>
    <w:pPr>
      <w:jc w:val="both"/>
    </w:pPr>
    <w:rPr>
      <w:rFonts w:ascii="Arial" w:hAnsi="Arial" w:cs="Arial"/>
    </w:rPr>
  </w:style>
  <w:style w:type="paragraph" w:styleId="Corpodetexto2">
    <w:name w:val="Body Text 2"/>
    <w:basedOn w:val="Normal"/>
    <w:rsid w:val="00565A82"/>
    <w:pPr>
      <w:jc w:val="both"/>
    </w:pPr>
    <w:rPr>
      <w:sz w:val="20"/>
    </w:rPr>
  </w:style>
  <w:style w:type="paragraph" w:styleId="Corpodetexto3">
    <w:name w:val="Body Text 3"/>
    <w:basedOn w:val="Normal"/>
    <w:rsid w:val="00565A82"/>
    <w:rPr>
      <w:sz w:val="20"/>
    </w:rPr>
  </w:style>
  <w:style w:type="paragraph" w:styleId="Cabealho">
    <w:name w:val="header"/>
    <w:basedOn w:val="Normal"/>
    <w:link w:val="CabealhoCarcter"/>
    <w:rsid w:val="00565A8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rsid w:val="00565A82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65A82"/>
  </w:style>
  <w:style w:type="paragraph" w:styleId="Textodebalo">
    <w:name w:val="Balloon Text"/>
    <w:basedOn w:val="Normal"/>
    <w:semiHidden/>
    <w:rsid w:val="00565A8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783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sc2compb">
    <w:name w:val="T_esc2comp_b"/>
    <w:basedOn w:val="Normal"/>
    <w:rsid w:val="00783F4C"/>
    <w:pPr>
      <w:numPr>
        <w:numId w:val="5"/>
      </w:num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bCs/>
      <w:sz w:val="18"/>
      <w:szCs w:val="20"/>
      <w:lang w:eastAsia="en-US"/>
    </w:rPr>
  </w:style>
  <w:style w:type="paragraph" w:customStyle="1" w:styleId="Tesc2comp">
    <w:name w:val="T_esc2comp"/>
    <w:basedOn w:val="Normal"/>
    <w:rsid w:val="00783F4C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  <w:lang w:eastAsia="en-US"/>
    </w:rPr>
  </w:style>
  <w:style w:type="paragraph" w:customStyle="1" w:styleId="Tesc1comp">
    <w:name w:val="T_esc1comp"/>
    <w:basedOn w:val="Tesc2comp"/>
    <w:rsid w:val="00783F4C"/>
    <w:pPr>
      <w:spacing w:before="0"/>
    </w:pPr>
  </w:style>
  <w:style w:type="paragraph" w:customStyle="1" w:styleId="Tesc1compb">
    <w:name w:val="T_esc1comp_b"/>
    <w:basedOn w:val="Tesc1comp"/>
    <w:rsid w:val="00783F4C"/>
    <w:pPr>
      <w:numPr>
        <w:numId w:val="10"/>
      </w:numPr>
    </w:pPr>
    <w:rPr>
      <w:sz w:val="18"/>
    </w:rPr>
  </w:style>
  <w:style w:type="character" w:customStyle="1" w:styleId="CabealhoCarcter">
    <w:name w:val="Cabeçalho Carácter"/>
    <w:basedOn w:val="Tipodeletrapredefinidodopargrafo"/>
    <w:link w:val="Cabealho"/>
    <w:rsid w:val="00A62CC8"/>
    <w:rPr>
      <w:sz w:val="24"/>
      <w:szCs w:val="24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A62CC8"/>
    <w:rPr>
      <w:sz w:val="24"/>
      <w:szCs w:val="24"/>
    </w:rPr>
  </w:style>
  <w:style w:type="paragraph" w:customStyle="1" w:styleId="Default">
    <w:name w:val="Default"/>
    <w:rsid w:val="003B0D03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82"/>
    <w:rPr>
      <w:sz w:val="24"/>
      <w:szCs w:val="24"/>
    </w:rPr>
  </w:style>
  <w:style w:type="paragraph" w:styleId="Cabealho1">
    <w:name w:val="heading 1"/>
    <w:basedOn w:val="Normal"/>
    <w:next w:val="Normal"/>
    <w:qFormat/>
    <w:rsid w:val="00565A82"/>
    <w:pPr>
      <w:keepNext/>
      <w:jc w:val="center"/>
      <w:outlineLvl w:val="0"/>
    </w:pPr>
    <w:rPr>
      <w:b/>
      <w:szCs w:val="20"/>
    </w:rPr>
  </w:style>
  <w:style w:type="paragraph" w:styleId="Cabealho2">
    <w:name w:val="heading 2"/>
    <w:basedOn w:val="Normal"/>
    <w:next w:val="Normal"/>
    <w:qFormat/>
    <w:rsid w:val="00565A82"/>
    <w:pPr>
      <w:keepNext/>
      <w:outlineLvl w:val="1"/>
    </w:pPr>
    <w:rPr>
      <w:szCs w:val="20"/>
    </w:rPr>
  </w:style>
  <w:style w:type="paragraph" w:styleId="Cabealho3">
    <w:name w:val="heading 3"/>
    <w:basedOn w:val="Normal"/>
    <w:next w:val="Normal"/>
    <w:qFormat/>
    <w:rsid w:val="00565A82"/>
    <w:pPr>
      <w:keepNext/>
      <w:jc w:val="both"/>
      <w:outlineLvl w:val="2"/>
    </w:pPr>
    <w:rPr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565A82"/>
    <w:pPr>
      <w:jc w:val="center"/>
    </w:pPr>
    <w:rPr>
      <w:b/>
      <w:szCs w:val="20"/>
    </w:rPr>
  </w:style>
  <w:style w:type="paragraph" w:styleId="Corpodetexto">
    <w:name w:val="Body Text"/>
    <w:basedOn w:val="Normal"/>
    <w:rsid w:val="00565A82"/>
    <w:pPr>
      <w:jc w:val="both"/>
    </w:pPr>
    <w:rPr>
      <w:rFonts w:ascii="Arial" w:hAnsi="Arial" w:cs="Arial"/>
    </w:rPr>
  </w:style>
  <w:style w:type="paragraph" w:styleId="Corpodetexto2">
    <w:name w:val="Body Text 2"/>
    <w:basedOn w:val="Normal"/>
    <w:rsid w:val="00565A82"/>
    <w:pPr>
      <w:jc w:val="both"/>
    </w:pPr>
    <w:rPr>
      <w:sz w:val="20"/>
    </w:rPr>
  </w:style>
  <w:style w:type="paragraph" w:styleId="Corpodetexto3">
    <w:name w:val="Body Text 3"/>
    <w:basedOn w:val="Normal"/>
    <w:rsid w:val="00565A82"/>
    <w:rPr>
      <w:sz w:val="20"/>
    </w:rPr>
  </w:style>
  <w:style w:type="paragraph" w:styleId="Cabealho">
    <w:name w:val="header"/>
    <w:basedOn w:val="Normal"/>
    <w:link w:val="CabealhoCarcter"/>
    <w:rsid w:val="00565A8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rsid w:val="00565A82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65A82"/>
  </w:style>
  <w:style w:type="paragraph" w:styleId="Textodebalo">
    <w:name w:val="Balloon Text"/>
    <w:basedOn w:val="Normal"/>
    <w:semiHidden/>
    <w:rsid w:val="00565A8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783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sc2compb">
    <w:name w:val="T_esc2comp_b"/>
    <w:basedOn w:val="Normal"/>
    <w:rsid w:val="00783F4C"/>
    <w:pPr>
      <w:numPr>
        <w:numId w:val="5"/>
      </w:num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bCs/>
      <w:sz w:val="18"/>
      <w:szCs w:val="20"/>
      <w:lang w:eastAsia="en-US"/>
    </w:rPr>
  </w:style>
  <w:style w:type="paragraph" w:customStyle="1" w:styleId="Tesc2comp">
    <w:name w:val="T_esc2comp"/>
    <w:basedOn w:val="Normal"/>
    <w:rsid w:val="00783F4C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  <w:lang w:eastAsia="en-US"/>
    </w:rPr>
  </w:style>
  <w:style w:type="paragraph" w:customStyle="1" w:styleId="Tesc1comp">
    <w:name w:val="T_esc1comp"/>
    <w:basedOn w:val="Tesc2comp"/>
    <w:rsid w:val="00783F4C"/>
    <w:pPr>
      <w:spacing w:before="0"/>
    </w:pPr>
  </w:style>
  <w:style w:type="paragraph" w:customStyle="1" w:styleId="Tesc1compb">
    <w:name w:val="T_esc1comp_b"/>
    <w:basedOn w:val="Tesc1comp"/>
    <w:rsid w:val="00783F4C"/>
    <w:pPr>
      <w:numPr>
        <w:numId w:val="10"/>
      </w:numPr>
    </w:pPr>
    <w:rPr>
      <w:sz w:val="18"/>
    </w:rPr>
  </w:style>
  <w:style w:type="character" w:customStyle="1" w:styleId="CabealhoCarcter">
    <w:name w:val="Cabeçalho Carácter"/>
    <w:basedOn w:val="Tipodeletrapredefinidodopargrafo"/>
    <w:link w:val="Cabealho"/>
    <w:rsid w:val="00A62CC8"/>
    <w:rPr>
      <w:sz w:val="24"/>
      <w:szCs w:val="24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A62CC8"/>
    <w:rPr>
      <w:sz w:val="24"/>
      <w:szCs w:val="24"/>
    </w:rPr>
  </w:style>
  <w:style w:type="paragraph" w:customStyle="1" w:styleId="Default">
    <w:name w:val="Default"/>
    <w:rsid w:val="003B0D03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ANO LECTIVO: 2004/2005</vt:lpstr>
    </vt:vector>
  </TitlesOfParts>
  <Company>HOME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 LECTIVO: 2004/2005</dc:title>
  <dc:creator>HOME</dc:creator>
  <cp:lastModifiedBy>Maria Lopes Santos</cp:lastModifiedBy>
  <cp:revision>4</cp:revision>
  <cp:lastPrinted>2006-09-08T10:42:00Z</cp:lastPrinted>
  <dcterms:created xsi:type="dcterms:W3CDTF">2014-01-03T15:16:00Z</dcterms:created>
  <dcterms:modified xsi:type="dcterms:W3CDTF">2014-06-06T13:25:00Z</dcterms:modified>
</cp:coreProperties>
</file>