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FC" w:rsidRDefault="005728FC" w:rsidP="005728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5728FC">
        <w:rPr>
          <w:rFonts w:ascii="Arial" w:hAnsi="Arial" w:cs="Arial"/>
          <w:b/>
          <w:bCs/>
          <w:smallCaps/>
          <w:color w:val="00B6C9"/>
          <w:sz w:val="24"/>
          <w:szCs w:val="24"/>
        </w:rPr>
        <w:t>EXPLORAÇÃO E TRANSFORMAÇÃO DOS RECURSOS NATURAIS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5728FC" w:rsidRPr="005728FC" w:rsidRDefault="005728FC" w:rsidP="005728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302D1C84" wp14:editId="4DABD030">
            <wp:simplePos x="0" y="0"/>
            <wp:positionH relativeFrom="column">
              <wp:posOffset>3746500</wp:posOffset>
            </wp:positionH>
            <wp:positionV relativeFrom="paragraph">
              <wp:posOffset>131445</wp:posOffset>
            </wp:positionV>
            <wp:extent cx="2649855" cy="2505075"/>
            <wp:effectExtent l="0" t="0" r="0" b="9525"/>
            <wp:wrapTight wrapText="bothSides">
              <wp:wrapPolygon edited="0">
                <wp:start x="0" y="0"/>
                <wp:lineTo x="0" y="21518"/>
                <wp:lineTo x="21429" y="21518"/>
                <wp:lineTo x="2142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37"/>
                    <a:stretch/>
                  </pic:blipFill>
                  <pic:spPr bwMode="auto">
                    <a:xfrm>
                      <a:off x="0" y="0"/>
                      <a:ext cx="2649855" cy="250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8FC" w:rsidRDefault="00B07A5D" w:rsidP="005728FC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 w:rsidRPr="00B07A5D">
        <w:rPr>
          <w:rFonts w:ascii="UniversLTStd-BoldCn" w:hAnsi="UniversLTStd-BoldCn" w:cs="UniversLTStd-BoldCn"/>
          <w:b/>
          <w:bCs/>
          <w:noProof/>
          <w:color w:val="0066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566828" wp14:editId="05E6BBB9">
                <wp:simplePos x="0" y="0"/>
                <wp:positionH relativeFrom="column">
                  <wp:posOffset>3853543</wp:posOffset>
                </wp:positionH>
                <wp:positionV relativeFrom="paragraph">
                  <wp:posOffset>116609</wp:posOffset>
                </wp:positionV>
                <wp:extent cx="878774" cy="296545"/>
                <wp:effectExtent l="0" t="0" r="0" b="8255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774" cy="296545"/>
                        </a:xfrm>
                        <a:prstGeom prst="rect">
                          <a:avLst/>
                        </a:prstGeom>
                        <a:solidFill>
                          <a:srgbClr val="008E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A5D" w:rsidRPr="00B07A5D" w:rsidRDefault="00B07A5D" w:rsidP="00B07A5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B07A5D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</w:rPr>
                              <w:t>Sobreiro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03.45pt;margin-top:9.2pt;width:69.2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" fillcolor="#008ec0" stroked="f">
                <v:textbox>
                  <w:txbxContent>
                    <w:p w:rsidR="00B07A5D" w:rsidRPr="00B07A5D" w:rsidRDefault="00B07A5D" w:rsidP="00B07A5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B</w:t>
                      </w:r>
                      <w:r w:rsidRPr="00B07A5D">
                        <w:rPr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</w:rPr>
                        <w:t>Sobreiro</w:t>
                      </w:r>
                    </w:p>
                  </w:txbxContent>
                </v:textbox>
              </v:shape>
            </w:pict>
          </mc:Fallback>
        </mc:AlternateContent>
      </w:r>
      <w:r w:rsidR="005728FC">
        <w:rPr>
          <w:rFonts w:ascii="ACaslonPro-Bold" w:hAnsi="ACaslonPro-Bold" w:cs="ACaslonPro-Bold"/>
          <w:b/>
          <w:bCs/>
          <w:color w:val="000000"/>
        </w:rPr>
        <w:t>Sobreiro (</w:t>
      </w:r>
      <w:r w:rsidR="005728FC">
        <w:rPr>
          <w:rFonts w:ascii="ACaslonPro-BoldItalic" w:hAnsi="ACaslonPro-BoldItalic" w:cs="ACaslonPro-BoldItalic"/>
          <w:b/>
          <w:bCs/>
          <w:i/>
          <w:iCs/>
          <w:color w:val="000000"/>
        </w:rPr>
        <w:t xml:space="preserve">Quercus </w:t>
      </w:r>
      <w:proofErr w:type="spellStart"/>
      <w:r w:rsidR="005728FC">
        <w:rPr>
          <w:rFonts w:ascii="ACaslonPro-BoldItalic" w:hAnsi="ACaslonPro-BoldItalic" w:cs="ACaslonPro-BoldItalic"/>
          <w:b/>
          <w:bCs/>
          <w:i/>
          <w:iCs/>
          <w:color w:val="000000"/>
        </w:rPr>
        <w:t>suber</w:t>
      </w:r>
      <w:proofErr w:type="spellEnd"/>
      <w:r w:rsidR="005728FC">
        <w:rPr>
          <w:rFonts w:ascii="ACaslonPro-Bold" w:hAnsi="ACaslonPro-Bold" w:cs="ACaslonPro-Bold"/>
          <w:b/>
          <w:bCs/>
          <w:color w:val="000000"/>
        </w:rPr>
        <w:t>) – um tesouro nacional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A exploração da casca do sobreiro – a cortiça –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constitui</w:t>
      </w:r>
      <w:proofErr w:type="gramEnd"/>
      <w:r>
        <w:rPr>
          <w:rFonts w:ascii="ACaslonPro-Regular" w:hAnsi="ACaslonPro-Regular" w:cs="ACaslonPro-Regular"/>
          <w:color w:val="000000"/>
        </w:rPr>
        <w:t xml:space="preserve"> uma das atividades nacionais de maior relevo,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pela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sua sustentabilidade. A sua importância é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tal forma reconhecida que levou uma equipa de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cientistas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de renome a tentar sequenciar o genoma do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sobreiro</w:t>
      </w:r>
      <w:proofErr w:type="gramEnd"/>
      <w:r>
        <w:rPr>
          <w:rFonts w:ascii="ACaslonPro-Regular" w:hAnsi="ACaslonPro-Regular" w:cs="ACaslonPro-Regular"/>
          <w:color w:val="000000"/>
        </w:rPr>
        <w:t>. O projeto está a ser desenvolvido num centro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inovação em biotecnologia (</w:t>
      </w:r>
      <w:proofErr w:type="spellStart"/>
      <w:r>
        <w:rPr>
          <w:rFonts w:ascii="ACaslonPro-Regular" w:hAnsi="ACaslonPro-Regular" w:cs="ACaslonPro-Regular"/>
          <w:color w:val="000000"/>
        </w:rPr>
        <w:t>Biocant</w:t>
      </w:r>
      <w:proofErr w:type="spellEnd"/>
      <w:r>
        <w:rPr>
          <w:rFonts w:ascii="ACaslonPro-Regular" w:hAnsi="ACaslonPro-Regular" w:cs="ACaslonPro-Regular"/>
          <w:color w:val="000000"/>
        </w:rPr>
        <w:t>) e teve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início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com a recolha de folhas num exemplar existente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no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Instituto Superior de Agronomia. Estas amostras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seguiram</w:t>
      </w:r>
      <w:proofErr w:type="gramEnd"/>
      <w:r>
        <w:rPr>
          <w:rFonts w:ascii="ACaslonPro-Regular" w:hAnsi="ACaslonPro-Regular" w:cs="ACaslonPro-Regular"/>
          <w:color w:val="000000"/>
        </w:rPr>
        <w:t xml:space="preserve"> depois para o Instituto Nacional de Engenharia,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Tecnologia e Inovação para ser extraído o seu</w:t>
      </w:r>
    </w:p>
    <w:p w:rsidR="005728FC" w:rsidRDefault="00B07A5D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B07A5D">
        <w:rPr>
          <w:rFonts w:ascii="UniversLTStd-BoldCn" w:hAnsi="UniversLTStd-BoldCn" w:cs="UniversLTStd-BoldCn"/>
          <w:b/>
          <w:bCs/>
          <w:noProof/>
          <w:color w:val="0066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31EFD8" wp14:editId="46CB2FDF">
                <wp:simplePos x="0" y="0"/>
                <wp:positionH relativeFrom="column">
                  <wp:posOffset>3852545</wp:posOffset>
                </wp:positionH>
                <wp:positionV relativeFrom="paragraph">
                  <wp:posOffset>22225</wp:posOffset>
                </wp:positionV>
                <wp:extent cx="723900" cy="296545"/>
                <wp:effectExtent l="0" t="0" r="0" b="8255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6545"/>
                        </a:xfrm>
                        <a:prstGeom prst="rect">
                          <a:avLst/>
                        </a:prstGeom>
                        <a:solidFill>
                          <a:srgbClr val="008EC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7A5D" w:rsidRPr="00B07A5D" w:rsidRDefault="00B07A5D" w:rsidP="00B07A5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B</w:t>
                            </w:r>
                            <w:r w:rsidRPr="00B07A5D">
                              <w:rPr>
                                <w:color w:val="FFFFFF" w:themeColor="background1"/>
                              </w:rPr>
                              <w:t xml:space="preserve"> Cortiça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3.35pt;margin-top:1.75pt;width:57pt;height:2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" fillcolor="#008ec0" stroked="f">
                <v:textbox>
                  <w:txbxContent>
                    <w:p w:rsidR="00B07A5D" w:rsidRPr="00B07A5D" w:rsidRDefault="00B07A5D" w:rsidP="00B07A5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B</w:t>
                      </w:r>
                      <w:r w:rsidRPr="00B07A5D">
                        <w:rPr>
                          <w:color w:val="FFFFFF" w:themeColor="background1"/>
                        </w:rPr>
                        <w:t xml:space="preserve"> Cortiça</w:t>
                      </w:r>
                    </w:p>
                  </w:txbxContent>
                </v:textbox>
              </v:shape>
            </w:pict>
          </mc:Fallback>
        </mc:AlternateContent>
      </w:r>
      <w:r w:rsidR="005728FC">
        <w:rPr>
          <w:rFonts w:ascii="ACaslonPro-Regular" w:hAnsi="ACaslonPro-Regular" w:cs="ACaslonPro-Regular"/>
          <w:color w:val="000000"/>
        </w:rPr>
        <w:t xml:space="preserve">ADN. O passo seguinte consiste em começar </w:t>
      </w:r>
      <w:proofErr w:type="gramStart"/>
      <w:r w:rsidR="005728FC">
        <w:rPr>
          <w:rFonts w:ascii="ACaslonPro-Regular" w:hAnsi="ACaslonPro-Regular" w:cs="ACaslonPro-Regular"/>
          <w:color w:val="000000"/>
        </w:rPr>
        <w:t>por</w:t>
      </w:r>
      <w:proofErr w:type="gramEnd"/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sequenciar</w:t>
      </w:r>
      <w:proofErr w:type="gramEnd"/>
      <w:r>
        <w:rPr>
          <w:rFonts w:ascii="ACaslonPro-Regular" w:hAnsi="ACaslonPro-Regular" w:cs="ACaslonPro-Regular"/>
          <w:color w:val="000000"/>
        </w:rPr>
        <w:t xml:space="preserve"> 100 milhões de bases azotadas (componentes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5728FC">
        <w:rPr>
          <w:rFonts w:ascii="UniversLTStd-BoldCn" w:hAnsi="UniversLTStd-BoldCn" w:cs="UniversLTStd-BoldCn"/>
          <w:b/>
          <w:bCs/>
          <w:noProof/>
          <w:color w:val="00668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322B7" wp14:editId="5EB77C5A">
                <wp:simplePos x="0" y="0"/>
                <wp:positionH relativeFrom="column">
                  <wp:posOffset>3744595</wp:posOffset>
                </wp:positionH>
                <wp:positionV relativeFrom="paragraph">
                  <wp:posOffset>75565</wp:posOffset>
                </wp:positionV>
                <wp:extent cx="2374265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8FC" w:rsidRDefault="005728FC" w:rsidP="005728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142" w:right="-166"/>
                              <w:rPr>
                                <w:rFonts w:ascii="UniversLTStd-BoldCn" w:hAnsi="UniversLTStd-BoldCn" w:cs="UniversLTStd-BoldCn"/>
                                <w:b/>
                                <w:bCs/>
                                <w:color w:val="DA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niversLTStd-BoldCn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Figura 1 </w:t>
                            </w:r>
                            <w:r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Exploração do sobreiro.</w:t>
                            </w:r>
                          </w:p>
                          <w:p w:rsidR="005728FC" w:rsidRDefault="005728F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94.85pt;margin-top:5.95pt;width:186.95pt;height:110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" filled="f" stroked="f">
                <v:textbox style="mso-fit-shape-to-text:t">
                  <w:txbxContent>
                    <w:p w:rsidR="005728FC" w:rsidRDefault="005728FC" w:rsidP="005728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142" w:right="-166"/>
                        <w:rPr>
                          <w:rFonts w:ascii="UniversLTStd-BoldCn" w:hAnsi="UniversLTStd-BoldCn" w:cs="UniversLTStd-BoldCn"/>
                          <w:b/>
                          <w:bCs/>
                          <w:color w:val="DA0000"/>
                          <w:sz w:val="20"/>
                          <w:szCs w:val="20"/>
                        </w:rPr>
                      </w:pPr>
                      <w:r>
                        <w:rPr>
                          <w:rFonts w:ascii="UniversLTStd-BoldCn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Figura 1 </w:t>
                      </w:r>
                      <w:r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  <w:t>Exploração do sobreiro.</w:t>
                      </w:r>
                    </w:p>
                    <w:p w:rsidR="005728FC" w:rsidRDefault="005728FC"/>
                  </w:txbxContent>
                </v:textbox>
              </v:shape>
            </w:pict>
          </mc:Fallback>
        </mc:AlternateContent>
      </w:r>
      <w:proofErr w:type="gramStart"/>
      <w:r>
        <w:rPr>
          <w:rFonts w:ascii="ACaslonPro-Regular" w:hAnsi="ACaslonPro-Regular" w:cs="ACaslonPro-Regular"/>
          <w:color w:val="000000"/>
        </w:rPr>
        <w:t>do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ADN).</w:t>
      </w:r>
    </w:p>
    <w:p w:rsidR="005728FC" w:rsidRPr="005728FC" w:rsidRDefault="005728FC" w:rsidP="005728FC">
      <w:pPr>
        <w:autoSpaceDE w:val="0"/>
        <w:autoSpaceDN w:val="0"/>
        <w:adjustRightInd w:val="0"/>
        <w:spacing w:after="0" w:line="240" w:lineRule="auto"/>
        <w:ind w:left="3119" w:right="4796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  <w:proofErr w:type="spellStart"/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National</w:t>
      </w:r>
      <w:proofErr w:type="spellEnd"/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Geographic</w:t>
      </w:r>
      <w:proofErr w:type="spellEnd"/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 </w:t>
      </w:r>
      <w:r w:rsidRPr="005728FC"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Portugal, março de 2009 (adaptado)</w:t>
      </w:r>
    </w:p>
    <w:p w:rsidR="005728FC" w:rsidRDefault="005728FC" w:rsidP="005728FC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9D0FD2" w:rsidRDefault="009D0FD2" w:rsidP="009D0FD2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Seleciona, entre as opções abaixo, o tipo de recurso natural a que corresponde a cortiça.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bookmarkStart w:id="0" w:name="_GoBack"/>
      <w:bookmarkEnd w:id="0"/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F9205C">
        <w:rPr>
          <w:rFonts w:ascii="UniversLTStd-BoldCn" w:hAnsi="UniversLTStd-BoldCn" w:cs="UniversLTStd-BoldCn"/>
          <w:b/>
          <w:bCs/>
          <w:color w:val="000000" w:themeColor="text1"/>
          <w:sz w:val="26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energético.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F9205C">
        <w:rPr>
          <w:rFonts w:ascii="UniversLTStd-BoldCn" w:hAnsi="UniversLTStd-BoldCn" w:cs="UniversLTStd-BoldCn"/>
          <w:b/>
          <w:bCs/>
          <w:color w:val="000000" w:themeColor="text1"/>
          <w:sz w:val="26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hídrico.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F9205C">
        <w:rPr>
          <w:rFonts w:ascii="UniversLTStd-BoldCn" w:hAnsi="UniversLTStd-BoldCn" w:cs="UniversLTStd-BoldCn"/>
          <w:b/>
          <w:bCs/>
          <w:color w:val="000000" w:themeColor="text1"/>
          <w:sz w:val="26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biológico.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F9205C">
        <w:rPr>
          <w:rFonts w:ascii="UniversLTStd-BoldCn" w:hAnsi="UniversLTStd-BoldCn" w:cs="UniversLTStd-BoldCn"/>
          <w:b/>
          <w:bCs/>
          <w:color w:val="000000" w:themeColor="text1"/>
          <w:sz w:val="26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>
        <w:rPr>
          <w:rFonts w:ascii="UniversLTStd-Cn" w:hAnsi="UniversLTStd-Cn" w:cs="UniversLTStd-Cn"/>
          <w:color w:val="000000"/>
          <w:sz w:val="20"/>
          <w:szCs w:val="20"/>
        </w:rPr>
        <w:t>Recurso mineral.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possíveis justificações para o facto de a exploração da cortiça ser considerada uma atividade sustentável.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Indica algumas vantagens que o trabalho em equipa pode trazer para os cientistas envolvidos neste projeto.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9205C" w:rsidP="00F9205C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826A6" w:rsidRDefault="00F826A6" w:rsidP="00F826A6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9D0FD2" w:rsidRDefault="009D0FD2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br w:type="page"/>
      </w:r>
    </w:p>
    <w:p w:rsidR="003674CE" w:rsidRDefault="00F9205C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1312" behindDoc="1" locked="0" layoutInCell="1" allowOverlap="1" wp14:anchorId="6A8EADA6" wp14:editId="7EA8A892">
            <wp:simplePos x="0" y="0"/>
            <wp:positionH relativeFrom="column">
              <wp:posOffset>3188335</wp:posOffset>
            </wp:positionH>
            <wp:positionV relativeFrom="paragraph">
              <wp:posOffset>-190500</wp:posOffset>
            </wp:positionV>
            <wp:extent cx="3083560" cy="2291715"/>
            <wp:effectExtent l="0" t="0" r="2540" b="0"/>
            <wp:wrapTight wrapText="bothSides">
              <wp:wrapPolygon edited="0">
                <wp:start x="0" y="0"/>
                <wp:lineTo x="0" y="21367"/>
                <wp:lineTo x="21484" y="21367"/>
                <wp:lineTo x="21484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4CE" w:rsidRDefault="003674CE" w:rsidP="003674CE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 base na figura 2, refere três exemplos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produtos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elaborados com cortiça.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ind w:left="-142" w:right="968"/>
        <w:jc w:val="right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Exemplos de produtos elaborados com cortiça.</w:t>
      </w:r>
      <w:r w:rsidRPr="00F9205C">
        <w:rPr>
          <w:noProof/>
          <w:lang w:eastAsia="pt-PT"/>
        </w:rPr>
        <w:t xml:space="preserve"> 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>Pesquisa as várias fases de transformação por que passa a cortiça desde que é explorada até dar origem a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um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dos exemplos de produtos que apresentaste na questão anterior.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1.6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Identifica, justificando, as dimensões da relação Ciência – Tecnologia – Sociedade – Ambiente que é possível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explorar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através do texto.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1.7 </w:t>
      </w:r>
      <w:r>
        <w:rPr>
          <w:rFonts w:ascii="UniversLTStd-Cn" w:hAnsi="UniversLTStd-Cn" w:cs="UniversLTStd-Cn"/>
          <w:color w:val="000000"/>
          <w:sz w:val="20"/>
          <w:szCs w:val="20"/>
        </w:rPr>
        <w:t>Resume as medidas que estão a ser implementadas em Portugal para promover a sustentabilidade dos recursos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naturais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54561B" w:rsidRDefault="00F9205C" w:rsidP="00F9205C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</w:t>
      </w: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</w:p>
    <w:p w:rsidR="00F9205C" w:rsidRDefault="00F9205C" w:rsidP="00F9205C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</w:p>
    <w:p w:rsidR="00F9205C" w:rsidRDefault="00F9205C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sectPr w:rsidR="00F9205C" w:rsidSect="0062752C">
      <w:headerReference w:type="default" r:id="rId10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FB4B9B" wp14:editId="10904E4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17D2E3" wp14:editId="2C0200D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E62E29" wp14:editId="1085CBBD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31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E5DA43" wp14:editId="47F33CEB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674CE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A2B8D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61B"/>
    <w:rsid w:val="00545C5E"/>
    <w:rsid w:val="005728FC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0937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D0FD2"/>
    <w:rsid w:val="009E0E56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0EAE"/>
    <w:rsid w:val="00AC5E6F"/>
    <w:rsid w:val="00AF47A4"/>
    <w:rsid w:val="00B06D04"/>
    <w:rsid w:val="00B07A5D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D4DD8"/>
    <w:rsid w:val="00EE03D0"/>
    <w:rsid w:val="00EF5FE2"/>
    <w:rsid w:val="00F12495"/>
    <w:rsid w:val="00F7306A"/>
    <w:rsid w:val="00F826A6"/>
    <w:rsid w:val="00F9205C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624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31</cp:revision>
  <dcterms:created xsi:type="dcterms:W3CDTF">2014-04-08T14:26:00Z</dcterms:created>
  <dcterms:modified xsi:type="dcterms:W3CDTF">2014-06-03T11:56:00Z</dcterms:modified>
</cp:coreProperties>
</file>