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66"/>
        <w:tblW w:w="4820" w:type="dxa"/>
        <w:tblLook w:val="04A0" w:firstRow="1" w:lastRow="0" w:firstColumn="1" w:lastColumn="0" w:noHBand="0" w:noVBand="1"/>
      </w:tblPr>
      <w:tblGrid>
        <w:gridCol w:w="3828"/>
        <w:gridCol w:w="992"/>
      </w:tblGrid>
      <w:tr w:rsidR="00D30C22" w:rsidRPr="00E7173F" w14:paraId="649C1E01" w14:textId="77777777" w:rsidTr="00D30C22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F84EB20" w14:textId="77777777" w:rsidR="00D30C22" w:rsidRPr="00E7173F" w:rsidRDefault="00D30C22" w:rsidP="00D30C22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PROPOSTAS DE SOLUÇÃO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93D02AA" w14:textId="77777777" w:rsidR="00D30C22" w:rsidRPr="00A4756F" w:rsidRDefault="00D30C22" w:rsidP="00D30C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>NÍVEL 1</w:t>
            </w:r>
          </w:p>
        </w:tc>
      </w:tr>
    </w:tbl>
    <w:p w14:paraId="106C356C" w14:textId="77777777" w:rsidR="00D30C22" w:rsidRDefault="00D30C22" w:rsidP="00D30C22">
      <w:pPr>
        <w:spacing w:after="0"/>
      </w:pPr>
    </w:p>
    <w:p w14:paraId="224A3B3D" w14:textId="77777777" w:rsidR="00D30C22" w:rsidRPr="00AD0217" w:rsidRDefault="00D30C22" w:rsidP="00D30C22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1</w:t>
      </w:r>
    </w:p>
    <w:p w14:paraId="14CF662F" w14:textId="77777777" w:rsidR="00D30C22" w:rsidRPr="00AD0217" w:rsidRDefault="00D30C22" w:rsidP="00D30C22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20F1A143" w14:textId="61735973" w:rsidR="00D30C22" w:rsidRPr="00D132C1" w:rsidRDefault="002A75D6" w:rsidP="00D30C22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  <w:b/>
          <w:bCs/>
        </w:rPr>
      </w:pPr>
      <w:r w:rsidRPr="002A75D6">
        <w:rPr>
          <w:rStyle w:val="9-Soluesbold"/>
          <w:rFonts w:ascii="Arial" w:hAnsi="Arial" w:cs="Arial"/>
          <w:b/>
          <w:bCs/>
        </w:rPr>
        <w:t>GRUPO I</w:t>
      </w:r>
    </w:p>
    <w:p w14:paraId="70C44AC6" w14:textId="00ABE743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1.</w:t>
      </w:r>
      <w:r w:rsidR="00D30C22" w:rsidRPr="00835263">
        <w:rPr>
          <w:rFonts w:ascii="Arial" w:hAnsi="Arial" w:cs="Arial"/>
        </w:rPr>
        <w:tab/>
        <w:t>(C).</w:t>
      </w:r>
    </w:p>
    <w:p w14:paraId="35757A0D" w14:textId="77777777" w:rsidR="00D30C22" w:rsidRPr="00835263" w:rsidRDefault="00D30C22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2.</w:t>
      </w:r>
      <w:r w:rsidRPr="00835263">
        <w:rPr>
          <w:rFonts w:ascii="Arial" w:hAnsi="Arial" w:cs="Arial"/>
        </w:rPr>
        <w:tab/>
        <w:t>(B).</w:t>
      </w:r>
    </w:p>
    <w:p w14:paraId="76D822C1" w14:textId="6774887D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3.</w:t>
      </w:r>
      <w:r w:rsidR="00D30C22" w:rsidRPr="00835263">
        <w:rPr>
          <w:rFonts w:ascii="Arial" w:hAnsi="Arial" w:cs="Arial"/>
        </w:rPr>
        <w:tab/>
        <w:t>(D).</w:t>
      </w:r>
    </w:p>
    <w:p w14:paraId="5CBA44BE" w14:textId="0770882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4.</w:t>
      </w:r>
      <w:r w:rsidR="00D30C22" w:rsidRPr="00835263">
        <w:rPr>
          <w:rFonts w:ascii="Arial" w:hAnsi="Arial" w:cs="Arial"/>
        </w:rPr>
        <w:tab/>
        <w:t>(A).</w:t>
      </w:r>
    </w:p>
    <w:p w14:paraId="70EC05F6" w14:textId="58A50A8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5.</w:t>
      </w:r>
      <w:r w:rsidR="00D30C22" w:rsidRPr="00835263">
        <w:rPr>
          <w:rFonts w:ascii="Arial" w:hAnsi="Arial" w:cs="Arial"/>
        </w:rPr>
        <w:tab/>
        <w:t>Tópico 1: O efeito de estufa consiste na retenção de parte da radiação solar por determinados gases presentes na atmosfera, os chamados gases do efeito estufa. Tópico 2: O efeito estufa dentro de determinados valores é de vital importância, pois serve para manter o planeta com uma temperatura amena e, assim, garantir a manutenção da vida.</w:t>
      </w:r>
    </w:p>
    <w:p w14:paraId="29AD9F83" w14:textId="030DD7B1" w:rsidR="00D30C22" w:rsidRPr="00D132C1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  <w:b/>
          <w:bCs/>
        </w:rPr>
      </w:pPr>
      <w:r w:rsidRPr="002A75D6">
        <w:rPr>
          <w:rStyle w:val="9-Soluesbold"/>
          <w:rFonts w:ascii="Arial" w:hAnsi="Arial" w:cs="Arial"/>
          <w:b/>
          <w:bCs/>
        </w:rPr>
        <w:t>GRUPO II</w:t>
      </w:r>
    </w:p>
    <w:p w14:paraId="04CD22DC" w14:textId="1AB2BA9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1.</w:t>
      </w:r>
      <w:r w:rsidR="00D30C22" w:rsidRPr="00835263">
        <w:rPr>
          <w:rFonts w:ascii="Arial" w:hAnsi="Arial" w:cs="Arial"/>
        </w:rPr>
        <w:tab/>
        <w:t xml:space="preserve">(A). </w:t>
      </w:r>
    </w:p>
    <w:p w14:paraId="4CBF0339" w14:textId="249C57C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 xml:space="preserve">(C). </w:t>
      </w:r>
    </w:p>
    <w:p w14:paraId="56EB8F7A" w14:textId="6503BED6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a) pouca; b) matéria mineral; c) lento.</w:t>
      </w:r>
    </w:p>
    <w:p w14:paraId="25EC1922" w14:textId="2EC9ACC9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Estabelece-se uma relação biosfera-geosfera.</w:t>
      </w:r>
    </w:p>
    <w:p w14:paraId="6D8CF0B6" w14:textId="21FA19B7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 xml:space="preserve">Funciona como suporte para o crescimento das plantas e como </w:t>
      </w:r>
      <w:r w:rsidR="00D30C22" w:rsidRPr="00835263">
        <w:rPr>
          <w:rFonts w:ascii="Arial" w:hAnsi="Arial" w:cs="Arial"/>
          <w:i/>
          <w:iCs/>
        </w:rPr>
        <w:t>habitat</w:t>
      </w:r>
      <w:r w:rsidR="00D30C22" w:rsidRPr="00835263">
        <w:rPr>
          <w:rFonts w:ascii="Arial" w:hAnsi="Arial" w:cs="Arial"/>
        </w:rPr>
        <w:t xml:space="preserve"> de diversos seres vivos, entre outras funções.</w:t>
      </w:r>
    </w:p>
    <w:p w14:paraId="52FB5B45" w14:textId="25A86D95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0FE9484D" w14:textId="6F656EAD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(D).</w:t>
      </w:r>
    </w:p>
    <w:p w14:paraId="03876A79" w14:textId="717ACF3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(C).</w:t>
      </w:r>
    </w:p>
    <w:p w14:paraId="7D0C55C8" w14:textId="7DC2CDC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(B).</w:t>
      </w:r>
    </w:p>
    <w:p w14:paraId="5D43D1D7" w14:textId="4E80C983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a) 4; b) 1; c) 5; d) 2; e) 3.</w:t>
      </w:r>
    </w:p>
    <w:p w14:paraId="0DD60C6F" w14:textId="68C3AF0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D; A; E; C; B.</w:t>
      </w:r>
    </w:p>
    <w:p w14:paraId="67A7C44E" w14:textId="1DA55B81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Uma população é um conjunto de seres vivos da mesma espécie que vivem no mesmo local e na mesma época. Tópico 2: Uma comunidade é um conjunto de populações e dos fatores abióticos em interação.</w:t>
      </w:r>
    </w:p>
    <w:p w14:paraId="2A22D734" w14:textId="77777777" w:rsidR="00D30C22" w:rsidRPr="00835263" w:rsidRDefault="00D30C22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7.</w:t>
      </w:r>
      <w:r w:rsidRPr="00835263">
        <w:rPr>
          <w:rFonts w:ascii="Arial" w:hAnsi="Arial" w:cs="Arial"/>
        </w:rPr>
        <w:tab/>
        <w:t xml:space="preserve">Tópico 1: A descoberta do MOC permitiu a observação de células não visíveis a olho nu. Tópico 2: Desta forma o uso do MOC possibilitou o aumento do conhecimento da célula e dos seus </w:t>
      </w:r>
      <w:proofErr w:type="spellStart"/>
      <w:r w:rsidRPr="00835263">
        <w:rPr>
          <w:rFonts w:ascii="Arial" w:hAnsi="Arial" w:cs="Arial"/>
        </w:rPr>
        <w:t>organelos</w:t>
      </w:r>
      <w:proofErr w:type="spellEnd"/>
      <w:r w:rsidRPr="00835263">
        <w:rPr>
          <w:rFonts w:ascii="Arial" w:hAnsi="Arial" w:cs="Arial"/>
        </w:rPr>
        <w:t>.</w:t>
      </w:r>
    </w:p>
    <w:p w14:paraId="1E633B0A" w14:textId="0D095C48" w:rsidR="00D30C22" w:rsidRDefault="00D30C22" w:rsidP="00D30C22">
      <w:pPr>
        <w:spacing w:after="0"/>
      </w:pPr>
    </w:p>
    <w:p w14:paraId="3B25F8B1" w14:textId="77777777" w:rsidR="00D30C22" w:rsidRDefault="00D30C22" w:rsidP="00D30C22">
      <w:pPr>
        <w:spacing w:after="0"/>
      </w:pPr>
    </w:p>
    <w:p w14:paraId="5FDCA807" w14:textId="533CBB17" w:rsidR="00D30C22" w:rsidRPr="00AD0217" w:rsidRDefault="00D30C22" w:rsidP="00D30C22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2</w:t>
      </w:r>
    </w:p>
    <w:p w14:paraId="2F26F3A1" w14:textId="77777777" w:rsidR="00D30C22" w:rsidRPr="00AD0217" w:rsidRDefault="00D30C22" w:rsidP="00D30C22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35F43EB0" w14:textId="6B6C74A0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7615BE33" w14:textId="283D727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1.</w:t>
      </w:r>
      <w:r w:rsidR="00D30C22" w:rsidRPr="00835263">
        <w:rPr>
          <w:rFonts w:ascii="Arial" w:hAnsi="Arial" w:cs="Arial"/>
        </w:rPr>
        <w:tab/>
        <w:t>(C).</w:t>
      </w:r>
    </w:p>
    <w:p w14:paraId="3B2EA9AE" w14:textId="5B50D349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(D).</w:t>
      </w:r>
    </w:p>
    <w:p w14:paraId="08305B7F" w14:textId="77777777" w:rsidR="00D30C22" w:rsidRPr="00835263" w:rsidRDefault="00D30C22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835263">
        <w:rPr>
          <w:rFonts w:ascii="Arial" w:hAnsi="Arial" w:cs="Arial"/>
        </w:rPr>
        <w:t>3.</w:t>
      </w:r>
      <w:r w:rsidRPr="00835263">
        <w:rPr>
          <w:rFonts w:ascii="Arial" w:hAnsi="Arial" w:cs="Arial"/>
        </w:rPr>
        <w:tab/>
        <w:t>(A).</w:t>
      </w:r>
    </w:p>
    <w:p w14:paraId="4232BE1A" w14:textId="75BA789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(B).</w:t>
      </w:r>
    </w:p>
    <w:p w14:paraId="2FB3B04E" w14:textId="7A5D6AD1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a) independente; b) dependente; c) hibernar.</w:t>
      </w:r>
    </w:p>
    <w:p w14:paraId="1B7F7768" w14:textId="7AD88945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 xml:space="preserve">Tópico 1: As plantas heliófilas desenvolvem-se melhor sob a ação de luz direta e intensa. Tópico 2: As plantas </w:t>
      </w:r>
      <w:proofErr w:type="spellStart"/>
      <w:r w:rsidR="00D30C22" w:rsidRPr="00835263">
        <w:rPr>
          <w:rFonts w:ascii="Arial" w:hAnsi="Arial" w:cs="Arial"/>
        </w:rPr>
        <w:t>umbrófilas</w:t>
      </w:r>
      <w:proofErr w:type="spellEnd"/>
      <w:r w:rsidR="00D30C22" w:rsidRPr="00835263">
        <w:rPr>
          <w:rFonts w:ascii="Arial" w:hAnsi="Arial" w:cs="Arial"/>
        </w:rPr>
        <w:t xml:space="preserve"> desenvolvem-se melhor em zonas de sombra.</w:t>
      </w:r>
    </w:p>
    <w:p w14:paraId="041486CF" w14:textId="6A808D7C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22846541" w14:textId="5AB332B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1.</w:t>
      </w:r>
      <w:r w:rsidR="00D30C22" w:rsidRPr="00835263">
        <w:rPr>
          <w:rFonts w:ascii="Arial" w:hAnsi="Arial" w:cs="Arial"/>
        </w:rPr>
        <w:tab/>
        <w:t xml:space="preserve">(B). </w:t>
      </w:r>
    </w:p>
    <w:p w14:paraId="4C2D2EFA" w14:textId="46B83F6E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 xml:space="preserve">(C). </w:t>
      </w:r>
    </w:p>
    <w:p w14:paraId="7C7007C8" w14:textId="2D09B813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 xml:space="preserve">(A). </w:t>
      </w:r>
    </w:p>
    <w:p w14:paraId="70E77120" w14:textId="2CB5C166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 xml:space="preserve">a) 2; b) 1; c) 4; d) 3; e) </w:t>
      </w:r>
      <w:r w:rsidRPr="002A75D6">
        <w:rPr>
          <w:rFonts w:ascii="Arial" w:hAnsi="Arial" w:cs="Arial"/>
          <w:bCs/>
        </w:rPr>
        <w:t>5.</w:t>
      </w:r>
    </w:p>
    <w:p w14:paraId="79EBC0FF" w14:textId="11940C84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Mandíbulas fortes, garras afiadas e dentes aguçados, entre outras.</w:t>
      </w:r>
    </w:p>
    <w:p w14:paraId="1DCDA60B" w14:textId="6701AFC3" w:rsidR="00D30C22" w:rsidRPr="00835263" w:rsidRDefault="00D132C1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Os lobos estabelecem com os alces uma relação de predação, caçando os alces mais fracos e mais doentes. Tópico 2: Os lobos ao eliminarem os alces mais fracos, fortalecem a população de alces, contribuindo para o equilíbrio dos ecossistemas.</w:t>
      </w:r>
    </w:p>
    <w:p w14:paraId="7567C105" w14:textId="5CFABE59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2864D288" w14:textId="71262056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(A).</w:t>
      </w:r>
    </w:p>
    <w:p w14:paraId="3EED6CAB" w14:textId="5C6A4FF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(C).</w:t>
      </w:r>
    </w:p>
    <w:p w14:paraId="356EBDFA" w14:textId="157A8FEE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(C).</w:t>
      </w:r>
    </w:p>
    <w:p w14:paraId="747B0233" w14:textId="657C3114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(B).</w:t>
      </w:r>
    </w:p>
    <w:p w14:paraId="2E104B53" w14:textId="58C66BC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a) autotróficos; b) inorgânica; c) orgânica.</w:t>
      </w:r>
    </w:p>
    <w:p w14:paraId="42267F1A" w14:textId="6C2FE16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 xml:space="preserve">Tópico 1: A ação humana como a pesca e agricultura intensiva, a </w:t>
      </w:r>
      <w:proofErr w:type="spellStart"/>
      <w:r w:rsidR="00D30C22" w:rsidRPr="00835263">
        <w:rPr>
          <w:rFonts w:ascii="Arial" w:hAnsi="Arial" w:cs="Arial"/>
        </w:rPr>
        <w:t>desflorestação</w:t>
      </w:r>
      <w:proofErr w:type="spellEnd"/>
      <w:r w:rsidR="00D30C22" w:rsidRPr="00835263">
        <w:rPr>
          <w:rFonts w:ascii="Arial" w:hAnsi="Arial" w:cs="Arial"/>
        </w:rPr>
        <w:t xml:space="preserve">, ou a poluição podem ter impactes negativos nos ecossistemas. Tópico 2: Estes impactes levam à destruição e à fragmentação de </w:t>
      </w:r>
      <w:r w:rsidR="00D30C22" w:rsidRPr="00835263">
        <w:rPr>
          <w:rStyle w:val="9-Soluesitalic"/>
          <w:rFonts w:ascii="Arial" w:hAnsi="Arial" w:cs="Arial"/>
        </w:rPr>
        <w:t>habitats</w:t>
      </w:r>
      <w:r w:rsidR="00D30C22" w:rsidRPr="00835263">
        <w:rPr>
          <w:rFonts w:ascii="Arial" w:hAnsi="Arial" w:cs="Arial"/>
        </w:rPr>
        <w:t xml:space="preserve"> com a consequente perda de biodiversidade.</w:t>
      </w:r>
    </w:p>
    <w:p w14:paraId="5CCF581C" w14:textId="64E7A602" w:rsidR="00D30C22" w:rsidRDefault="00D30C22" w:rsidP="00D30C22">
      <w:pPr>
        <w:spacing w:after="0"/>
      </w:pPr>
    </w:p>
    <w:p w14:paraId="25D87A1D" w14:textId="77777777" w:rsidR="00D30C22" w:rsidRDefault="00D30C22" w:rsidP="00D30C22">
      <w:pPr>
        <w:spacing w:after="0"/>
      </w:pPr>
    </w:p>
    <w:p w14:paraId="19741B3E" w14:textId="0860BBA2" w:rsidR="00D30C22" w:rsidRPr="00AD0217" w:rsidRDefault="00D30C22" w:rsidP="00D30C22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3</w:t>
      </w:r>
    </w:p>
    <w:p w14:paraId="1645D0AC" w14:textId="77777777" w:rsidR="00D30C22" w:rsidRPr="00AD0217" w:rsidRDefault="00D30C22" w:rsidP="00D30C22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086D08BD" w14:textId="38632194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59F4FDCB" w14:textId="24B5C18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1.</w:t>
      </w:r>
      <w:r w:rsidR="00D30C22" w:rsidRPr="00835263">
        <w:rPr>
          <w:rFonts w:ascii="Arial" w:hAnsi="Arial" w:cs="Arial"/>
        </w:rPr>
        <w:tab/>
        <w:t>(B).</w:t>
      </w:r>
    </w:p>
    <w:p w14:paraId="26B94B5C" w14:textId="799DF9E8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(D).</w:t>
      </w:r>
    </w:p>
    <w:p w14:paraId="2D8CD081" w14:textId="373D8C3E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(A).</w:t>
      </w:r>
    </w:p>
    <w:p w14:paraId="0E27B4AA" w14:textId="38A10101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(C).</w:t>
      </w:r>
    </w:p>
    <w:p w14:paraId="244AA265" w14:textId="6C161DD5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(C).</w:t>
      </w:r>
    </w:p>
    <w:p w14:paraId="5E44BEDA" w14:textId="2AD19A66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Através da fotossíntese os seres vivos produtores usam a energia luminosa para transformar substâncias minerais em matéria orgânica. Tópico 2: A energia contida nesta matéria orgânica é utilizada pelos seres vivos na construção de novos tecidos e na respiração celular.</w:t>
      </w:r>
    </w:p>
    <w:p w14:paraId="0E5A99F3" w14:textId="3DC063FD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44D0B035" w14:textId="7581294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1.</w:t>
      </w:r>
      <w:r w:rsidR="00D30C22" w:rsidRPr="00835263">
        <w:rPr>
          <w:rFonts w:ascii="Arial" w:hAnsi="Arial" w:cs="Arial"/>
        </w:rPr>
        <w:tab/>
        <w:t xml:space="preserve">(B). </w:t>
      </w:r>
    </w:p>
    <w:p w14:paraId="1504AC2F" w14:textId="744FFFBE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 xml:space="preserve">(C). </w:t>
      </w:r>
    </w:p>
    <w:p w14:paraId="6F4E5320" w14:textId="7EC2663D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 xml:space="preserve">(A). </w:t>
      </w:r>
    </w:p>
    <w:p w14:paraId="2AD7DA7A" w14:textId="719AF28D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 xml:space="preserve">A </w:t>
      </w:r>
      <w:r w:rsidR="00111078">
        <w:rPr>
          <w:rFonts w:ascii="Symbol" w:hAnsi="Symbol" w:cs="Arial"/>
        </w:rPr>
        <w:t>®</w:t>
      </w:r>
      <w:r w:rsidR="00D30C22" w:rsidRPr="00835263">
        <w:rPr>
          <w:rFonts w:ascii="Arial" w:hAnsi="Arial" w:cs="Arial"/>
        </w:rPr>
        <w:t xml:space="preserve"> B </w:t>
      </w:r>
      <w:r w:rsidR="00111078">
        <w:rPr>
          <w:rFonts w:ascii="Symbol" w:hAnsi="Symbol" w:cs="Arial"/>
        </w:rPr>
        <w:t>®</w:t>
      </w:r>
      <w:r w:rsidR="00D30C22" w:rsidRPr="00835263">
        <w:rPr>
          <w:rFonts w:ascii="Arial" w:hAnsi="Arial" w:cs="Arial"/>
        </w:rPr>
        <w:t xml:space="preserve"> D </w:t>
      </w:r>
      <w:r w:rsidR="00111078">
        <w:rPr>
          <w:rFonts w:ascii="Symbol" w:hAnsi="Symbol" w:cs="Arial"/>
        </w:rPr>
        <w:t>®</w:t>
      </w:r>
      <w:r w:rsidR="00D30C22" w:rsidRPr="00835263">
        <w:rPr>
          <w:rFonts w:ascii="Arial" w:hAnsi="Arial" w:cs="Arial"/>
        </w:rPr>
        <w:t xml:space="preserve"> C.</w:t>
      </w:r>
    </w:p>
    <w:p w14:paraId="35E54ADF" w14:textId="796CC64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(A) V; (B) F; (C) F; (D) V; (E) V; (F) F.</w:t>
      </w:r>
    </w:p>
    <w:p w14:paraId="38760A9B" w14:textId="6219A4F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Os seres vivos autotróficos realizam o processo fotossintético e o processo respiratório. Tópico 2: Estes processos interferem diretamente nos ciclos do carbono e do oxigénio.</w:t>
      </w:r>
    </w:p>
    <w:p w14:paraId="23819BA0" w14:textId="6985B457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3E3C0F42" w14:textId="7FC792C4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(B).</w:t>
      </w:r>
    </w:p>
    <w:p w14:paraId="2122316B" w14:textId="445F8C8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(A).</w:t>
      </w:r>
    </w:p>
    <w:p w14:paraId="37CE9290" w14:textId="61374DE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(C).</w:t>
      </w:r>
    </w:p>
    <w:p w14:paraId="0AD97D1A" w14:textId="2C411A3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 xml:space="preserve">a) 3; b) 2; c) 1, 4 e </w:t>
      </w:r>
      <w:r w:rsidRPr="002A75D6">
        <w:rPr>
          <w:rFonts w:ascii="Arial" w:hAnsi="Arial" w:cs="Arial"/>
          <w:bCs/>
        </w:rPr>
        <w:t>5.</w:t>
      </w:r>
    </w:p>
    <w:p w14:paraId="54A0F94E" w14:textId="5C4F4B7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a) secundária; b) primária; c) lenta.</w:t>
      </w:r>
    </w:p>
    <w:p w14:paraId="3E88FB47" w14:textId="615B8CD4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As sementes poderão ser levadas pelo vento ou transportadas por pequenos roedores. Tópico 2: Os animais poderão deslocar-se de uma parte da ilha para a outra.</w:t>
      </w:r>
    </w:p>
    <w:p w14:paraId="020AF984" w14:textId="1D29DAE2" w:rsidR="00D30C22" w:rsidRDefault="00D30C22" w:rsidP="00D30C22">
      <w:pPr>
        <w:spacing w:after="0"/>
      </w:pPr>
    </w:p>
    <w:p w14:paraId="69BEC2FA" w14:textId="77777777" w:rsidR="00D30C22" w:rsidRDefault="00D30C22" w:rsidP="00D30C22">
      <w:pPr>
        <w:spacing w:after="0"/>
      </w:pPr>
    </w:p>
    <w:p w14:paraId="7A12F140" w14:textId="73D3BDEB" w:rsidR="00D30C22" w:rsidRPr="00AD0217" w:rsidRDefault="00D30C22" w:rsidP="00D30C22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4</w:t>
      </w:r>
    </w:p>
    <w:p w14:paraId="43BE1C36" w14:textId="77777777" w:rsidR="00D30C22" w:rsidRPr="00AD0217" w:rsidRDefault="00D30C22" w:rsidP="00D30C22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58CC14EF" w14:textId="29D5F267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284BFE40" w14:textId="5B41D619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  <w:bCs/>
        </w:rPr>
        <w:t>1.</w:t>
      </w:r>
      <w:r w:rsidR="00D30C22" w:rsidRPr="00835263">
        <w:rPr>
          <w:rFonts w:ascii="Arial" w:hAnsi="Arial" w:cs="Arial"/>
        </w:rPr>
        <w:tab/>
        <w:t>(D).</w:t>
      </w:r>
    </w:p>
    <w:p w14:paraId="0665A689" w14:textId="24796C2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(A).</w:t>
      </w:r>
    </w:p>
    <w:p w14:paraId="04B27B9D" w14:textId="33C10291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(C).</w:t>
      </w:r>
    </w:p>
    <w:p w14:paraId="4E3CDF18" w14:textId="3C24D965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lastRenderedPageBreak/>
        <w:t>4.</w:t>
      </w:r>
      <w:r w:rsidR="00D30C22" w:rsidRPr="00835263">
        <w:rPr>
          <w:rFonts w:ascii="Arial" w:hAnsi="Arial" w:cs="Arial"/>
        </w:rPr>
        <w:tab/>
        <w:t>(B).</w:t>
      </w:r>
    </w:p>
    <w:p w14:paraId="10478A3E" w14:textId="0E40115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(D).</w:t>
      </w:r>
    </w:p>
    <w:p w14:paraId="238F1CEE" w14:textId="153393D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Um desenvolvimento sustentável assenta na satisfação das necessidades do presente sem comprometer as necessidades das futuras gerações. Tópico 2: A água, sendo um recurso imprescindível ao ser humano, exige uma gestão cuidadosa no presente, para que as gerações futuras tenham disponibilidade deste recurso.</w:t>
      </w:r>
    </w:p>
    <w:p w14:paraId="445596F9" w14:textId="7FF27280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228DB75C" w14:textId="5325C584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 xml:space="preserve">(A). </w:t>
      </w:r>
    </w:p>
    <w:p w14:paraId="31C0034A" w14:textId="3BFE201C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 xml:space="preserve">(B). </w:t>
      </w:r>
    </w:p>
    <w:p w14:paraId="2E4AF092" w14:textId="387BE65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 xml:space="preserve">(C). </w:t>
      </w:r>
    </w:p>
    <w:p w14:paraId="0BFBDDD8" w14:textId="6C2B2A5E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 xml:space="preserve">a) climáticas; b) destruição de </w:t>
      </w:r>
      <w:r w:rsidR="00D30C22" w:rsidRPr="00835263">
        <w:rPr>
          <w:rStyle w:val="9-Soluesitalic"/>
          <w:rFonts w:ascii="Arial" w:hAnsi="Arial" w:cs="Arial"/>
        </w:rPr>
        <w:t>habitats</w:t>
      </w:r>
      <w:r w:rsidR="00D30C22" w:rsidRPr="00835263">
        <w:rPr>
          <w:rFonts w:ascii="Arial" w:hAnsi="Arial" w:cs="Arial"/>
        </w:rPr>
        <w:t>; c) sensibilização da população.</w:t>
      </w:r>
    </w:p>
    <w:p w14:paraId="587A61E9" w14:textId="203E7CD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(A) V; (B) V; (C) F; (D) F; (E) F; (F) V.</w:t>
      </w:r>
    </w:p>
    <w:p w14:paraId="6A0B1B8E" w14:textId="62012C1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O ordenamento do território consiste no planeamento das ocupações e no assegurar da preservação de recursos. Tópico 2: No caso de uma zona com risco vulcânico, o ordenamento do território é fundamental para evitar a destruição de habitações, infraestruturas e bens durante a ocorrência de uma erupção vulcânica.</w:t>
      </w:r>
    </w:p>
    <w:p w14:paraId="472D16B7" w14:textId="3F03D99F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27CD3530" w14:textId="76856A93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(D).</w:t>
      </w:r>
    </w:p>
    <w:p w14:paraId="067E2997" w14:textId="1041DFDC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(B).</w:t>
      </w:r>
    </w:p>
    <w:p w14:paraId="310E2D58" w14:textId="108472C8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(A).</w:t>
      </w:r>
    </w:p>
    <w:p w14:paraId="07EE583F" w14:textId="34051399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a) 1, 2 e 5; b) 3 e</w:t>
      </w:r>
      <w:r w:rsidR="00D30C22" w:rsidRPr="002A75D6">
        <w:rPr>
          <w:rFonts w:ascii="Arial" w:hAnsi="Arial" w:cs="Arial"/>
          <w:bCs/>
        </w:rPr>
        <w:t xml:space="preserve"> </w:t>
      </w:r>
      <w:r w:rsidRPr="002A75D6">
        <w:rPr>
          <w:rFonts w:ascii="Arial" w:hAnsi="Arial" w:cs="Arial"/>
          <w:bCs/>
        </w:rPr>
        <w:t>4.</w:t>
      </w:r>
    </w:p>
    <w:p w14:paraId="5DBC231B" w14:textId="2D9B755F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a) destruição da camada de ozono; b) do ar; c) dióxido de enxofre.</w:t>
      </w:r>
    </w:p>
    <w:p w14:paraId="159BA1D2" w14:textId="1A464598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A diminuição da camada de ozono leva a que uma grande quantidade de raios UV atinja a superfície da Terra. Tópico 2: A grande quantidade de raios UV pode conduzir a doenças graves como o cancro da pele.</w:t>
      </w:r>
    </w:p>
    <w:p w14:paraId="564AD779" w14:textId="43137FF9" w:rsidR="00D30C22" w:rsidRDefault="00D30C22" w:rsidP="00D30C22">
      <w:pPr>
        <w:spacing w:after="0"/>
      </w:pPr>
    </w:p>
    <w:p w14:paraId="5E21395D" w14:textId="77777777" w:rsidR="00D30C22" w:rsidRDefault="00D30C22" w:rsidP="00D30C22">
      <w:pPr>
        <w:spacing w:after="0"/>
      </w:pPr>
    </w:p>
    <w:p w14:paraId="103910F4" w14:textId="04F195FB" w:rsidR="00D30C22" w:rsidRPr="00AD0217" w:rsidRDefault="00D30C22" w:rsidP="00D30C22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5</w:t>
      </w:r>
    </w:p>
    <w:p w14:paraId="784C2BDE" w14:textId="77777777" w:rsidR="00D30C22" w:rsidRPr="00AD0217" w:rsidRDefault="00D30C22" w:rsidP="00D30C22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067DA3AB" w14:textId="2236B5EB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1CFC98D6" w14:textId="4E1D8EB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(B).</w:t>
      </w:r>
    </w:p>
    <w:p w14:paraId="218008AF" w14:textId="09CC2115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(C).</w:t>
      </w:r>
    </w:p>
    <w:p w14:paraId="47D9EB3B" w14:textId="1D646679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(D).</w:t>
      </w:r>
    </w:p>
    <w:p w14:paraId="0E21FF1E" w14:textId="0B6F8DFC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(A).</w:t>
      </w:r>
    </w:p>
    <w:p w14:paraId="4944DCB8" w14:textId="58B94876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(A).</w:t>
      </w:r>
    </w:p>
    <w:p w14:paraId="71D448DF" w14:textId="3BCA94B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Recursos renováveis são aqueles que não correm o risco de se esgotar, à escala da vida humana, sendo repostos pela natureza numa taxa igual ou superior à do seu consumo. Tópico 2: Recursos não renováveis são aqueles que são explorados a uma taxa superior à da sua renovação na natureza.</w:t>
      </w:r>
    </w:p>
    <w:p w14:paraId="77FC7E88" w14:textId="694197D0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2C8F1A6C" w14:textId="1EC6F10A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 xml:space="preserve">(C). </w:t>
      </w:r>
    </w:p>
    <w:p w14:paraId="08F5742F" w14:textId="4E9D3C2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 xml:space="preserve">(B). </w:t>
      </w:r>
    </w:p>
    <w:p w14:paraId="4B76E579" w14:textId="5A15FCB2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 xml:space="preserve">(A). </w:t>
      </w:r>
    </w:p>
    <w:p w14:paraId="2B4E27DA" w14:textId="060BA1B4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a) pedológico; b) o pousio; c) inclinados.</w:t>
      </w:r>
    </w:p>
    <w:p w14:paraId="705BA850" w14:textId="2A6CB1C7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(A) F; (B) F; (C) V; (D) F; (E) V; (F) V.</w:t>
      </w:r>
    </w:p>
    <w:p w14:paraId="07550844" w14:textId="732B65BE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A prática da monocultura consiste na produção ou cultura agrícola de apenas um único tipo de produto agrícola. Tópico 2: A prática da monocultura está associada a diversos impactes ambientais, como o empobrecimento da qualidade do solo, a retirada da cobertura vegetal e o desequilíbrio dos ecossistemas.</w:t>
      </w:r>
    </w:p>
    <w:p w14:paraId="642ACE46" w14:textId="411F8F8F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59384EC3" w14:textId="68FF0963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(D).</w:t>
      </w:r>
    </w:p>
    <w:p w14:paraId="603267EE" w14:textId="24CDD0FC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(B).</w:t>
      </w:r>
    </w:p>
    <w:p w14:paraId="08C9EE2E" w14:textId="53BC8D5C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(A).</w:t>
      </w:r>
    </w:p>
    <w:p w14:paraId="45C31096" w14:textId="75DC6BF5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 xml:space="preserve">a) 1, 2 e 5; b) 3 e </w:t>
      </w:r>
      <w:r w:rsidRPr="002A75D6">
        <w:rPr>
          <w:rFonts w:ascii="Arial" w:hAnsi="Arial" w:cs="Arial"/>
          <w:bCs/>
        </w:rPr>
        <w:t>4.</w:t>
      </w:r>
    </w:p>
    <w:p w14:paraId="676014F8" w14:textId="6C0FFFA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a) renovável; b) climático; c) desvantagem.</w:t>
      </w:r>
    </w:p>
    <w:p w14:paraId="6C115D0F" w14:textId="71A6117D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 xml:space="preserve">Medidas individuais como, por exemplo, calafetar portas e janelas e medidas de </w:t>
      </w:r>
      <w:proofErr w:type="spellStart"/>
      <w:r w:rsidR="00D30C22" w:rsidRPr="00835263">
        <w:rPr>
          <w:rFonts w:ascii="Arial" w:hAnsi="Arial" w:cs="Arial"/>
        </w:rPr>
        <w:t>carater</w:t>
      </w:r>
      <w:proofErr w:type="spellEnd"/>
      <w:r w:rsidR="00D30C22" w:rsidRPr="00835263">
        <w:rPr>
          <w:rFonts w:ascii="Arial" w:hAnsi="Arial" w:cs="Arial"/>
        </w:rPr>
        <w:t xml:space="preserve"> externo como, por exemplo, o isolamento de coberturas de edifícios. </w:t>
      </w:r>
    </w:p>
    <w:p w14:paraId="3BA290AF" w14:textId="5C5F880E" w:rsidR="00D30C22" w:rsidRDefault="00D30C22" w:rsidP="00D30C22">
      <w:pPr>
        <w:spacing w:after="0"/>
      </w:pPr>
    </w:p>
    <w:p w14:paraId="57F35993" w14:textId="77777777" w:rsidR="00D30C22" w:rsidRDefault="00D30C22" w:rsidP="00D30C22">
      <w:pPr>
        <w:spacing w:after="0"/>
      </w:pPr>
    </w:p>
    <w:p w14:paraId="669552A1" w14:textId="57C5DA96" w:rsidR="00D30C22" w:rsidRPr="00AD0217" w:rsidRDefault="00D30C22" w:rsidP="00D30C22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6</w:t>
      </w:r>
    </w:p>
    <w:p w14:paraId="098FC827" w14:textId="77777777" w:rsidR="00D30C22" w:rsidRPr="00AD0217" w:rsidRDefault="00D30C22" w:rsidP="00D30C22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41631FB2" w14:textId="2BA01346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12C3B487" w14:textId="039577CD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(C).</w:t>
      </w:r>
    </w:p>
    <w:p w14:paraId="78F14FBE" w14:textId="07DE0D2D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(A).</w:t>
      </w:r>
    </w:p>
    <w:p w14:paraId="5C8D2EC6" w14:textId="0CC69747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(B).</w:t>
      </w:r>
    </w:p>
    <w:p w14:paraId="2F483A6C" w14:textId="74FEBC36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(D).</w:t>
      </w:r>
    </w:p>
    <w:p w14:paraId="00F60892" w14:textId="19F91841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(D).</w:t>
      </w:r>
    </w:p>
    <w:p w14:paraId="79B37984" w14:textId="2EA014C1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 xml:space="preserve">Tópico 1: As áreas protegidas são locais de conservação da natureza, da paisagem e dos </w:t>
      </w:r>
      <w:r w:rsidR="00D30C22" w:rsidRPr="00835263">
        <w:rPr>
          <w:rStyle w:val="9-Soluesitalic"/>
          <w:rFonts w:ascii="Arial" w:hAnsi="Arial" w:cs="Arial"/>
        </w:rPr>
        <w:t>habitats</w:t>
      </w:r>
      <w:r w:rsidR="00D30C22" w:rsidRPr="00835263">
        <w:rPr>
          <w:rFonts w:ascii="Arial" w:hAnsi="Arial" w:cs="Arial"/>
        </w:rPr>
        <w:t xml:space="preserve">. Tópico 2: A conservação e a proteção da natureza contribuem para a manutenção da biodiversidade.  </w:t>
      </w:r>
    </w:p>
    <w:p w14:paraId="7549AACC" w14:textId="022F5167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262A446E" w14:textId="5EDD80A3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 xml:space="preserve">(A). </w:t>
      </w:r>
    </w:p>
    <w:p w14:paraId="3E8FEE3A" w14:textId="25457321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 xml:space="preserve">(C). </w:t>
      </w:r>
    </w:p>
    <w:p w14:paraId="32B2FEBD" w14:textId="35F4E8FC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 xml:space="preserve">(D). </w:t>
      </w:r>
    </w:p>
    <w:p w14:paraId="17E36012" w14:textId="42107800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 xml:space="preserve">D </w:t>
      </w:r>
      <w:r w:rsidR="00111078">
        <w:rPr>
          <w:rFonts w:ascii="Symbol" w:hAnsi="Symbol" w:cs="Arial"/>
        </w:rPr>
        <w:t>®</w:t>
      </w:r>
      <w:r w:rsidR="00D30C22" w:rsidRPr="00835263">
        <w:rPr>
          <w:rFonts w:ascii="Arial" w:hAnsi="Arial" w:cs="Arial"/>
        </w:rPr>
        <w:t xml:space="preserve"> E </w:t>
      </w:r>
      <w:r w:rsidR="00111078">
        <w:rPr>
          <w:rFonts w:ascii="Symbol" w:hAnsi="Symbol" w:cs="Arial"/>
        </w:rPr>
        <w:t>®</w:t>
      </w:r>
      <w:r w:rsidR="00D30C22" w:rsidRPr="00835263">
        <w:rPr>
          <w:rFonts w:ascii="Arial" w:hAnsi="Arial" w:cs="Arial"/>
        </w:rPr>
        <w:t xml:space="preserve"> A </w:t>
      </w:r>
      <w:r w:rsidR="00111078">
        <w:rPr>
          <w:rFonts w:ascii="Symbol" w:hAnsi="Symbol" w:cs="Arial"/>
        </w:rPr>
        <w:t>®</w:t>
      </w:r>
      <w:r w:rsidR="00D30C22" w:rsidRPr="00835263">
        <w:rPr>
          <w:rFonts w:ascii="Arial" w:hAnsi="Arial" w:cs="Arial"/>
        </w:rPr>
        <w:t xml:space="preserve"> C </w:t>
      </w:r>
      <w:r w:rsidR="00111078">
        <w:rPr>
          <w:rFonts w:ascii="Symbol" w:hAnsi="Symbol" w:cs="Arial"/>
        </w:rPr>
        <w:t>®</w:t>
      </w:r>
      <w:r w:rsidR="00D30C22" w:rsidRPr="00835263">
        <w:rPr>
          <w:rFonts w:ascii="Arial" w:hAnsi="Arial" w:cs="Arial"/>
        </w:rPr>
        <w:t xml:space="preserve"> B.</w:t>
      </w:r>
    </w:p>
    <w:p w14:paraId="08E949FD" w14:textId="7AD042F2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(A) F; (B) F; (C) F; (D) V; (E) V; (F) F.</w:t>
      </w:r>
    </w:p>
    <w:p w14:paraId="78C83244" w14:textId="60FBDF3C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D30C22" w:rsidRPr="00835263">
        <w:rPr>
          <w:rFonts w:ascii="Arial" w:hAnsi="Arial" w:cs="Arial"/>
        </w:rPr>
        <w:tab/>
        <w:t>Tópico 1: A gestão dos resíduos e da água vai conduzir a um menor impacte nos ecossistemas. Tópico 2: Havendo menor impacte nos ecossistemas contribui-se para a promoção do desenvolvimento sustentável.</w:t>
      </w:r>
    </w:p>
    <w:p w14:paraId="333D6639" w14:textId="351F649C" w:rsidR="00D30C22" w:rsidRPr="00835263" w:rsidRDefault="002A75D6" w:rsidP="00D30C22">
      <w:pPr>
        <w:pStyle w:val="9-Solues"/>
        <w:tabs>
          <w:tab w:val="clear" w:pos="454"/>
          <w:tab w:val="left" w:pos="567"/>
        </w:tabs>
        <w:spacing w:before="170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55875493" w14:textId="0502E4F3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D30C22" w:rsidRPr="00835263">
        <w:rPr>
          <w:rFonts w:ascii="Arial" w:hAnsi="Arial" w:cs="Arial"/>
        </w:rPr>
        <w:tab/>
        <w:t>(B).</w:t>
      </w:r>
    </w:p>
    <w:p w14:paraId="43C46A43" w14:textId="6A70297B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D30C22" w:rsidRPr="00835263">
        <w:rPr>
          <w:rFonts w:ascii="Arial" w:hAnsi="Arial" w:cs="Arial"/>
        </w:rPr>
        <w:tab/>
        <w:t>(C).</w:t>
      </w:r>
    </w:p>
    <w:p w14:paraId="612D6487" w14:textId="414B3C12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D30C22" w:rsidRPr="00835263">
        <w:rPr>
          <w:rFonts w:ascii="Arial" w:hAnsi="Arial" w:cs="Arial"/>
        </w:rPr>
        <w:tab/>
        <w:t>(A).</w:t>
      </w:r>
    </w:p>
    <w:p w14:paraId="2576873B" w14:textId="37F3BA95" w:rsidR="00D30C22" w:rsidRPr="00835263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D30C22" w:rsidRPr="00835263">
        <w:rPr>
          <w:rFonts w:ascii="Arial" w:hAnsi="Arial" w:cs="Arial"/>
        </w:rPr>
        <w:tab/>
        <w:t>a) 2, 3 e 4; b) 1 e</w:t>
      </w:r>
      <w:r w:rsidR="00D30C22" w:rsidRPr="002A75D6">
        <w:rPr>
          <w:rFonts w:ascii="Arial" w:hAnsi="Arial" w:cs="Arial"/>
          <w:bCs/>
        </w:rPr>
        <w:t xml:space="preserve"> </w:t>
      </w:r>
      <w:r w:rsidRPr="002A75D6">
        <w:rPr>
          <w:rFonts w:ascii="Arial" w:hAnsi="Arial" w:cs="Arial"/>
          <w:bCs/>
        </w:rPr>
        <w:t>5.</w:t>
      </w:r>
    </w:p>
    <w:p w14:paraId="4F2EA365" w14:textId="506B2BE6" w:rsidR="00D30C22" w:rsidRDefault="00D132C1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D30C22" w:rsidRPr="00835263">
        <w:rPr>
          <w:rFonts w:ascii="Arial" w:hAnsi="Arial" w:cs="Arial"/>
        </w:rPr>
        <w:tab/>
        <w:t>Tópico 1: A biotecnologia é uma área científica na qual interagem a biologia e a tecnologia associando competências nas áreas de microbiologia e genética. Tópico 2: A manipulação de agentes microbiológicos em laboratório, pode levar ao uso inadequado da biotecnologia nomeadamente como arma de bioterrorismo, o que apresenta impactes socais, éticos e ambientais.</w:t>
      </w:r>
    </w:p>
    <w:p w14:paraId="3CD7844B" w14:textId="32FB0564" w:rsidR="00E14CC7" w:rsidRDefault="00E14CC7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</w:p>
    <w:p w14:paraId="630AA67E" w14:textId="2637D39F" w:rsidR="00E14CC7" w:rsidRDefault="00E14CC7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pPr w:leftFromText="180" w:rightFromText="180" w:vertAnchor="text" w:horzAnchor="margin" w:tblpY="66"/>
        <w:tblW w:w="4820" w:type="dxa"/>
        <w:tblLook w:val="04A0" w:firstRow="1" w:lastRow="0" w:firstColumn="1" w:lastColumn="0" w:noHBand="0" w:noVBand="1"/>
      </w:tblPr>
      <w:tblGrid>
        <w:gridCol w:w="3828"/>
        <w:gridCol w:w="992"/>
      </w:tblGrid>
      <w:tr w:rsidR="00E14CC7" w:rsidRPr="00E7173F" w14:paraId="0EB44D8E" w14:textId="77777777" w:rsidTr="00EF071E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9E57FA9" w14:textId="77777777" w:rsidR="00E14CC7" w:rsidRPr="00E7173F" w:rsidRDefault="00E14CC7" w:rsidP="00EF071E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PROPOSTAS DE SOLUÇÃO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45F7FBC" w14:textId="1D749717" w:rsidR="00E14CC7" w:rsidRPr="00A4756F" w:rsidRDefault="00E14CC7" w:rsidP="00EF071E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>NÍVEL 2</w:t>
            </w:r>
          </w:p>
        </w:tc>
      </w:tr>
    </w:tbl>
    <w:p w14:paraId="4EC0630F" w14:textId="77777777" w:rsidR="00E14CC7" w:rsidRDefault="00E14CC7" w:rsidP="00E14CC7">
      <w:pPr>
        <w:spacing w:after="0"/>
      </w:pPr>
    </w:p>
    <w:p w14:paraId="69E7479C" w14:textId="68329673" w:rsidR="00E14CC7" w:rsidRPr="00AD0217" w:rsidRDefault="00E14CC7" w:rsidP="00E14CC7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1</w:t>
      </w:r>
    </w:p>
    <w:p w14:paraId="68B328A6" w14:textId="77777777" w:rsidR="00E14CC7" w:rsidRPr="00AD0217" w:rsidRDefault="00E14CC7" w:rsidP="00E14CC7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0C81837C" w14:textId="556D9420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5F9DF1A7" w14:textId="740AC93B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(C).</w:t>
      </w:r>
    </w:p>
    <w:p w14:paraId="494C8A0E" w14:textId="13382BB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(B).</w:t>
      </w:r>
    </w:p>
    <w:p w14:paraId="185914A1" w14:textId="545436FA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(D).</w:t>
      </w:r>
    </w:p>
    <w:p w14:paraId="2C791A4A" w14:textId="039752EC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(A).</w:t>
      </w:r>
    </w:p>
    <w:p w14:paraId="3CF24C65" w14:textId="5BF664AD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 xml:space="preserve">O efeito de estufa consiste na retenção de parte da radiação solar por determinados gases presentes na atmosfera, os chamados gases do efeito de estufa. </w:t>
      </w:r>
    </w:p>
    <w:p w14:paraId="36698B6B" w14:textId="74640B20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0A1661B7" w14:textId="38207EE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 xml:space="preserve">(A). </w:t>
      </w:r>
    </w:p>
    <w:p w14:paraId="17AF54CB" w14:textId="784A2DC7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 xml:space="preserve">(C). </w:t>
      </w:r>
    </w:p>
    <w:p w14:paraId="3C54A2C6" w14:textId="1F132909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a) pouco; b) mineral; c) lento.</w:t>
      </w:r>
    </w:p>
    <w:p w14:paraId="15F55428" w14:textId="57925F75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Os seres vivos utilizam o solo como </w:t>
      </w:r>
      <w:r w:rsidR="00E14CC7" w:rsidRPr="004E4C95">
        <w:rPr>
          <w:rFonts w:ascii="Arial" w:hAnsi="Arial" w:cs="Arial"/>
          <w:i/>
          <w:iCs/>
        </w:rPr>
        <w:t>habitat</w:t>
      </w:r>
      <w:r w:rsidR="00E14CC7" w:rsidRPr="004E4C95">
        <w:rPr>
          <w:rFonts w:ascii="Arial" w:hAnsi="Arial" w:cs="Arial"/>
        </w:rPr>
        <w:t>.</w:t>
      </w:r>
    </w:p>
    <w:p w14:paraId="7FAA4E48" w14:textId="75C3973F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 xml:space="preserve">Funciona como suporte para o crescimento das plantas e como </w:t>
      </w:r>
      <w:r w:rsidR="00E14CC7" w:rsidRPr="004E4C95">
        <w:rPr>
          <w:rFonts w:ascii="Arial" w:hAnsi="Arial" w:cs="Arial"/>
          <w:i/>
          <w:iCs/>
        </w:rPr>
        <w:t>habitat</w:t>
      </w:r>
      <w:r w:rsidR="00E14CC7" w:rsidRPr="004E4C95">
        <w:rPr>
          <w:rFonts w:ascii="Arial" w:hAnsi="Arial" w:cs="Arial"/>
        </w:rPr>
        <w:t xml:space="preserve"> de diversos seres vivos, entre outras funções.</w:t>
      </w:r>
    </w:p>
    <w:p w14:paraId="438A127F" w14:textId="04AB2438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22F4732C" w14:textId="73760D7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(D).</w:t>
      </w:r>
    </w:p>
    <w:p w14:paraId="16F31B14" w14:textId="1A429C1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(C).</w:t>
      </w:r>
    </w:p>
    <w:p w14:paraId="07629BAC" w14:textId="2AC0170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(B).</w:t>
      </w:r>
    </w:p>
    <w:p w14:paraId="6CFABAF2" w14:textId="2CD5DA9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a) 4; b) 1; c) 5; d) 2; e) 3.</w:t>
      </w:r>
    </w:p>
    <w:p w14:paraId="69E2CF39" w14:textId="4DDBB69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 xml:space="preserve">D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A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E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C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B.</w:t>
      </w:r>
    </w:p>
    <w:p w14:paraId="3D349A8B" w14:textId="2F5717DB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Uma população é um conjunto de seres vivos da mesma espécie que vivem no mesmo local e na mesma época. </w:t>
      </w:r>
    </w:p>
    <w:p w14:paraId="2619A25C" w14:textId="77777777" w:rsidR="00E14CC7" w:rsidRPr="004E4C95" w:rsidRDefault="00E14CC7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4E4C95">
        <w:rPr>
          <w:rFonts w:ascii="Arial" w:hAnsi="Arial" w:cs="Arial"/>
        </w:rPr>
        <w:t>7.</w:t>
      </w:r>
      <w:r w:rsidRPr="004E4C95">
        <w:rPr>
          <w:rFonts w:ascii="Arial" w:hAnsi="Arial" w:cs="Arial"/>
        </w:rPr>
        <w:tab/>
        <w:t>O MOC permite a observação de células não observáveis a olho nu.</w:t>
      </w:r>
    </w:p>
    <w:p w14:paraId="196A5F8C" w14:textId="77777777" w:rsidR="00622585" w:rsidRDefault="00622585" w:rsidP="00622585">
      <w:pPr>
        <w:tabs>
          <w:tab w:val="left" w:pos="567"/>
        </w:tabs>
        <w:spacing w:after="0"/>
        <w:ind w:left="567" w:hanging="567"/>
      </w:pPr>
    </w:p>
    <w:p w14:paraId="20E0420C" w14:textId="77777777" w:rsidR="00622585" w:rsidRDefault="00622585" w:rsidP="00622585">
      <w:pPr>
        <w:tabs>
          <w:tab w:val="left" w:pos="567"/>
        </w:tabs>
        <w:spacing w:after="0"/>
        <w:ind w:left="567" w:hanging="567"/>
      </w:pPr>
    </w:p>
    <w:p w14:paraId="56528513" w14:textId="5711CB32" w:rsidR="00622585" w:rsidRPr="00AD0217" w:rsidRDefault="00622585" w:rsidP="00622585">
      <w:pPr>
        <w:tabs>
          <w:tab w:val="left" w:pos="567"/>
        </w:tabs>
        <w:suppressAutoHyphens/>
        <w:autoSpaceDE w:val="0"/>
        <w:autoSpaceDN w:val="0"/>
        <w:adjustRightInd w:val="0"/>
        <w:spacing w:after="0" w:line="288" w:lineRule="auto"/>
        <w:ind w:left="567" w:hanging="567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2</w:t>
      </w:r>
    </w:p>
    <w:p w14:paraId="36C80504" w14:textId="77777777" w:rsidR="00622585" w:rsidRPr="00AD0217" w:rsidRDefault="00622585" w:rsidP="00622585">
      <w:pPr>
        <w:tabs>
          <w:tab w:val="left" w:pos="567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567" w:hanging="567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1AEA1973" w14:textId="74B6F780" w:rsidR="00E14CC7" w:rsidRPr="004E4C95" w:rsidRDefault="002A75D6" w:rsidP="00622585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21DF02C2" w14:textId="6D3483D5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(C).</w:t>
      </w:r>
    </w:p>
    <w:p w14:paraId="037985E0" w14:textId="5EFE7FD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(D).</w:t>
      </w:r>
    </w:p>
    <w:p w14:paraId="68119B18" w14:textId="64FFC99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(A).</w:t>
      </w:r>
    </w:p>
    <w:p w14:paraId="0677D4D1" w14:textId="714CBC08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(B).</w:t>
      </w:r>
    </w:p>
    <w:p w14:paraId="3E2C1B62" w14:textId="57216EB9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 xml:space="preserve">a) noturno; b) </w:t>
      </w:r>
      <w:proofErr w:type="spellStart"/>
      <w:r w:rsidR="00E14CC7" w:rsidRPr="004E4C95">
        <w:rPr>
          <w:rFonts w:ascii="Arial" w:hAnsi="Arial" w:cs="Arial"/>
        </w:rPr>
        <w:t>lucífugas</w:t>
      </w:r>
      <w:proofErr w:type="spellEnd"/>
      <w:r w:rsidR="00E14CC7" w:rsidRPr="004E4C95">
        <w:rPr>
          <w:rFonts w:ascii="Arial" w:hAnsi="Arial" w:cs="Arial"/>
        </w:rPr>
        <w:t>; c) obscuridade.</w:t>
      </w:r>
    </w:p>
    <w:p w14:paraId="3D23670D" w14:textId="603B0234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As plantas heliófilas desenvolvem-se melhor sob a ação de luz direta e intensa. </w:t>
      </w:r>
    </w:p>
    <w:p w14:paraId="12353F82" w14:textId="3ABB7213" w:rsidR="00E14CC7" w:rsidRPr="004E4C95" w:rsidRDefault="002A75D6" w:rsidP="00622585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1FD21347" w14:textId="625A21B4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 xml:space="preserve">(B). </w:t>
      </w:r>
    </w:p>
    <w:p w14:paraId="593A5558" w14:textId="46B03E65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 xml:space="preserve">(C). </w:t>
      </w:r>
    </w:p>
    <w:p w14:paraId="2DE906E8" w14:textId="335DF493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 xml:space="preserve">(A). </w:t>
      </w:r>
    </w:p>
    <w:p w14:paraId="5FBAC85F" w14:textId="2710BA23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a) 2; b) 1; c) 4; d) 3; e) </w:t>
      </w:r>
      <w:r w:rsidRPr="002A75D6">
        <w:rPr>
          <w:rFonts w:ascii="Arial" w:hAnsi="Arial" w:cs="Arial"/>
          <w:bCs/>
        </w:rPr>
        <w:t>5.</w:t>
      </w:r>
    </w:p>
    <w:p w14:paraId="1BA5D967" w14:textId="688B5FDB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Mandíbulas fortes, garras afiadas e dentes aguçados, entre outras.</w:t>
      </w:r>
    </w:p>
    <w:p w14:paraId="449205AE" w14:textId="1FAC53A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>O aumento do número de indivíduos numa população pode ser aumentado por natalidade e imigração.</w:t>
      </w:r>
    </w:p>
    <w:p w14:paraId="30F0C612" w14:textId="540106CA" w:rsidR="00E14CC7" w:rsidRPr="004E4C95" w:rsidRDefault="002A75D6" w:rsidP="00622585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1FEB5C8F" w14:textId="463C3F5F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(A).</w:t>
      </w:r>
    </w:p>
    <w:p w14:paraId="234AA062" w14:textId="7DF3F4E4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(C).</w:t>
      </w:r>
    </w:p>
    <w:p w14:paraId="00F79F8E" w14:textId="61A8F1D9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(D).</w:t>
      </w:r>
    </w:p>
    <w:p w14:paraId="36B0B6CB" w14:textId="49A7333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(B).</w:t>
      </w:r>
    </w:p>
    <w:p w14:paraId="34616A08" w14:textId="1FE1D6FE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a) autotróficos; b) inorgânica; c) orgânica.</w:t>
      </w:r>
    </w:p>
    <w:p w14:paraId="182D8382" w14:textId="14564CDE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A pesca, a agricultura intensiva e a </w:t>
      </w:r>
      <w:proofErr w:type="spellStart"/>
      <w:r w:rsidR="00E14CC7" w:rsidRPr="004E4C95">
        <w:rPr>
          <w:rFonts w:ascii="Arial" w:hAnsi="Arial" w:cs="Arial"/>
        </w:rPr>
        <w:t>desflorestação</w:t>
      </w:r>
      <w:proofErr w:type="spellEnd"/>
      <w:r w:rsidR="00E14CC7" w:rsidRPr="004E4C95">
        <w:rPr>
          <w:rFonts w:ascii="Arial" w:hAnsi="Arial" w:cs="Arial"/>
        </w:rPr>
        <w:t>, por exemplo.</w:t>
      </w:r>
    </w:p>
    <w:p w14:paraId="60AD11C2" w14:textId="77777777" w:rsidR="00622585" w:rsidRDefault="00622585" w:rsidP="00622585">
      <w:pPr>
        <w:tabs>
          <w:tab w:val="left" w:pos="567"/>
        </w:tabs>
        <w:spacing w:after="0"/>
        <w:ind w:left="567" w:hanging="567"/>
      </w:pPr>
    </w:p>
    <w:p w14:paraId="6A8F1C16" w14:textId="77777777" w:rsidR="00622585" w:rsidRDefault="00622585" w:rsidP="00622585">
      <w:pPr>
        <w:tabs>
          <w:tab w:val="left" w:pos="567"/>
        </w:tabs>
        <w:spacing w:after="0"/>
        <w:ind w:left="567" w:hanging="567"/>
      </w:pPr>
    </w:p>
    <w:p w14:paraId="557316DF" w14:textId="77777777" w:rsidR="00622585" w:rsidRDefault="00622585" w:rsidP="00622585">
      <w:pPr>
        <w:tabs>
          <w:tab w:val="left" w:pos="567"/>
        </w:tabs>
        <w:suppressAutoHyphens/>
        <w:autoSpaceDE w:val="0"/>
        <w:autoSpaceDN w:val="0"/>
        <w:adjustRightInd w:val="0"/>
        <w:spacing w:after="0" w:line="288" w:lineRule="auto"/>
        <w:ind w:left="567" w:hanging="567"/>
        <w:textAlignment w:val="center"/>
        <w:rPr>
          <w:rFonts w:ascii="Arial" w:hAnsi="Arial" w:cs="Arial"/>
          <w:b/>
          <w:bCs/>
          <w:color w:val="FF3200"/>
          <w:spacing w:val="-2"/>
          <w:lang w:val="pt-BR"/>
        </w:rPr>
      </w:pPr>
    </w:p>
    <w:p w14:paraId="0F356551" w14:textId="57438C88" w:rsidR="00622585" w:rsidRPr="00AD0217" w:rsidRDefault="00622585" w:rsidP="00622585">
      <w:pPr>
        <w:tabs>
          <w:tab w:val="left" w:pos="567"/>
        </w:tabs>
        <w:suppressAutoHyphens/>
        <w:autoSpaceDE w:val="0"/>
        <w:autoSpaceDN w:val="0"/>
        <w:adjustRightInd w:val="0"/>
        <w:spacing w:after="0" w:line="288" w:lineRule="auto"/>
        <w:ind w:left="567" w:hanging="567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3</w:t>
      </w:r>
    </w:p>
    <w:p w14:paraId="0E7C886E" w14:textId="77777777" w:rsidR="00622585" w:rsidRPr="00AD0217" w:rsidRDefault="00622585" w:rsidP="00622585">
      <w:pPr>
        <w:tabs>
          <w:tab w:val="left" w:pos="567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567" w:hanging="567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6F168048" w14:textId="0F4AC441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4D442BDD" w14:textId="17C9BD1B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(B).</w:t>
      </w:r>
    </w:p>
    <w:p w14:paraId="4B5391BB" w14:textId="06B17E2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(D).</w:t>
      </w:r>
    </w:p>
    <w:p w14:paraId="600A819B" w14:textId="7212FE8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(A).</w:t>
      </w:r>
    </w:p>
    <w:p w14:paraId="0E1B0CE0" w14:textId="61AA03E7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(C).</w:t>
      </w:r>
    </w:p>
    <w:p w14:paraId="3EC9A0A0" w14:textId="765F2BF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(B).</w:t>
      </w:r>
    </w:p>
    <w:p w14:paraId="5823FD41" w14:textId="32B11BEC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</w:r>
      <w:r w:rsidR="00E14CC7" w:rsidRPr="004E4C95">
        <w:rPr>
          <w:rFonts w:ascii="Arial" w:hAnsi="Arial" w:cs="Arial"/>
          <w:spacing w:val="-5"/>
        </w:rPr>
        <w:t>Os decompositores reciclam a matéria orgânica transformando-a em matéria mineral, disponibilizando-a de novo para os produtores.</w:t>
      </w:r>
    </w:p>
    <w:p w14:paraId="77B78C5D" w14:textId="395C3E65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5790BF40" w14:textId="0F8F1203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 xml:space="preserve">(B). </w:t>
      </w:r>
    </w:p>
    <w:p w14:paraId="6705D0A4" w14:textId="5404468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 xml:space="preserve">(C). </w:t>
      </w:r>
    </w:p>
    <w:p w14:paraId="65220DF9" w14:textId="603F6ED8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 xml:space="preserve">(A). </w:t>
      </w:r>
    </w:p>
    <w:p w14:paraId="667F06F6" w14:textId="79159F8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A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B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D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C.</w:t>
      </w:r>
    </w:p>
    <w:p w14:paraId="323AEEB9" w14:textId="0B20D3F8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(A) V; (B) F; (C) F; (D) V; (E) V; (F) F.</w:t>
      </w:r>
    </w:p>
    <w:p w14:paraId="19E50381" w14:textId="567AAAD3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</w:r>
      <w:r w:rsidR="00E14CC7" w:rsidRPr="004E4C95">
        <w:rPr>
          <w:rFonts w:ascii="Arial" w:hAnsi="Arial" w:cs="Arial"/>
          <w:spacing w:val="-2"/>
        </w:rPr>
        <w:t>Os seres vivos autotróficos através da fotossíntese produzem oxigénio, importante para o processo respiratório dos seres vivos.</w:t>
      </w:r>
    </w:p>
    <w:p w14:paraId="01C42C9B" w14:textId="01FD408A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5DEFE763" w14:textId="2799E2F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(B).</w:t>
      </w:r>
    </w:p>
    <w:p w14:paraId="578C99D5" w14:textId="1CCB457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(A).</w:t>
      </w:r>
    </w:p>
    <w:p w14:paraId="47F65B31" w14:textId="2C575627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(C).</w:t>
      </w:r>
    </w:p>
    <w:p w14:paraId="51154655" w14:textId="4A1EB54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a) 3; b) 2; c) 1, 4 e </w:t>
      </w:r>
      <w:r w:rsidRPr="002A75D6">
        <w:rPr>
          <w:rFonts w:ascii="Arial" w:hAnsi="Arial" w:cs="Arial"/>
          <w:bCs/>
        </w:rPr>
        <w:t>5.</w:t>
      </w:r>
    </w:p>
    <w:p w14:paraId="38381B6C" w14:textId="32862DD4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a) secundária; b) primária; c) lenta.</w:t>
      </w:r>
    </w:p>
    <w:p w14:paraId="5B80D154" w14:textId="60811E97" w:rsidR="00E14CC7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As sementes poderão ser levadas pelo vento ou transportadas por pequenos roedores ou insetos. </w:t>
      </w:r>
    </w:p>
    <w:p w14:paraId="780556D0" w14:textId="77777777" w:rsidR="00622585" w:rsidRDefault="00622585" w:rsidP="00622585">
      <w:pPr>
        <w:spacing w:after="0"/>
      </w:pPr>
    </w:p>
    <w:p w14:paraId="7FE06D48" w14:textId="77777777" w:rsidR="00622585" w:rsidRDefault="00622585" w:rsidP="00622585">
      <w:pPr>
        <w:spacing w:after="0"/>
      </w:pPr>
    </w:p>
    <w:p w14:paraId="5FCD6FF2" w14:textId="6664FA5E" w:rsidR="00622585" w:rsidRPr="00AD0217" w:rsidRDefault="00622585" w:rsidP="00622585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4</w:t>
      </w:r>
    </w:p>
    <w:p w14:paraId="51C020C6" w14:textId="77777777" w:rsidR="00622585" w:rsidRDefault="00622585" w:rsidP="00622585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77EB6E36" w14:textId="30466BEE" w:rsidR="00E14CC7" w:rsidRPr="00622585" w:rsidRDefault="002A75D6" w:rsidP="00622585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Style w:val="9-Soluesbold"/>
          <w:rFonts w:ascii="Arial" w:hAnsi="Arial" w:cs="Arial"/>
          <w:color w:val="000000"/>
          <w:sz w:val="21"/>
          <w:szCs w:val="21"/>
          <w:lang w:val="pt-BR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1DF000A2" w14:textId="14EDDBF7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(D).</w:t>
      </w:r>
    </w:p>
    <w:p w14:paraId="1B5519CD" w14:textId="21679B1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(A).</w:t>
      </w:r>
    </w:p>
    <w:p w14:paraId="2ACB83DF" w14:textId="29ED2A13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(C).</w:t>
      </w:r>
    </w:p>
    <w:p w14:paraId="5C8ED6E7" w14:textId="77B6D75F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(B).</w:t>
      </w:r>
    </w:p>
    <w:p w14:paraId="6ED75466" w14:textId="630B3089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(D).</w:t>
      </w:r>
    </w:p>
    <w:p w14:paraId="55CDD041" w14:textId="375F6ACF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Um desenvolvimento sustentável assenta na satisfação das necessidades do presente sem comprometer as necessidades das futuras gerações. </w:t>
      </w:r>
    </w:p>
    <w:p w14:paraId="53BB298D" w14:textId="64BC7F21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4E35DB31" w14:textId="4CEEE337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 xml:space="preserve">(A). </w:t>
      </w:r>
    </w:p>
    <w:p w14:paraId="0326BFE5" w14:textId="0E25219D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 xml:space="preserve">(B). </w:t>
      </w:r>
    </w:p>
    <w:p w14:paraId="009C668C" w14:textId="1D5E704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 xml:space="preserve">(C). </w:t>
      </w:r>
    </w:p>
    <w:p w14:paraId="0B16BEBD" w14:textId="610892C7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a) climáticas; b) destruição de </w:t>
      </w:r>
      <w:r w:rsidR="00E14CC7" w:rsidRPr="004E4C95">
        <w:rPr>
          <w:rStyle w:val="9-Soluesitalic"/>
          <w:rFonts w:ascii="Arial" w:hAnsi="Arial" w:cs="Arial"/>
        </w:rPr>
        <w:t>habitats</w:t>
      </w:r>
      <w:r w:rsidR="00E14CC7" w:rsidRPr="004E4C95">
        <w:rPr>
          <w:rFonts w:ascii="Arial" w:hAnsi="Arial" w:cs="Arial"/>
        </w:rPr>
        <w:t>; c) sensibilização da população.</w:t>
      </w:r>
    </w:p>
    <w:p w14:paraId="02A013C7" w14:textId="45584C0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(A) V; (B) V; (C) F; (D) F; (E) F; (F) V.</w:t>
      </w:r>
    </w:p>
    <w:p w14:paraId="522365B5" w14:textId="7CEE7DB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>Os danos das erupções vulcânicas podem ser minimizados pela melhoria do ordenamento do território, assegurando a proteção de bens materiais e de recursos.</w:t>
      </w:r>
    </w:p>
    <w:p w14:paraId="3301A76E" w14:textId="1CF18E5B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6180FF60" w14:textId="38DC382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(D).</w:t>
      </w:r>
    </w:p>
    <w:p w14:paraId="2CD1EC9A" w14:textId="7B60CEA5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(B).</w:t>
      </w:r>
    </w:p>
    <w:p w14:paraId="0C6EAAE9" w14:textId="1AABB0E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(A).</w:t>
      </w:r>
    </w:p>
    <w:p w14:paraId="0C9F73C1" w14:textId="7AA6BF97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a) 1, 2 e 5; b) 3 e </w:t>
      </w:r>
      <w:r w:rsidRPr="002A75D6">
        <w:rPr>
          <w:rFonts w:ascii="Arial" w:hAnsi="Arial" w:cs="Arial"/>
          <w:bCs/>
        </w:rPr>
        <w:t>4.</w:t>
      </w:r>
    </w:p>
    <w:p w14:paraId="5C28750C" w14:textId="2F74942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a) à destruição da camada de ozono; b) do ar; c) do ar.</w:t>
      </w:r>
    </w:p>
    <w:p w14:paraId="171F4792" w14:textId="4198A8D1" w:rsidR="00E14CC7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A diminuição da camada de ozono leva a que uma grande quantidade de raios UV atinja a superfície da Terra. </w:t>
      </w:r>
    </w:p>
    <w:p w14:paraId="3063AD49" w14:textId="7AFB83CF" w:rsidR="00622585" w:rsidRDefault="00622585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</w:p>
    <w:p w14:paraId="1DFCA88B" w14:textId="00DA9838" w:rsidR="00622585" w:rsidRDefault="00622585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</w:p>
    <w:p w14:paraId="71255EC8" w14:textId="77777777" w:rsidR="00622585" w:rsidRPr="00AD0217" w:rsidRDefault="00622585" w:rsidP="00622585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lastRenderedPageBreak/>
        <w:t>FICHA DE AVALIAÇÃO SUMATIVA 5</w:t>
      </w:r>
    </w:p>
    <w:p w14:paraId="41B22381" w14:textId="77777777" w:rsidR="00622585" w:rsidRPr="00AD0217" w:rsidRDefault="00622585" w:rsidP="00622585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521AABAF" w14:textId="5F2B8779" w:rsidR="00E14CC7" w:rsidRPr="004E4C95" w:rsidRDefault="002A75D6" w:rsidP="00622585">
      <w:pPr>
        <w:pStyle w:val="9-Solues"/>
        <w:tabs>
          <w:tab w:val="clear" w:pos="454"/>
          <w:tab w:val="left" w:pos="567"/>
        </w:tabs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64392F30" w14:textId="16759428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(B).</w:t>
      </w:r>
    </w:p>
    <w:p w14:paraId="00D443BF" w14:textId="1C43B8B4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(C).</w:t>
      </w:r>
    </w:p>
    <w:p w14:paraId="6A379ACD" w14:textId="64C9EE0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(D).</w:t>
      </w:r>
    </w:p>
    <w:p w14:paraId="723A8EF3" w14:textId="26EA26D3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(A).</w:t>
      </w:r>
    </w:p>
    <w:p w14:paraId="4B8AFBD5" w14:textId="6CA75448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(A).</w:t>
      </w:r>
    </w:p>
    <w:p w14:paraId="2DEC0873" w14:textId="1505DD2E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Recursos renováveis são aqueles que não correm o risco de se esgotar, à escala da vida humana, sendo repostos pela natureza numa taxa igual ou superior à do seu consumo. Pelo contrário, os recursos não renováveis podem esgotar-se à escala da vida humana. </w:t>
      </w:r>
    </w:p>
    <w:p w14:paraId="530CF719" w14:textId="25C577EB" w:rsidR="00E14CC7" w:rsidRPr="004E4C95" w:rsidRDefault="002A75D6" w:rsidP="00622585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33705353" w14:textId="15E9E49B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 xml:space="preserve">(C). </w:t>
      </w:r>
    </w:p>
    <w:p w14:paraId="77395770" w14:textId="55B29858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 xml:space="preserve">(B). </w:t>
      </w:r>
    </w:p>
    <w:p w14:paraId="6DDC5E0B" w14:textId="463DC7EA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 xml:space="preserve">(A). </w:t>
      </w:r>
    </w:p>
    <w:p w14:paraId="3A10BDAA" w14:textId="54CFFD10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a) pedológico; b) o pousio; c) inclinados.</w:t>
      </w:r>
    </w:p>
    <w:p w14:paraId="2F48EB5D" w14:textId="7CA4ADD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(A) F; (B) F; (C) V; (D) F; (E) V; (F) V.</w:t>
      </w:r>
    </w:p>
    <w:p w14:paraId="1B7A2900" w14:textId="14C7861E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>A prática da monocultura consiste na produção ou cultura agrícola de apenas um único tipo de produto agrícola. A prática da monocultura contribui para o empobrecimento da qualidade do solo.</w:t>
      </w:r>
    </w:p>
    <w:p w14:paraId="3883B327" w14:textId="551C6623" w:rsidR="00E14CC7" w:rsidRPr="004E4C95" w:rsidRDefault="002A75D6" w:rsidP="00622585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2F7CA3F4" w14:textId="4BA5BEF3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(D).</w:t>
      </w:r>
    </w:p>
    <w:p w14:paraId="5BAA97BD" w14:textId="5CBEAFFD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(B).</w:t>
      </w:r>
    </w:p>
    <w:p w14:paraId="3A8C0E2B" w14:textId="546A0FBE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(A).</w:t>
      </w:r>
    </w:p>
    <w:p w14:paraId="2A085FAA" w14:textId="7E8B93FC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a) 1, 2 e 5; b) 3 e</w:t>
      </w:r>
      <w:r w:rsidR="00E14CC7" w:rsidRPr="002A75D6">
        <w:rPr>
          <w:rFonts w:ascii="Arial" w:hAnsi="Arial" w:cs="Arial"/>
          <w:bCs/>
        </w:rPr>
        <w:t xml:space="preserve"> </w:t>
      </w:r>
      <w:r w:rsidRPr="002A75D6">
        <w:rPr>
          <w:rFonts w:ascii="Arial" w:hAnsi="Arial" w:cs="Arial"/>
          <w:bCs/>
        </w:rPr>
        <w:t>4.</w:t>
      </w:r>
    </w:p>
    <w:p w14:paraId="1E4AC0A5" w14:textId="18A33A85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a) renovável; b) climático; c) desvantagem.</w:t>
      </w:r>
    </w:p>
    <w:p w14:paraId="34CD4326" w14:textId="18A41A4C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>O recurso a energias renováveis contribui para a diminuição dos impactes ambientais decorrentes do uso dos combustíveis fosseis, contribuindo para a sustentabilidade ambiental.</w:t>
      </w:r>
    </w:p>
    <w:p w14:paraId="72ABB8B2" w14:textId="77777777" w:rsidR="00622585" w:rsidRDefault="00622585" w:rsidP="00622585">
      <w:pPr>
        <w:spacing w:after="0"/>
      </w:pPr>
    </w:p>
    <w:p w14:paraId="40D98C5C" w14:textId="77777777" w:rsidR="00622585" w:rsidRDefault="00622585" w:rsidP="00622585">
      <w:pPr>
        <w:spacing w:after="0"/>
      </w:pPr>
    </w:p>
    <w:p w14:paraId="74EA7D76" w14:textId="32469A90" w:rsidR="00622585" w:rsidRPr="00AD0217" w:rsidRDefault="00622585" w:rsidP="00622585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SUMATIVA 6</w:t>
      </w:r>
    </w:p>
    <w:p w14:paraId="7C52CC52" w14:textId="77777777" w:rsidR="00622585" w:rsidRDefault="00622585" w:rsidP="00622585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2B0E292E" w14:textId="06715528" w:rsidR="00E14CC7" w:rsidRPr="00622585" w:rsidRDefault="002A75D6" w:rsidP="00622585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Style w:val="9-Soluesbold"/>
          <w:rFonts w:ascii="Arial" w:hAnsi="Arial" w:cs="Arial"/>
          <w:color w:val="000000"/>
          <w:sz w:val="21"/>
          <w:szCs w:val="21"/>
          <w:lang w:val="pt-BR"/>
        </w:rPr>
      </w:pPr>
      <w:r w:rsidRPr="002A75D6">
        <w:rPr>
          <w:rStyle w:val="9-Soluesbold"/>
          <w:rFonts w:ascii="Arial" w:hAnsi="Arial" w:cs="Arial"/>
          <w:b/>
        </w:rPr>
        <w:t>GRUPO I</w:t>
      </w:r>
    </w:p>
    <w:p w14:paraId="594E917E" w14:textId="4EFBC3A4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(C).</w:t>
      </w:r>
    </w:p>
    <w:p w14:paraId="36306910" w14:textId="33DDA2BA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(A).</w:t>
      </w:r>
    </w:p>
    <w:p w14:paraId="7A3B5FEE" w14:textId="63D49D01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(B).</w:t>
      </w:r>
    </w:p>
    <w:p w14:paraId="52DC147D" w14:textId="1742B52D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>(D).</w:t>
      </w:r>
    </w:p>
    <w:p w14:paraId="600ACFF5" w14:textId="6FA3D05F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(D).</w:t>
      </w:r>
    </w:p>
    <w:p w14:paraId="19D8CDF6" w14:textId="6D5036A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 xml:space="preserve">O acesso condicionado a áreas protegidas e a sua vigilância de forma a prevenir incêndios e práticas ilegais.  </w:t>
      </w:r>
    </w:p>
    <w:p w14:paraId="2D6215AF" w14:textId="5CB5C8C2" w:rsidR="00E14CC7" w:rsidRPr="004E4C95" w:rsidRDefault="002A75D6" w:rsidP="00622585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</w:t>
      </w:r>
    </w:p>
    <w:p w14:paraId="26E6A0B5" w14:textId="667DC36B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 xml:space="preserve">(A). </w:t>
      </w:r>
    </w:p>
    <w:p w14:paraId="78B01A30" w14:textId="3B49BCD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 xml:space="preserve">(C). </w:t>
      </w:r>
    </w:p>
    <w:p w14:paraId="16E9ACDC" w14:textId="5A5DD949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 xml:space="preserve">(D). </w:t>
      </w:r>
    </w:p>
    <w:p w14:paraId="1D992C7F" w14:textId="62EC6FD9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D </w:t>
      </w:r>
      <w:r w:rsidR="00111078">
        <w:rPr>
          <w:rFonts w:ascii="Symbol" w:hAnsi="Symbol" w:cs="Arial"/>
        </w:rPr>
        <w:t xml:space="preserve">® </w:t>
      </w:r>
      <w:r w:rsidR="00E14CC7" w:rsidRPr="004E4C95">
        <w:rPr>
          <w:rFonts w:ascii="Arial" w:hAnsi="Arial" w:cs="Arial"/>
        </w:rPr>
        <w:t xml:space="preserve">E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A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C </w:t>
      </w:r>
      <w:r w:rsidR="00111078">
        <w:rPr>
          <w:rFonts w:ascii="Symbol" w:hAnsi="Symbol" w:cs="Arial"/>
        </w:rPr>
        <w:t>®</w:t>
      </w:r>
      <w:r w:rsidR="00E14CC7" w:rsidRPr="004E4C95">
        <w:rPr>
          <w:rFonts w:ascii="Arial" w:hAnsi="Arial" w:cs="Arial"/>
        </w:rPr>
        <w:t xml:space="preserve"> B. </w:t>
      </w:r>
    </w:p>
    <w:p w14:paraId="184CBCEF" w14:textId="4354E5FE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(A) F; (B) F; (C) F; (D) V; (E) V; (F) F.</w:t>
      </w:r>
    </w:p>
    <w:p w14:paraId="52F8EA86" w14:textId="55F93C09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6.</w:t>
      </w:r>
      <w:r w:rsidR="00E14CC7" w:rsidRPr="004E4C95">
        <w:rPr>
          <w:rFonts w:ascii="Arial" w:hAnsi="Arial" w:cs="Arial"/>
        </w:rPr>
        <w:tab/>
        <w:t>Como vantagem, pode-se considerar a redução do volume de resíduos; como desvantagem pode-se mencionar a emissão de poluentes para a atmosfera.</w:t>
      </w:r>
    </w:p>
    <w:p w14:paraId="3249FE62" w14:textId="6E3B855D" w:rsidR="00E14CC7" w:rsidRPr="004E4C95" w:rsidRDefault="002A75D6" w:rsidP="00622585">
      <w:pPr>
        <w:pStyle w:val="9-Solues"/>
        <w:tabs>
          <w:tab w:val="clear" w:pos="454"/>
          <w:tab w:val="left" w:pos="567"/>
        </w:tabs>
        <w:spacing w:before="57"/>
        <w:ind w:left="567" w:hanging="567"/>
        <w:rPr>
          <w:rStyle w:val="9-Soluesbold"/>
          <w:rFonts w:ascii="Arial" w:hAnsi="Arial" w:cs="Arial"/>
        </w:rPr>
      </w:pPr>
      <w:r w:rsidRPr="002A75D6">
        <w:rPr>
          <w:rStyle w:val="9-Soluesbold"/>
          <w:rFonts w:ascii="Arial" w:hAnsi="Arial" w:cs="Arial"/>
          <w:b/>
        </w:rPr>
        <w:t>GRUPO III</w:t>
      </w:r>
    </w:p>
    <w:p w14:paraId="5BB0B810" w14:textId="11371B22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1.</w:t>
      </w:r>
      <w:r w:rsidR="00E14CC7" w:rsidRPr="004E4C95">
        <w:rPr>
          <w:rFonts w:ascii="Arial" w:hAnsi="Arial" w:cs="Arial"/>
        </w:rPr>
        <w:tab/>
        <w:t>(B).</w:t>
      </w:r>
    </w:p>
    <w:p w14:paraId="25921C13" w14:textId="6401B814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2.</w:t>
      </w:r>
      <w:r w:rsidR="00E14CC7" w:rsidRPr="004E4C95">
        <w:rPr>
          <w:rFonts w:ascii="Arial" w:hAnsi="Arial" w:cs="Arial"/>
        </w:rPr>
        <w:tab/>
        <w:t>(C).</w:t>
      </w:r>
    </w:p>
    <w:p w14:paraId="714BCBB5" w14:textId="1F4BD656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3.</w:t>
      </w:r>
      <w:r w:rsidR="00E14CC7" w:rsidRPr="004E4C95">
        <w:rPr>
          <w:rFonts w:ascii="Arial" w:hAnsi="Arial" w:cs="Arial"/>
        </w:rPr>
        <w:tab/>
        <w:t>(A).</w:t>
      </w:r>
    </w:p>
    <w:p w14:paraId="03D2D18C" w14:textId="735ADE4E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4.</w:t>
      </w:r>
      <w:r w:rsidR="00E14CC7" w:rsidRPr="004E4C95">
        <w:rPr>
          <w:rFonts w:ascii="Arial" w:hAnsi="Arial" w:cs="Arial"/>
        </w:rPr>
        <w:tab/>
        <w:t xml:space="preserve">a) 2, 3 e 4; b) 1 e </w:t>
      </w:r>
      <w:r w:rsidRPr="002A75D6">
        <w:rPr>
          <w:rFonts w:ascii="Arial" w:hAnsi="Arial" w:cs="Arial"/>
          <w:bCs/>
        </w:rPr>
        <w:t>5.</w:t>
      </w:r>
    </w:p>
    <w:p w14:paraId="49BDA5D3" w14:textId="656C956A" w:rsidR="00E14CC7" w:rsidRPr="004E4C95" w:rsidRDefault="00D132C1" w:rsidP="00622585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  <w:r w:rsidRPr="00D132C1">
        <w:rPr>
          <w:rFonts w:ascii="Arial" w:hAnsi="Arial" w:cs="Arial"/>
          <w:b/>
        </w:rPr>
        <w:t>5.</w:t>
      </w:r>
      <w:r w:rsidR="00E14CC7" w:rsidRPr="004E4C95">
        <w:rPr>
          <w:rFonts w:ascii="Arial" w:hAnsi="Arial" w:cs="Arial"/>
        </w:rPr>
        <w:tab/>
        <w:t>A manipulação de agentes microbiológicos em laboratório, pode levar ao uso inadequado da biotecnologia nomeadamente como arma de bioterrorismo, o que apresenta impactes sociais, éticos e ambientais.</w:t>
      </w:r>
    </w:p>
    <w:p w14:paraId="46BE459D" w14:textId="77777777" w:rsidR="00E14CC7" w:rsidRPr="00835263" w:rsidRDefault="00E14CC7" w:rsidP="00D30C22">
      <w:pPr>
        <w:pStyle w:val="9-Solues"/>
        <w:tabs>
          <w:tab w:val="clear" w:pos="454"/>
          <w:tab w:val="left" w:pos="567"/>
        </w:tabs>
        <w:ind w:left="567" w:hanging="567"/>
        <w:rPr>
          <w:rFonts w:ascii="Arial" w:hAnsi="Arial" w:cs="Arial"/>
        </w:rPr>
      </w:pPr>
    </w:p>
    <w:p w14:paraId="2DC04A19" w14:textId="1ECD77F2" w:rsidR="00D30C22" w:rsidRDefault="00D30C22" w:rsidP="00D30C22">
      <w:pPr>
        <w:spacing w:after="0"/>
      </w:pPr>
    </w:p>
    <w:p w14:paraId="4B7F3C21" w14:textId="77777777" w:rsidR="00D30C22" w:rsidRDefault="00D30C22" w:rsidP="00D30C22">
      <w:pPr>
        <w:spacing w:after="0"/>
      </w:pPr>
    </w:p>
    <w:p w14:paraId="44E777ED" w14:textId="16D5AFFF" w:rsidR="00D30C22" w:rsidRPr="00AD0217" w:rsidRDefault="00D30C22" w:rsidP="00D30C22">
      <w:pPr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b/>
          <w:bCs/>
          <w:color w:val="FF3200"/>
          <w:sz w:val="17"/>
          <w:szCs w:val="17"/>
          <w:lang w:val="pt-BR"/>
        </w:rPr>
      </w:pPr>
      <w:r>
        <w:rPr>
          <w:rFonts w:ascii="Arial" w:hAnsi="Arial" w:cs="Arial"/>
          <w:b/>
          <w:bCs/>
          <w:color w:val="FF3200"/>
          <w:spacing w:val="-2"/>
          <w:lang w:val="pt-BR"/>
        </w:rPr>
        <w:t>FICHA DE AVALIAÇÃO GLOBAL</w:t>
      </w:r>
    </w:p>
    <w:p w14:paraId="7EF08693" w14:textId="77777777" w:rsidR="00D30C22" w:rsidRPr="00AD0217" w:rsidRDefault="00D30C22" w:rsidP="00D30C22">
      <w:pPr>
        <w:tabs>
          <w:tab w:val="left" w:pos="454"/>
          <w:tab w:val="left" w:pos="964"/>
          <w:tab w:val="left" w:pos="1247"/>
          <w:tab w:val="left" w:pos="4460"/>
        </w:tabs>
        <w:suppressAutoHyphens/>
        <w:autoSpaceDE w:val="0"/>
        <w:autoSpaceDN w:val="0"/>
        <w:adjustRightInd w:val="0"/>
        <w:spacing w:after="0" w:line="288" w:lineRule="auto"/>
        <w:ind w:left="426" w:hanging="426"/>
        <w:textAlignment w:val="center"/>
        <w:rPr>
          <w:rFonts w:ascii="Arial" w:hAnsi="Arial" w:cs="Arial"/>
          <w:color w:val="000000"/>
          <w:sz w:val="21"/>
          <w:szCs w:val="21"/>
          <w:lang w:val="pt-BR"/>
        </w:rPr>
      </w:pPr>
      <w:r w:rsidRPr="00AD0217">
        <w:rPr>
          <w:rFonts w:ascii="Arial" w:hAnsi="Arial" w:cs="Arial"/>
          <w:color w:val="000000"/>
          <w:sz w:val="21"/>
          <w:szCs w:val="21"/>
          <w:lang w:val="pt-BR"/>
        </w:rPr>
        <w:t xml:space="preserve"> </w:t>
      </w:r>
    </w:p>
    <w:p w14:paraId="59153C78" w14:textId="2C7EBA5D" w:rsidR="00DC3D09" w:rsidRPr="00DC3D09" w:rsidRDefault="002A75D6" w:rsidP="00DC3D09">
      <w:pPr>
        <w:tabs>
          <w:tab w:val="left" w:pos="454"/>
        </w:tabs>
        <w:suppressAutoHyphens/>
        <w:autoSpaceDE w:val="0"/>
        <w:autoSpaceDN w:val="0"/>
        <w:adjustRightInd w:val="0"/>
        <w:spacing w:before="57" w:after="0" w:line="220" w:lineRule="atLeast"/>
        <w:textAlignment w:val="center"/>
        <w:rPr>
          <w:rFonts w:ascii="Arial" w:hAnsi="Arial" w:cs="Arial"/>
          <w:b/>
          <w:bCs/>
          <w:color w:val="000000"/>
          <w:sz w:val="17"/>
          <w:szCs w:val="17"/>
          <w:lang w:val="pt-BR"/>
        </w:rPr>
      </w:pPr>
      <w:r w:rsidRPr="002A75D6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GRUPO I</w:t>
      </w:r>
    </w:p>
    <w:p w14:paraId="1EBDBF08" w14:textId="6B777105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1.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(C).</w:t>
      </w:r>
    </w:p>
    <w:p w14:paraId="70565DE9" w14:textId="5E175503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2.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(B).</w:t>
      </w:r>
    </w:p>
    <w:p w14:paraId="3C5DA2D7" w14:textId="7C60048F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3.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(D).</w:t>
      </w:r>
    </w:p>
    <w:p w14:paraId="6F3CDADC" w14:textId="139871F9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4.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(A).</w:t>
      </w:r>
    </w:p>
    <w:p w14:paraId="0CA51213" w14:textId="33D92EEC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5.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(D).</w:t>
      </w:r>
    </w:p>
    <w:p w14:paraId="33B328F6" w14:textId="536B2874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6.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(a) segundo; (b) primeira; (c) orgânica.</w:t>
      </w:r>
    </w:p>
    <w:p w14:paraId="7B3738D6" w14:textId="3D33A941" w:rsidR="00DC3D09" w:rsidRPr="00DC3D09" w:rsidRDefault="00DC3D09" w:rsidP="008A5C32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ind w:left="450" w:hanging="450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7.</w:t>
      </w:r>
      <w:r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Pr="00DC3D09">
        <w:rPr>
          <w:rFonts w:ascii="Arial" w:hAnsi="Arial" w:cs="Arial"/>
          <w:color w:val="000000"/>
          <w:sz w:val="17"/>
          <w:szCs w:val="17"/>
          <w:lang w:val="pt-BR"/>
        </w:rPr>
        <w:t>Os decompositores transformam a matéria orgânica em matéria inorgânica, reintroduzindo-a no ecossistema ficando, desta forma, a matéria inorgânica disponível para os produtores.</w:t>
      </w:r>
    </w:p>
    <w:p w14:paraId="108C50EC" w14:textId="33179455" w:rsidR="00DC3D09" w:rsidRPr="00DC3D09" w:rsidRDefault="002A75D6" w:rsidP="00DC3D09">
      <w:pPr>
        <w:tabs>
          <w:tab w:val="left" w:pos="454"/>
        </w:tabs>
        <w:suppressAutoHyphens/>
        <w:autoSpaceDE w:val="0"/>
        <w:autoSpaceDN w:val="0"/>
        <w:adjustRightInd w:val="0"/>
        <w:spacing w:before="227" w:after="0" w:line="220" w:lineRule="atLeast"/>
        <w:textAlignment w:val="center"/>
        <w:rPr>
          <w:rFonts w:ascii="Arial" w:hAnsi="Arial" w:cs="Arial"/>
          <w:b/>
          <w:bCs/>
          <w:color w:val="000000"/>
          <w:sz w:val="17"/>
          <w:szCs w:val="17"/>
          <w:lang w:val="pt-BR"/>
        </w:rPr>
      </w:pPr>
      <w:r w:rsidRPr="002A75D6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GRUPO II</w:t>
      </w:r>
    </w:p>
    <w:p w14:paraId="720925DA" w14:textId="52D8E327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1.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(D).</w:t>
      </w:r>
    </w:p>
    <w:p w14:paraId="63FE1E45" w14:textId="6E45CAC9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2.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(B).</w:t>
      </w:r>
    </w:p>
    <w:p w14:paraId="26DC237F" w14:textId="19F7BBA4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3.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(A).</w:t>
      </w:r>
    </w:p>
    <w:p w14:paraId="664A7E39" w14:textId="26306F65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4.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(C).</w:t>
      </w:r>
    </w:p>
    <w:p w14:paraId="52D94EA9" w14:textId="7EE4F942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5.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(B).</w:t>
      </w:r>
    </w:p>
    <w:p w14:paraId="75AB9031" w14:textId="6421B6CC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6.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a) 2; b) 1; c) 3; d</w:t>
      </w:r>
      <w:r w:rsidR="00DC3D09" w:rsidRPr="002A75D6">
        <w:rPr>
          <w:rFonts w:ascii="Arial" w:hAnsi="Arial" w:cs="Arial"/>
          <w:color w:val="000000"/>
          <w:sz w:val="17"/>
          <w:szCs w:val="17"/>
          <w:lang w:val="pt-BR"/>
        </w:rPr>
        <w:t xml:space="preserve">) </w:t>
      </w:r>
      <w:r w:rsidRPr="002A75D6">
        <w:rPr>
          <w:rFonts w:ascii="Arial" w:hAnsi="Arial" w:cs="Arial"/>
          <w:color w:val="000000"/>
          <w:sz w:val="17"/>
          <w:szCs w:val="17"/>
          <w:lang w:val="pt-BR"/>
        </w:rPr>
        <w:t>4.</w:t>
      </w:r>
    </w:p>
    <w:p w14:paraId="51C7B018" w14:textId="3A3F12FD" w:rsidR="00DC3D09" w:rsidRPr="00DC3D09" w:rsidRDefault="00DC3D09" w:rsidP="008A5C32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ind w:left="450" w:hanging="450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7.</w:t>
      </w:r>
      <w:r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Pr="00DC3D09">
        <w:rPr>
          <w:rFonts w:ascii="Arial" w:hAnsi="Arial" w:cs="Arial"/>
          <w:color w:val="000000"/>
          <w:sz w:val="17"/>
          <w:szCs w:val="17"/>
          <w:lang w:val="pt-BR"/>
        </w:rPr>
        <w:t xml:space="preserve">Os incêndios prejudicam a qualidade do ar uma vez que consomem oxigénio e libertam dióxido de carbono, assim como outras partículas poluentes. </w:t>
      </w:r>
      <w:r w:rsidRPr="00DC3D09">
        <w:rPr>
          <w:rFonts w:ascii="Tahoma" w:hAnsi="Tahoma" w:cs="Tahoma"/>
          <w:color w:val="000000"/>
          <w:sz w:val="17"/>
          <w:szCs w:val="17"/>
          <w:lang w:val="pt-BR"/>
        </w:rPr>
        <w:t> </w:t>
      </w:r>
    </w:p>
    <w:p w14:paraId="74BB7224" w14:textId="2F4BAFDD" w:rsidR="00DC3D09" w:rsidRPr="00DC3D09" w:rsidRDefault="002A75D6" w:rsidP="00DC3D09">
      <w:pPr>
        <w:tabs>
          <w:tab w:val="left" w:pos="454"/>
        </w:tabs>
        <w:suppressAutoHyphens/>
        <w:autoSpaceDE w:val="0"/>
        <w:autoSpaceDN w:val="0"/>
        <w:adjustRightInd w:val="0"/>
        <w:spacing w:before="227" w:after="0" w:line="220" w:lineRule="atLeast"/>
        <w:textAlignment w:val="center"/>
        <w:rPr>
          <w:rFonts w:ascii="Arial" w:hAnsi="Arial" w:cs="Arial"/>
          <w:b/>
          <w:bCs/>
          <w:color w:val="000000"/>
          <w:sz w:val="17"/>
          <w:szCs w:val="17"/>
          <w:lang w:val="pt-BR"/>
        </w:rPr>
      </w:pPr>
      <w:r w:rsidRPr="002A75D6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GRUPO III</w:t>
      </w:r>
    </w:p>
    <w:p w14:paraId="5616BEB8" w14:textId="41D70FDF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1.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(B).</w:t>
      </w:r>
    </w:p>
    <w:p w14:paraId="419F8B8F" w14:textId="2DCC218C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2.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(D).</w:t>
      </w:r>
    </w:p>
    <w:p w14:paraId="20B9CA50" w14:textId="4F66953B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3.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(A).</w:t>
      </w:r>
    </w:p>
    <w:p w14:paraId="12931EFB" w14:textId="4A2FCA2F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4.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 xml:space="preserve">a) 4; b) 3; c) 1; d) 2; e) </w:t>
      </w:r>
      <w:r w:rsidRPr="002A75D6">
        <w:rPr>
          <w:rFonts w:ascii="Arial" w:hAnsi="Arial" w:cs="Arial"/>
          <w:bCs/>
          <w:color w:val="000000"/>
          <w:sz w:val="17"/>
          <w:szCs w:val="17"/>
          <w:lang w:val="pt-BR"/>
        </w:rPr>
        <w:t>5.</w:t>
      </w:r>
    </w:p>
    <w:p w14:paraId="31183456" w14:textId="21D27D3A" w:rsidR="00DC3D09" w:rsidRPr="00DC3D09" w:rsidRDefault="00D132C1" w:rsidP="00DC3D09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5.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 xml:space="preserve">C </w:t>
      </w:r>
      <w:r w:rsidR="00111078">
        <w:rPr>
          <w:rFonts w:ascii="Symbol" w:hAnsi="Symbol" w:cs="Arial"/>
          <w:color w:val="000000"/>
          <w:sz w:val="17"/>
          <w:szCs w:val="17"/>
          <w:lang w:val="pt-BR"/>
        </w:rPr>
        <w:t>®</w:t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 xml:space="preserve"> E </w:t>
      </w:r>
      <w:r w:rsidR="00111078">
        <w:rPr>
          <w:rFonts w:ascii="Symbol" w:hAnsi="Symbol" w:cs="Arial"/>
          <w:color w:val="000000"/>
          <w:sz w:val="17"/>
          <w:szCs w:val="17"/>
          <w:lang w:val="pt-BR"/>
        </w:rPr>
        <w:t>®</w:t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 xml:space="preserve"> B </w:t>
      </w:r>
      <w:r w:rsidR="00111078">
        <w:rPr>
          <w:rFonts w:ascii="Symbol" w:hAnsi="Symbol" w:cs="Arial"/>
          <w:color w:val="000000"/>
          <w:sz w:val="17"/>
          <w:szCs w:val="17"/>
          <w:lang w:val="pt-BR"/>
        </w:rPr>
        <w:t>®</w:t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 xml:space="preserve"> A </w:t>
      </w:r>
      <w:r w:rsidR="00111078">
        <w:rPr>
          <w:rFonts w:ascii="Symbol" w:hAnsi="Symbol" w:cs="Arial"/>
          <w:color w:val="000000"/>
          <w:sz w:val="17"/>
          <w:szCs w:val="17"/>
          <w:lang w:val="pt-BR"/>
        </w:rPr>
        <w:t>®</w:t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 xml:space="preserve"> D</w:t>
      </w:r>
    </w:p>
    <w:p w14:paraId="14A1BEA6" w14:textId="38081CF1" w:rsidR="00DC3D09" w:rsidRDefault="00D132C1" w:rsidP="008A5C32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ind w:left="450" w:hanging="450"/>
        <w:textAlignment w:val="center"/>
        <w:rPr>
          <w:rFonts w:ascii="Arial" w:hAnsi="Arial" w:cs="Arial"/>
          <w:color w:val="000000"/>
          <w:sz w:val="17"/>
          <w:szCs w:val="17"/>
          <w:lang w:val="pt-BR"/>
        </w:rPr>
      </w:pPr>
      <w:r w:rsidRPr="00D132C1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>6.</w:t>
      </w:r>
      <w:r w:rsidR="00DC3D09" w:rsidRPr="00DC3D09">
        <w:rPr>
          <w:rFonts w:ascii="Arial" w:hAnsi="Arial" w:cs="Arial"/>
          <w:b/>
          <w:bCs/>
          <w:color w:val="000000"/>
          <w:sz w:val="17"/>
          <w:szCs w:val="17"/>
          <w:lang w:val="pt-BR"/>
        </w:rPr>
        <w:tab/>
      </w:r>
      <w:r w:rsidR="00DC3D09" w:rsidRPr="00DC3D09">
        <w:rPr>
          <w:rFonts w:ascii="Arial" w:hAnsi="Arial" w:cs="Arial"/>
          <w:color w:val="000000"/>
          <w:sz w:val="17"/>
          <w:szCs w:val="17"/>
          <w:lang w:val="pt-BR"/>
        </w:rPr>
        <w:t>A produção de vacinas, a produção de OGM para o enriquecimento nutricional de alimentos e os meios diagnósticos para a prevenção de doenças.</w:t>
      </w:r>
    </w:p>
    <w:p w14:paraId="0F70AF5F" w14:textId="71049784" w:rsidR="003A63D4" w:rsidRDefault="003A63D4" w:rsidP="008A5C32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ind w:left="450" w:hanging="450"/>
        <w:textAlignment w:val="center"/>
        <w:rPr>
          <w:rFonts w:ascii="Arial" w:hAnsi="Arial" w:cs="Arial"/>
          <w:sz w:val="17"/>
          <w:szCs w:val="17"/>
          <w:lang w:val="pt-BR"/>
        </w:rPr>
      </w:pPr>
    </w:p>
    <w:p w14:paraId="045B1C4A" w14:textId="0ED36ED5" w:rsidR="003A63D4" w:rsidRPr="008A0390" w:rsidRDefault="003A63D4" w:rsidP="00622585">
      <w:pPr>
        <w:tabs>
          <w:tab w:val="left" w:pos="454"/>
        </w:tabs>
        <w:suppressAutoHyphens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b/>
          <w:bCs/>
          <w:color w:val="000000"/>
          <w:sz w:val="17"/>
          <w:szCs w:val="17"/>
          <w:lang w:val="pt-BR"/>
        </w:rPr>
      </w:pPr>
    </w:p>
    <w:sectPr w:rsidR="003A63D4" w:rsidRPr="008A0390" w:rsidSect="00274C87">
      <w:headerReference w:type="default" r:id="rId8"/>
      <w:footerReference w:type="default" r:id="rId9"/>
      <w:type w:val="continuous"/>
      <w:pgSz w:w="11901" w:h="16840"/>
      <w:pgMar w:top="720" w:right="720" w:bottom="720" w:left="720" w:header="720" w:footer="283" w:gutter="0"/>
      <w:cols w:num="2" w:sep="1"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03C06" w14:textId="77777777" w:rsidR="00062A86" w:rsidRDefault="00062A86" w:rsidP="00CE1000">
      <w:r>
        <w:separator/>
      </w:r>
    </w:p>
  </w:endnote>
  <w:endnote w:type="continuationSeparator" w:id="0">
    <w:p w14:paraId="3B6C135D" w14:textId="77777777" w:rsidR="00062A86" w:rsidRDefault="00062A8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20B0504020202020204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HelveticaLTStd-Bold">
    <w:altName w:val="Arial"/>
    <w:panose1 w:val="020B0704020202030204"/>
    <w:charset w:val="4D"/>
    <w:family w:val="auto"/>
    <w:notTrueType/>
    <w:pitch w:val="default"/>
    <w:sig w:usb0="00000003" w:usb1="00000000" w:usb2="00000000" w:usb3="00000000" w:csb0="00000001" w:csb1="00000000"/>
  </w:font>
  <w:font w:name="HelveticaLTStd-Comp">
    <w:altName w:val="Arial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Cond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2252FF" w:rsidRPr="00177A33" w:rsidRDefault="002252F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2252FF" w:rsidRPr="007D15A6" w:rsidRDefault="002252F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CB1C2" w14:textId="77777777" w:rsidR="00062A86" w:rsidRDefault="00062A86" w:rsidP="00CE1000">
      <w:r>
        <w:separator/>
      </w:r>
    </w:p>
  </w:footnote>
  <w:footnote w:type="continuationSeparator" w:id="0">
    <w:p w14:paraId="4FED16D8" w14:textId="77777777" w:rsidR="00062A86" w:rsidRDefault="00062A8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0AF7471E" w:rsidR="002252FF" w:rsidRPr="00573F44" w:rsidRDefault="002252FF" w:rsidP="00C61C3D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AD68B8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0C48">
      <w:rPr>
        <w:rFonts w:cs="Arial"/>
        <w:b/>
        <w:color w:val="231F20"/>
        <w:spacing w:val="-8"/>
        <w:w w:val="90"/>
        <w:sz w:val="16"/>
        <w:szCs w:val="16"/>
      </w:rPr>
      <w:t xml:space="preserve">PROPOSTA DE </w:t>
    </w:r>
    <w:proofErr w:type="gramStart"/>
    <w:r w:rsidR="00260C48">
      <w:rPr>
        <w:rFonts w:cs="Arial"/>
        <w:b/>
        <w:color w:val="231F20"/>
        <w:spacing w:val="-8"/>
        <w:w w:val="90"/>
        <w:sz w:val="16"/>
        <w:szCs w:val="16"/>
      </w:rPr>
      <w:t>SOLUÇÃO</w:t>
    </w:r>
    <w:r>
      <w:rPr>
        <w:rFonts w:cs="Arial"/>
        <w:color w:val="231F20"/>
        <w:w w:val="80"/>
        <w:sz w:val="16"/>
        <w:szCs w:val="16"/>
      </w:rPr>
      <w:t xml:space="preserve">  MISSÃO</w:t>
    </w:r>
    <w:proofErr w:type="gramEnd"/>
    <w:r w:rsidR="00260C48">
      <w:rPr>
        <w:rFonts w:cs="Arial"/>
        <w:color w:val="231F20"/>
        <w:w w:val="80"/>
        <w:sz w:val="16"/>
        <w:szCs w:val="16"/>
      </w:rPr>
      <w:t>:</w:t>
    </w:r>
    <w:r>
      <w:rPr>
        <w:rFonts w:cs="Arial"/>
        <w:color w:val="231F20"/>
        <w:w w:val="80"/>
        <w:sz w:val="16"/>
        <w:szCs w:val="16"/>
      </w:rPr>
      <w:t xml:space="preserve"> </w:t>
    </w:r>
    <w:r w:rsidR="008E2270">
      <w:rPr>
        <w:rFonts w:cs="Arial"/>
        <w:color w:val="231F20"/>
        <w:w w:val="80"/>
        <w:sz w:val="16"/>
        <w:szCs w:val="16"/>
      </w:rPr>
      <w:t>AMBIENTE 8</w:t>
    </w:r>
  </w:p>
  <w:p w14:paraId="66C3FE42" w14:textId="0CD9E1C1" w:rsidR="002252FF" w:rsidRDefault="002252FF" w:rsidP="00C61C3D">
    <w:pPr>
      <w:pStyle w:val="01-MATRIZ"/>
      <w:spacing w:after="120"/>
      <w:rPr>
        <w:rFonts w:ascii="Arial" w:hAnsi="Arial" w:cs="Arial"/>
      </w:rPr>
    </w:pPr>
    <w:r>
      <w:rPr>
        <w:rFonts w:ascii="Arial" w:hAnsi="Arial" w:cs="Arial"/>
      </w:rPr>
      <w:t>DOSSIÊ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84EB6"/>
    <w:multiLevelType w:val="hybridMultilevel"/>
    <w:tmpl w:val="C2861320"/>
    <w:lvl w:ilvl="0" w:tplc="02F4975A">
      <w:start w:val="1"/>
      <w:numFmt w:val="upperLetter"/>
      <w:lvlText w:val="(%1)"/>
      <w:lvlJc w:val="left"/>
      <w:pPr>
        <w:ind w:left="960" w:hanging="3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426539">
    <w:abstractNumId w:val="29"/>
  </w:num>
  <w:num w:numId="2" w16cid:durableId="942811111">
    <w:abstractNumId w:val="3"/>
  </w:num>
  <w:num w:numId="3" w16cid:durableId="1599408635">
    <w:abstractNumId w:val="17"/>
  </w:num>
  <w:num w:numId="4" w16cid:durableId="125240449">
    <w:abstractNumId w:val="34"/>
  </w:num>
  <w:num w:numId="5" w16cid:durableId="1451628898">
    <w:abstractNumId w:val="22"/>
  </w:num>
  <w:num w:numId="6" w16cid:durableId="1486816428">
    <w:abstractNumId w:val="11"/>
  </w:num>
  <w:num w:numId="7" w16cid:durableId="3748118">
    <w:abstractNumId w:val="30"/>
  </w:num>
  <w:num w:numId="8" w16cid:durableId="1535076568">
    <w:abstractNumId w:val="2"/>
  </w:num>
  <w:num w:numId="9" w16cid:durableId="1638409245">
    <w:abstractNumId w:val="21"/>
  </w:num>
  <w:num w:numId="10" w16cid:durableId="1898395067">
    <w:abstractNumId w:val="33"/>
  </w:num>
  <w:num w:numId="11" w16cid:durableId="610166564">
    <w:abstractNumId w:val="26"/>
  </w:num>
  <w:num w:numId="12" w16cid:durableId="517233079">
    <w:abstractNumId w:val="20"/>
  </w:num>
  <w:num w:numId="13" w16cid:durableId="1210190126">
    <w:abstractNumId w:val="4"/>
  </w:num>
  <w:num w:numId="14" w16cid:durableId="275911821">
    <w:abstractNumId w:val="23"/>
  </w:num>
  <w:num w:numId="15" w16cid:durableId="1312759594">
    <w:abstractNumId w:val="5"/>
  </w:num>
  <w:num w:numId="16" w16cid:durableId="1833910952">
    <w:abstractNumId w:val="35"/>
  </w:num>
  <w:num w:numId="17" w16cid:durableId="706872900">
    <w:abstractNumId w:val="25"/>
  </w:num>
  <w:num w:numId="18" w16cid:durableId="1950962310">
    <w:abstractNumId w:val="31"/>
  </w:num>
  <w:num w:numId="19" w16cid:durableId="1054543533">
    <w:abstractNumId w:val="28"/>
  </w:num>
  <w:num w:numId="20" w16cid:durableId="511993565">
    <w:abstractNumId w:val="24"/>
  </w:num>
  <w:num w:numId="21" w16cid:durableId="1072655487">
    <w:abstractNumId w:val="15"/>
  </w:num>
  <w:num w:numId="22" w16cid:durableId="1792045381">
    <w:abstractNumId w:val="13"/>
  </w:num>
  <w:num w:numId="23" w16cid:durableId="639728601">
    <w:abstractNumId w:val="14"/>
  </w:num>
  <w:num w:numId="24" w16cid:durableId="866211433">
    <w:abstractNumId w:val="6"/>
  </w:num>
  <w:num w:numId="25" w16cid:durableId="947926417">
    <w:abstractNumId w:val="8"/>
  </w:num>
  <w:num w:numId="26" w16cid:durableId="1924676600">
    <w:abstractNumId w:val="36"/>
  </w:num>
  <w:num w:numId="27" w16cid:durableId="2038390544">
    <w:abstractNumId w:val="1"/>
  </w:num>
  <w:num w:numId="28" w16cid:durableId="970095596">
    <w:abstractNumId w:val="19"/>
  </w:num>
  <w:num w:numId="29" w16cid:durableId="1617325642">
    <w:abstractNumId w:val="0"/>
  </w:num>
  <w:num w:numId="30" w16cid:durableId="1801025457">
    <w:abstractNumId w:val="12"/>
  </w:num>
  <w:num w:numId="31" w16cid:durableId="639727227">
    <w:abstractNumId w:val="9"/>
  </w:num>
  <w:num w:numId="32" w16cid:durableId="1883861318">
    <w:abstractNumId w:val="10"/>
  </w:num>
  <w:num w:numId="33" w16cid:durableId="1737849502">
    <w:abstractNumId w:val="7"/>
  </w:num>
  <w:num w:numId="34" w16cid:durableId="89812900">
    <w:abstractNumId w:val="18"/>
  </w:num>
  <w:num w:numId="35" w16cid:durableId="1545411498">
    <w:abstractNumId w:val="37"/>
  </w:num>
  <w:num w:numId="36" w16cid:durableId="1007904932">
    <w:abstractNumId w:val="27"/>
  </w:num>
  <w:num w:numId="37" w16cid:durableId="1065832801">
    <w:abstractNumId w:val="32"/>
  </w:num>
  <w:num w:numId="38" w16cid:durableId="2182473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EB9"/>
    <w:rsid w:val="00041F71"/>
    <w:rsid w:val="00042F8E"/>
    <w:rsid w:val="00062A86"/>
    <w:rsid w:val="00062B83"/>
    <w:rsid w:val="00064670"/>
    <w:rsid w:val="000724B0"/>
    <w:rsid w:val="00080EC9"/>
    <w:rsid w:val="00083CED"/>
    <w:rsid w:val="00084DAC"/>
    <w:rsid w:val="000A653D"/>
    <w:rsid w:val="000C6B66"/>
    <w:rsid w:val="000D35BF"/>
    <w:rsid w:val="000E0E99"/>
    <w:rsid w:val="000F6BC8"/>
    <w:rsid w:val="00107388"/>
    <w:rsid w:val="00111078"/>
    <w:rsid w:val="00113382"/>
    <w:rsid w:val="00122742"/>
    <w:rsid w:val="00122FD4"/>
    <w:rsid w:val="00124938"/>
    <w:rsid w:val="00132148"/>
    <w:rsid w:val="00176BCA"/>
    <w:rsid w:val="001827EC"/>
    <w:rsid w:val="00194420"/>
    <w:rsid w:val="0019608C"/>
    <w:rsid w:val="001B1F23"/>
    <w:rsid w:val="001D69B1"/>
    <w:rsid w:val="001E7900"/>
    <w:rsid w:val="00201494"/>
    <w:rsid w:val="00211569"/>
    <w:rsid w:val="002252FF"/>
    <w:rsid w:val="00226E15"/>
    <w:rsid w:val="0023004E"/>
    <w:rsid w:val="00251485"/>
    <w:rsid w:val="0025303D"/>
    <w:rsid w:val="0025354C"/>
    <w:rsid w:val="002604ED"/>
    <w:rsid w:val="00260C48"/>
    <w:rsid w:val="00261F1D"/>
    <w:rsid w:val="002669A0"/>
    <w:rsid w:val="00274C87"/>
    <w:rsid w:val="002809C9"/>
    <w:rsid w:val="00287223"/>
    <w:rsid w:val="002919AC"/>
    <w:rsid w:val="00297D01"/>
    <w:rsid w:val="002A490C"/>
    <w:rsid w:val="002A75D6"/>
    <w:rsid w:val="002A7BE3"/>
    <w:rsid w:val="002B395B"/>
    <w:rsid w:val="002B6254"/>
    <w:rsid w:val="002B6E2E"/>
    <w:rsid w:val="002C1A4E"/>
    <w:rsid w:val="002E686B"/>
    <w:rsid w:val="00305BB8"/>
    <w:rsid w:val="00310E9D"/>
    <w:rsid w:val="00320F90"/>
    <w:rsid w:val="00324AEF"/>
    <w:rsid w:val="00327910"/>
    <w:rsid w:val="003308BF"/>
    <w:rsid w:val="00334930"/>
    <w:rsid w:val="0033509A"/>
    <w:rsid w:val="003355AC"/>
    <w:rsid w:val="00342500"/>
    <w:rsid w:val="003817DD"/>
    <w:rsid w:val="0038263B"/>
    <w:rsid w:val="003A3945"/>
    <w:rsid w:val="003A4807"/>
    <w:rsid w:val="003A63D4"/>
    <w:rsid w:val="003B5950"/>
    <w:rsid w:val="003C742F"/>
    <w:rsid w:val="003E19CE"/>
    <w:rsid w:val="003E2552"/>
    <w:rsid w:val="003F5D7F"/>
    <w:rsid w:val="003F6FC9"/>
    <w:rsid w:val="004335C0"/>
    <w:rsid w:val="00443EAA"/>
    <w:rsid w:val="00455887"/>
    <w:rsid w:val="00462F88"/>
    <w:rsid w:val="00476254"/>
    <w:rsid w:val="00496202"/>
    <w:rsid w:val="004B5B04"/>
    <w:rsid w:val="004B6700"/>
    <w:rsid w:val="004D212E"/>
    <w:rsid w:val="004F61DA"/>
    <w:rsid w:val="00503F48"/>
    <w:rsid w:val="00507211"/>
    <w:rsid w:val="00532126"/>
    <w:rsid w:val="00545373"/>
    <w:rsid w:val="00550C9D"/>
    <w:rsid w:val="00557BAD"/>
    <w:rsid w:val="00561B56"/>
    <w:rsid w:val="00580B99"/>
    <w:rsid w:val="00581A15"/>
    <w:rsid w:val="0059483C"/>
    <w:rsid w:val="005B257D"/>
    <w:rsid w:val="005B530E"/>
    <w:rsid w:val="005B5FFD"/>
    <w:rsid w:val="005C0746"/>
    <w:rsid w:val="005C51C5"/>
    <w:rsid w:val="005D4D34"/>
    <w:rsid w:val="005F5207"/>
    <w:rsid w:val="006011FC"/>
    <w:rsid w:val="00616D9E"/>
    <w:rsid w:val="00617DCA"/>
    <w:rsid w:val="00621917"/>
    <w:rsid w:val="00622585"/>
    <w:rsid w:val="006270F2"/>
    <w:rsid w:val="00633A17"/>
    <w:rsid w:val="00644EFA"/>
    <w:rsid w:val="00646D12"/>
    <w:rsid w:val="00652BFF"/>
    <w:rsid w:val="0066724C"/>
    <w:rsid w:val="006844A5"/>
    <w:rsid w:val="00687F1D"/>
    <w:rsid w:val="0069232E"/>
    <w:rsid w:val="00692D47"/>
    <w:rsid w:val="00697285"/>
    <w:rsid w:val="006A73B3"/>
    <w:rsid w:val="006B6C16"/>
    <w:rsid w:val="006C2773"/>
    <w:rsid w:val="006C57D3"/>
    <w:rsid w:val="006F2071"/>
    <w:rsid w:val="00700B45"/>
    <w:rsid w:val="00714DE8"/>
    <w:rsid w:val="00726232"/>
    <w:rsid w:val="00730ABE"/>
    <w:rsid w:val="00734BAF"/>
    <w:rsid w:val="00740E45"/>
    <w:rsid w:val="00773270"/>
    <w:rsid w:val="00784B34"/>
    <w:rsid w:val="00787ABF"/>
    <w:rsid w:val="00793368"/>
    <w:rsid w:val="007A0B7D"/>
    <w:rsid w:val="007B437E"/>
    <w:rsid w:val="007B4849"/>
    <w:rsid w:val="007B5B38"/>
    <w:rsid w:val="007D15A6"/>
    <w:rsid w:val="007E3148"/>
    <w:rsid w:val="007E76E9"/>
    <w:rsid w:val="007F47D5"/>
    <w:rsid w:val="0080275B"/>
    <w:rsid w:val="0080553B"/>
    <w:rsid w:val="00813C5B"/>
    <w:rsid w:val="00822321"/>
    <w:rsid w:val="00832A94"/>
    <w:rsid w:val="0083673D"/>
    <w:rsid w:val="00836B99"/>
    <w:rsid w:val="00841B0F"/>
    <w:rsid w:val="00857A07"/>
    <w:rsid w:val="00882221"/>
    <w:rsid w:val="0088636C"/>
    <w:rsid w:val="008904BF"/>
    <w:rsid w:val="0089059C"/>
    <w:rsid w:val="00890AEA"/>
    <w:rsid w:val="00896AC3"/>
    <w:rsid w:val="008A0390"/>
    <w:rsid w:val="008A5C32"/>
    <w:rsid w:val="008B525E"/>
    <w:rsid w:val="008B7BBB"/>
    <w:rsid w:val="008C0331"/>
    <w:rsid w:val="008D6247"/>
    <w:rsid w:val="008E2270"/>
    <w:rsid w:val="008E28C6"/>
    <w:rsid w:val="00934CA0"/>
    <w:rsid w:val="00937FEC"/>
    <w:rsid w:val="00941D93"/>
    <w:rsid w:val="00943D19"/>
    <w:rsid w:val="00973D95"/>
    <w:rsid w:val="00985613"/>
    <w:rsid w:val="009A1197"/>
    <w:rsid w:val="009A2DD9"/>
    <w:rsid w:val="009A59AB"/>
    <w:rsid w:val="009B643F"/>
    <w:rsid w:val="009E41BB"/>
    <w:rsid w:val="009F4167"/>
    <w:rsid w:val="009F6B9B"/>
    <w:rsid w:val="00A03070"/>
    <w:rsid w:val="00A070BF"/>
    <w:rsid w:val="00A1644D"/>
    <w:rsid w:val="00A20953"/>
    <w:rsid w:val="00A241EA"/>
    <w:rsid w:val="00A261AF"/>
    <w:rsid w:val="00A34811"/>
    <w:rsid w:val="00A36B2D"/>
    <w:rsid w:val="00A4491E"/>
    <w:rsid w:val="00A46063"/>
    <w:rsid w:val="00A4756F"/>
    <w:rsid w:val="00A60819"/>
    <w:rsid w:val="00A61D50"/>
    <w:rsid w:val="00A61FCC"/>
    <w:rsid w:val="00A62D05"/>
    <w:rsid w:val="00A64341"/>
    <w:rsid w:val="00A64C98"/>
    <w:rsid w:val="00A978DE"/>
    <w:rsid w:val="00AA2BBF"/>
    <w:rsid w:val="00AB2256"/>
    <w:rsid w:val="00AC5674"/>
    <w:rsid w:val="00AD0217"/>
    <w:rsid w:val="00AD1B65"/>
    <w:rsid w:val="00AE251B"/>
    <w:rsid w:val="00AE2CCE"/>
    <w:rsid w:val="00AE680F"/>
    <w:rsid w:val="00AF0A0A"/>
    <w:rsid w:val="00B171F2"/>
    <w:rsid w:val="00B17F93"/>
    <w:rsid w:val="00B2518B"/>
    <w:rsid w:val="00B3257D"/>
    <w:rsid w:val="00B4640A"/>
    <w:rsid w:val="00B52812"/>
    <w:rsid w:val="00B5323D"/>
    <w:rsid w:val="00B56186"/>
    <w:rsid w:val="00B64F55"/>
    <w:rsid w:val="00B65CC3"/>
    <w:rsid w:val="00B968EF"/>
    <w:rsid w:val="00BA185E"/>
    <w:rsid w:val="00BA4FB2"/>
    <w:rsid w:val="00BB62F8"/>
    <w:rsid w:val="00BB6BB6"/>
    <w:rsid w:val="00BC23DD"/>
    <w:rsid w:val="00BC2BA9"/>
    <w:rsid w:val="00BC4F58"/>
    <w:rsid w:val="00BC6D9E"/>
    <w:rsid w:val="00BC7E32"/>
    <w:rsid w:val="00BD278F"/>
    <w:rsid w:val="00BE7ECB"/>
    <w:rsid w:val="00BF0F42"/>
    <w:rsid w:val="00BF1DBB"/>
    <w:rsid w:val="00BF1EE5"/>
    <w:rsid w:val="00C03EF2"/>
    <w:rsid w:val="00C17738"/>
    <w:rsid w:val="00C447D7"/>
    <w:rsid w:val="00C45CE7"/>
    <w:rsid w:val="00C60C7F"/>
    <w:rsid w:val="00C61862"/>
    <w:rsid w:val="00C61C3D"/>
    <w:rsid w:val="00C75707"/>
    <w:rsid w:val="00CA49EE"/>
    <w:rsid w:val="00CA7B78"/>
    <w:rsid w:val="00CB4D7E"/>
    <w:rsid w:val="00CC1045"/>
    <w:rsid w:val="00CE1000"/>
    <w:rsid w:val="00CE1E60"/>
    <w:rsid w:val="00CE7D7B"/>
    <w:rsid w:val="00CF03E6"/>
    <w:rsid w:val="00CF5D8B"/>
    <w:rsid w:val="00D05D95"/>
    <w:rsid w:val="00D06F14"/>
    <w:rsid w:val="00D132C1"/>
    <w:rsid w:val="00D30C22"/>
    <w:rsid w:val="00D340FC"/>
    <w:rsid w:val="00D45738"/>
    <w:rsid w:val="00D50AF2"/>
    <w:rsid w:val="00D56AEB"/>
    <w:rsid w:val="00D70717"/>
    <w:rsid w:val="00D85C37"/>
    <w:rsid w:val="00D861E8"/>
    <w:rsid w:val="00DB1F05"/>
    <w:rsid w:val="00DC3D09"/>
    <w:rsid w:val="00DD74D6"/>
    <w:rsid w:val="00DE2306"/>
    <w:rsid w:val="00DE2727"/>
    <w:rsid w:val="00DE6A09"/>
    <w:rsid w:val="00DF7C6E"/>
    <w:rsid w:val="00E01E53"/>
    <w:rsid w:val="00E0726D"/>
    <w:rsid w:val="00E14CC7"/>
    <w:rsid w:val="00E25A12"/>
    <w:rsid w:val="00E355B3"/>
    <w:rsid w:val="00E40354"/>
    <w:rsid w:val="00E40D3E"/>
    <w:rsid w:val="00E45265"/>
    <w:rsid w:val="00E627D1"/>
    <w:rsid w:val="00E93653"/>
    <w:rsid w:val="00EA0E19"/>
    <w:rsid w:val="00EC4F1C"/>
    <w:rsid w:val="00ED13D5"/>
    <w:rsid w:val="00EF390A"/>
    <w:rsid w:val="00F00C1E"/>
    <w:rsid w:val="00F07306"/>
    <w:rsid w:val="00F131A2"/>
    <w:rsid w:val="00F15608"/>
    <w:rsid w:val="00F16A6A"/>
    <w:rsid w:val="00F201A4"/>
    <w:rsid w:val="00F251D2"/>
    <w:rsid w:val="00F272C6"/>
    <w:rsid w:val="00F35AF3"/>
    <w:rsid w:val="00F35B47"/>
    <w:rsid w:val="00F42B75"/>
    <w:rsid w:val="00F50A6E"/>
    <w:rsid w:val="00F70F14"/>
    <w:rsid w:val="00F865CA"/>
    <w:rsid w:val="00F91E0F"/>
    <w:rsid w:val="00FE058F"/>
    <w:rsid w:val="00FE5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836B99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GRELHALeftGRELHAS">
    <w:name w:val="GRELHA Left (GRELHAS)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Arial" w:hAnsi="Arial" w:cs="Arial"/>
      <w:w w:val="95"/>
      <w:sz w:val="20"/>
      <w:szCs w:val="20"/>
      <w:lang w:val="pt-BR"/>
    </w:rPr>
  </w:style>
  <w:style w:type="character" w:customStyle="1" w:styleId="grelhaboldGRELHAS">
    <w:name w:val="grelha bold (GRELHAS)"/>
    <w:uiPriority w:val="99"/>
    <w:rsid w:val="00C61C3D"/>
  </w:style>
  <w:style w:type="paragraph" w:customStyle="1" w:styleId="1-Textobase">
    <w:name w:val="1-Texto base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Grupo">
    <w:name w:val="1-Grupo"/>
    <w:basedOn w:val="1-Textobase"/>
    <w:uiPriority w:val="99"/>
    <w:rsid w:val="00C61C3D"/>
    <w:pPr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1-MandoEA5">
    <w:name w:val="1-Mando EA5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283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alineasa">
    <w:name w:val="1-Texto alineas a)"/>
    <w:basedOn w:val="1-Textobase"/>
    <w:uiPriority w:val="99"/>
    <w:rsid w:val="00C61C3D"/>
    <w:pPr>
      <w:tabs>
        <w:tab w:val="clear" w:pos="7420"/>
        <w:tab w:val="right" w:pos="9468"/>
      </w:tabs>
      <w:spacing w:before="57"/>
    </w:pPr>
  </w:style>
  <w:style w:type="paragraph" w:customStyle="1" w:styleId="1-Linhas">
    <w:name w:val="1-Linhas"/>
    <w:basedOn w:val="NoParagraphStyle"/>
    <w:uiPriority w:val="99"/>
    <w:rsid w:val="00C61C3D"/>
    <w:pPr>
      <w:widowControl/>
      <w:tabs>
        <w:tab w:val="left" w:pos="567"/>
        <w:tab w:val="left" w:pos="964"/>
        <w:tab w:val="left" w:pos="1247"/>
        <w:tab w:val="left" w:pos="4460"/>
      </w:tabs>
      <w:spacing w:before="57" w:line="280" w:lineRule="atLeast"/>
      <w:jc w:val="both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MandoEA10">
    <w:name w:val="1-Mando EA10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567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4-Quadros">
    <w:name w:val="4-Quadros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4-QuadrosTitle">
    <w:name w:val="4-QuadrosTitle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mp" w:hAnsi="HelveticaLTStd-Comp" w:cs="HelveticaLTStd-Comp"/>
      <w:color w:val="FFFFFF"/>
      <w:w w:val="95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C61C3D"/>
    <w:rPr>
      <w:b/>
      <w:bCs/>
      <w:lang w:val="pt-BR"/>
    </w:rPr>
  </w:style>
  <w:style w:type="character" w:customStyle="1" w:styleId="1-Textobasen">
    <w:name w:val="1-Texto base n.º"/>
    <w:uiPriority w:val="99"/>
    <w:rsid w:val="00C61C3D"/>
    <w:rPr>
      <w:b/>
      <w:bCs/>
      <w:color w:val="4D7FC0"/>
      <w:lang w:val="pt-BR"/>
    </w:rPr>
  </w:style>
  <w:style w:type="character" w:customStyle="1" w:styleId="2-Textosbold">
    <w:name w:val="2-Textos bold"/>
    <w:uiPriority w:val="99"/>
    <w:rsid w:val="00C61C3D"/>
    <w:rPr>
      <w:b/>
      <w:bCs/>
    </w:rPr>
  </w:style>
  <w:style w:type="paragraph" w:customStyle="1" w:styleId="6-Legenda">
    <w:name w:val="6-Legenda"/>
    <w:basedOn w:val="NoParagraphStyle"/>
    <w:uiPriority w:val="99"/>
    <w:rsid w:val="00113382"/>
    <w:pPr>
      <w:widowControl/>
      <w:tabs>
        <w:tab w:val="left" w:pos="454"/>
        <w:tab w:val="left" w:pos="680"/>
        <w:tab w:val="left" w:pos="907"/>
        <w:tab w:val="left" w:pos="1304"/>
        <w:tab w:val="left" w:pos="1587"/>
      </w:tabs>
      <w:spacing w:line="220" w:lineRule="atLeast"/>
      <w:jc w:val="both"/>
    </w:pPr>
    <w:rPr>
      <w:rFonts w:ascii="HelveticaLTStd-Light" w:hAnsi="HelveticaLTStd-Light" w:cs="HelveticaLTStd-Light"/>
      <w:sz w:val="19"/>
      <w:szCs w:val="19"/>
      <w:lang w:val="pt-BR"/>
    </w:rPr>
  </w:style>
  <w:style w:type="paragraph" w:customStyle="1" w:styleId="qaLegendaFigQuesto-Aula">
    <w:name w:val="qaLegendaFig (Questão-Aula)"/>
    <w:basedOn w:val="NoParagraphStyle"/>
    <w:uiPriority w:val="99"/>
    <w:rsid w:val="00113382"/>
    <w:pPr>
      <w:widowControl/>
      <w:tabs>
        <w:tab w:val="left" w:pos="1061"/>
      </w:tabs>
      <w:spacing w:line="220" w:lineRule="atLeast"/>
      <w:ind w:left="57"/>
    </w:pPr>
    <w:rPr>
      <w:rFonts w:ascii="HelveticaLTStd-LightCond" w:hAnsi="HelveticaLTStd-LightCond" w:cs="HelveticaLTStd-LightCond"/>
      <w:sz w:val="19"/>
      <w:szCs w:val="19"/>
      <w:lang w:val="pt-BR"/>
    </w:rPr>
  </w:style>
  <w:style w:type="character" w:customStyle="1" w:styleId="boldCondensed">
    <w:name w:val="boldCondensed"/>
    <w:uiPriority w:val="99"/>
    <w:rsid w:val="00113382"/>
    <w:rPr>
      <w:b/>
      <w:bCs/>
      <w:lang w:val="pt-BR"/>
    </w:rPr>
  </w:style>
  <w:style w:type="paragraph" w:customStyle="1" w:styleId="QuadroCotaoGRELHAS">
    <w:name w:val="QuadroCotação (GRELHAS)"/>
    <w:basedOn w:val="NoParagraphStyle"/>
    <w:uiPriority w:val="99"/>
    <w:rsid w:val="00836B99"/>
    <w:pPr>
      <w:widowControl/>
      <w:tabs>
        <w:tab w:val="left" w:pos="142"/>
      </w:tabs>
      <w:suppressAutoHyphens/>
      <w:spacing w:line="240" w:lineRule="atLeast"/>
      <w:jc w:val="center"/>
    </w:pPr>
    <w:rPr>
      <w:rFonts w:ascii="Arial" w:hAnsi="Arial" w:cs="Arial"/>
      <w:w w:val="95"/>
      <w:sz w:val="18"/>
      <w:szCs w:val="18"/>
      <w:lang w:val="pt-BR"/>
    </w:rPr>
  </w:style>
  <w:style w:type="paragraph" w:customStyle="1" w:styleId="9-Solues">
    <w:name w:val="9-Soluções"/>
    <w:basedOn w:val="NoParagraphStyle"/>
    <w:uiPriority w:val="99"/>
    <w:rsid w:val="00AD0217"/>
    <w:pPr>
      <w:widowControl/>
      <w:tabs>
        <w:tab w:val="left" w:pos="454"/>
      </w:tabs>
      <w:suppressAutoHyphens/>
      <w:spacing w:line="220" w:lineRule="atLeast"/>
    </w:pPr>
    <w:rPr>
      <w:rFonts w:ascii="HelveticaLTStd-Cond" w:hAnsi="HelveticaLTStd-Cond" w:cs="HelveticaLTStd-Cond"/>
      <w:sz w:val="17"/>
      <w:szCs w:val="17"/>
      <w:lang w:val="pt-BR"/>
    </w:rPr>
  </w:style>
  <w:style w:type="character" w:customStyle="1" w:styleId="9-Soluesbold">
    <w:name w:val="9-Soluções bold"/>
    <w:uiPriority w:val="99"/>
    <w:rsid w:val="00AD0217"/>
    <w:rPr>
      <w:sz w:val="17"/>
      <w:szCs w:val="17"/>
    </w:rPr>
  </w:style>
  <w:style w:type="character" w:customStyle="1" w:styleId="9-Soluesitalic">
    <w:name w:val="9-Soluções italic"/>
    <w:uiPriority w:val="99"/>
    <w:rsid w:val="00AD0217"/>
    <w:rPr>
      <w:i/>
      <w:iCs/>
      <w:sz w:val="17"/>
      <w:szCs w:val="17"/>
    </w:rPr>
  </w:style>
  <w:style w:type="character" w:customStyle="1" w:styleId="condensedOblique">
    <w:name w:val="condensedOblique"/>
    <w:uiPriority w:val="99"/>
    <w:rsid w:val="00730A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4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109</cp:revision>
  <cp:lastPrinted>2017-05-09T12:08:00Z</cp:lastPrinted>
  <dcterms:created xsi:type="dcterms:W3CDTF">2021-03-24T21:36:00Z</dcterms:created>
  <dcterms:modified xsi:type="dcterms:W3CDTF">2022-05-25T09:04:00Z</dcterms:modified>
</cp:coreProperties>
</file>