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C19" w:rsidRDefault="006F326B" w:rsidP="003977D5">
      <w:pPr>
        <w:spacing w:line="340" w:lineRule="exact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-118241</wp:posOffset>
                </wp:positionH>
                <wp:positionV relativeFrom="paragraph">
                  <wp:posOffset>-78061</wp:posOffset>
                </wp:positionV>
                <wp:extent cx="6589395" cy="630555"/>
                <wp:effectExtent l="0" t="0" r="20955" b="17145"/>
                <wp:wrapNone/>
                <wp:docPr id="18" name="Rec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9395" cy="630555"/>
                        </a:xfrm>
                        <a:prstGeom prst="roundRect">
                          <a:avLst>
                            <a:gd name="adj" fmla="val 9166"/>
                          </a:avLst>
                        </a:prstGeom>
                        <a:noFill/>
                        <a:ln w="3175">
                          <a:solidFill>
                            <a:srgbClr val="007A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ângulo arredondado 18" o:spid="_x0000_s1026" style="position:absolute;margin-left:-9.3pt;margin-top:-6.15pt;width:518.85pt;height:49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" filled="f" strokecolor="#007ad6" strokeweight=".25pt"/>
            </w:pict>
          </mc:Fallback>
        </mc:AlternateContent>
      </w:r>
      <w:r w:rsidR="00981C19" w:rsidRPr="00981C19">
        <w:rPr>
          <w:rFonts w:ascii="Arial" w:eastAsia="Calibri" w:hAnsi="Arial" w:cs="Arial"/>
          <w:sz w:val="24"/>
          <w:szCs w:val="24"/>
        </w:rPr>
        <w:t>No</w:t>
      </w:r>
      <w:r w:rsidR="00981C19">
        <w:rPr>
          <w:rFonts w:ascii="Arial" w:eastAsia="Calibri" w:hAnsi="Arial" w:cs="Arial"/>
          <w:sz w:val="24"/>
          <w:szCs w:val="24"/>
        </w:rPr>
        <w:t>me: _______________________</w:t>
      </w:r>
      <w:r w:rsidR="00981C19" w:rsidRPr="00981C19">
        <w:rPr>
          <w:rFonts w:ascii="Arial" w:eastAsia="Calibri" w:hAnsi="Arial" w:cs="Arial"/>
          <w:sz w:val="24"/>
          <w:szCs w:val="24"/>
        </w:rPr>
        <w:t>___________ N.º: ___ Turma: ___</w:t>
      </w:r>
      <w:r w:rsidR="00981C19">
        <w:rPr>
          <w:rFonts w:ascii="Arial" w:eastAsia="Calibri" w:hAnsi="Arial" w:cs="Arial"/>
          <w:sz w:val="24"/>
          <w:szCs w:val="24"/>
        </w:rPr>
        <w:t xml:space="preserve"> </w:t>
      </w:r>
      <w:r w:rsidR="00981C19" w:rsidRPr="00981C19">
        <w:rPr>
          <w:rFonts w:ascii="Arial" w:eastAsia="Calibri" w:hAnsi="Arial" w:cs="Arial"/>
          <w:sz w:val="24"/>
          <w:szCs w:val="24"/>
        </w:rPr>
        <w:t>Data</w:t>
      </w:r>
      <w:r w:rsidR="00981C19">
        <w:rPr>
          <w:rFonts w:ascii="Arial" w:eastAsia="Calibri" w:hAnsi="Arial" w:cs="Arial"/>
          <w:sz w:val="24"/>
          <w:szCs w:val="24"/>
        </w:rPr>
        <w:t>:</w:t>
      </w:r>
      <w:r w:rsidR="00981C19" w:rsidRPr="00981C19">
        <w:rPr>
          <w:rFonts w:ascii="Arial" w:eastAsia="Calibri" w:hAnsi="Arial" w:cs="Arial"/>
          <w:sz w:val="24"/>
          <w:szCs w:val="24"/>
        </w:rPr>
        <w:t xml:space="preserve"> ___/___/___</w:t>
      </w:r>
      <w:r w:rsidR="00981C19">
        <w:rPr>
          <w:rFonts w:ascii="Arial" w:eastAsia="Calibri" w:hAnsi="Arial" w:cs="Arial"/>
          <w:sz w:val="24"/>
          <w:szCs w:val="24"/>
        </w:rPr>
        <w:t xml:space="preserve"> Classificação: ____________ Professor: _____________ Enc. Educação: _____________</w:t>
      </w:r>
    </w:p>
    <w:p w:rsidR="00A85876" w:rsidRDefault="00A85876" w:rsidP="00A85876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DA0000"/>
        </w:rPr>
      </w:pPr>
    </w:p>
    <w:p w:rsidR="00A85876" w:rsidRDefault="00A85876" w:rsidP="00A85876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DA0000"/>
        </w:rPr>
      </w:pPr>
    </w:p>
    <w:p w:rsidR="00A85876" w:rsidRPr="00397387" w:rsidRDefault="00791EE4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24"/>
          <w:szCs w:val="28"/>
        </w:rPr>
      </w:pPr>
      <w:r>
        <w:rPr>
          <w:rFonts w:ascii="Arial" w:hAnsi="Arial" w:cs="Arial"/>
          <w:b/>
          <w:bCs/>
          <w:color w:val="DA0000"/>
          <w:sz w:val="24"/>
          <w:szCs w:val="28"/>
        </w:rPr>
        <w:t>FICHA DE AVALIAÇÃO 4</w:t>
      </w:r>
    </w:p>
    <w:p w:rsidR="00A85876" w:rsidRPr="00044C6D" w:rsidRDefault="00A85876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14"/>
          <w:szCs w:val="28"/>
        </w:rPr>
      </w:pPr>
    </w:p>
    <w:p w:rsidR="00234815" w:rsidRDefault="00791EE4" w:rsidP="00234815">
      <w:pPr>
        <w:jc w:val="center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GESTÃO SUSTENTÁVEL DOS RECURSOS: RECURSOS NATURAIS</w:t>
      </w:r>
    </w:p>
    <w:p w:rsidR="00791EE4" w:rsidRDefault="00791EE4" w:rsidP="00791EE4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1, onde estão representados exemplos de recursos naturais.</w:t>
      </w: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6"/>
        <w:gridCol w:w="3250"/>
        <w:gridCol w:w="3246"/>
      </w:tblGrid>
      <w:tr w:rsidR="004F6F98" w:rsidTr="004F6F98">
        <w:trPr>
          <w:jc w:val="center"/>
        </w:trPr>
        <w:tc>
          <w:tcPr>
            <w:tcW w:w="3466" w:type="dxa"/>
          </w:tcPr>
          <w:p w:rsidR="004F6F98" w:rsidRDefault="004F6F98" w:rsidP="0023481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89984" behindDoc="1" locked="0" layoutInCell="1" allowOverlap="1" wp14:anchorId="72ED20B5" wp14:editId="0E0CB7F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117475</wp:posOffset>
                  </wp:positionV>
                  <wp:extent cx="2063750" cy="1701165"/>
                  <wp:effectExtent l="0" t="0" r="0" b="0"/>
                  <wp:wrapTight wrapText="bothSides">
                    <wp:wrapPolygon edited="0">
                      <wp:start x="0" y="0"/>
                      <wp:lineTo x="0" y="21286"/>
                      <wp:lineTo x="21334" y="21286"/>
                      <wp:lineTo x="21334" y="0"/>
                      <wp:lineTo x="0" y="0"/>
                    </wp:wrapPolygon>
                  </wp:wrapTight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750" cy="1701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54" w:type="dxa"/>
          </w:tcPr>
          <w:p w:rsidR="004F6F98" w:rsidRDefault="004F6F98" w:rsidP="0023481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87936" behindDoc="1" locked="0" layoutInCell="1" allowOverlap="1" wp14:anchorId="18F95984" wp14:editId="30EBE2F0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84455</wp:posOffset>
                  </wp:positionV>
                  <wp:extent cx="1775460" cy="1732915"/>
                  <wp:effectExtent l="0" t="0" r="0" b="635"/>
                  <wp:wrapTight wrapText="bothSides">
                    <wp:wrapPolygon edited="0">
                      <wp:start x="0" y="0"/>
                      <wp:lineTo x="0" y="21370"/>
                      <wp:lineTo x="21322" y="21370"/>
                      <wp:lineTo x="21322" y="0"/>
                      <wp:lineTo x="0" y="0"/>
                    </wp:wrapPolygon>
                  </wp:wrapTight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173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42" w:type="dxa"/>
          </w:tcPr>
          <w:p w:rsidR="004F6F98" w:rsidRDefault="004F6F98" w:rsidP="0023481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88960" behindDoc="1" locked="0" layoutInCell="1" allowOverlap="1" wp14:anchorId="646DDDB0" wp14:editId="65DE943C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95250</wp:posOffset>
                  </wp:positionV>
                  <wp:extent cx="1722120" cy="1722120"/>
                  <wp:effectExtent l="0" t="0" r="0" b="0"/>
                  <wp:wrapTight wrapText="bothSides">
                    <wp:wrapPolygon edited="0">
                      <wp:start x="0" y="0"/>
                      <wp:lineTo x="0" y="21265"/>
                      <wp:lineTo x="21265" y="21265"/>
                      <wp:lineTo x="21265" y="0"/>
                      <wp:lineTo x="0" y="0"/>
                    </wp:wrapPolygon>
                  </wp:wrapTight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F6F98" w:rsidTr="004F6F98">
        <w:trPr>
          <w:jc w:val="center"/>
        </w:trPr>
        <w:tc>
          <w:tcPr>
            <w:tcW w:w="3466" w:type="dxa"/>
          </w:tcPr>
          <w:p w:rsidR="004F6F98" w:rsidRPr="004F6F98" w:rsidRDefault="004F6F98" w:rsidP="004F6F98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8"/>
                <w:szCs w:val="28"/>
              </w:rPr>
            </w:pPr>
            <w:r w:rsidRPr="004F6F98">
              <w:rPr>
                <w:rFonts w:ascii="UniversLTStd-BoldCn" w:hAnsi="UniversLTStd-BoldCn" w:cs="UniversLTStd-BoldCn"/>
                <w:b/>
                <w:bCs/>
                <w:sz w:val="28"/>
                <w:szCs w:val="28"/>
              </w:rPr>
              <w:t xml:space="preserve">A.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</w:p>
        </w:tc>
        <w:tc>
          <w:tcPr>
            <w:tcW w:w="3254" w:type="dxa"/>
          </w:tcPr>
          <w:p w:rsidR="004F6F98" w:rsidRPr="004F6F98" w:rsidRDefault="004F6F98" w:rsidP="004F6F98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8"/>
                <w:szCs w:val="28"/>
              </w:rPr>
            </w:pPr>
            <w:r w:rsidRPr="004F6F98">
              <w:rPr>
                <w:rFonts w:ascii="UniversLTStd-BoldCn" w:hAnsi="UniversLTStd-BoldCn" w:cs="UniversLTStd-BoldCn"/>
                <w:b/>
                <w:bCs/>
                <w:sz w:val="28"/>
                <w:szCs w:val="28"/>
              </w:rPr>
              <w:t xml:space="preserve">B.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</w:p>
        </w:tc>
        <w:tc>
          <w:tcPr>
            <w:tcW w:w="3242" w:type="dxa"/>
          </w:tcPr>
          <w:p w:rsidR="004F6F98" w:rsidRPr="004F6F98" w:rsidRDefault="004F6F98" w:rsidP="004F6F98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8"/>
                <w:szCs w:val="28"/>
              </w:rPr>
            </w:pPr>
            <w:r w:rsidRPr="004F6F98">
              <w:rPr>
                <w:rFonts w:ascii="UniversLTStd-BoldCn" w:hAnsi="UniversLTStd-BoldCn" w:cs="UniversLTStd-BoldCn"/>
                <w:b/>
                <w:bCs/>
                <w:sz w:val="28"/>
                <w:szCs w:val="28"/>
              </w:rPr>
              <w:t xml:space="preserve">C.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</w:p>
        </w:tc>
      </w:tr>
      <w:tr w:rsidR="004F6F98" w:rsidTr="004F6F98">
        <w:trPr>
          <w:jc w:val="center"/>
        </w:trPr>
        <w:tc>
          <w:tcPr>
            <w:tcW w:w="3466" w:type="dxa"/>
          </w:tcPr>
          <w:p w:rsidR="004F6F98" w:rsidRDefault="004F6F98" w:rsidP="0023481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3254" w:type="dxa"/>
          </w:tcPr>
          <w:p w:rsidR="004F6F98" w:rsidRDefault="004F6F98" w:rsidP="0023481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3242" w:type="dxa"/>
          </w:tcPr>
          <w:p w:rsidR="004F6F98" w:rsidRDefault="004F6F98" w:rsidP="0023481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4F6F98" w:rsidTr="004F6F98">
        <w:trPr>
          <w:jc w:val="center"/>
        </w:trPr>
        <w:tc>
          <w:tcPr>
            <w:tcW w:w="3466" w:type="dxa"/>
          </w:tcPr>
          <w:p w:rsidR="004F6F98" w:rsidRDefault="004F6F98" w:rsidP="0023481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91008" behindDoc="1" locked="0" layoutInCell="1" allowOverlap="1" wp14:anchorId="689E76A8" wp14:editId="223AFFD9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55245</wp:posOffset>
                  </wp:positionV>
                  <wp:extent cx="1730375" cy="1662430"/>
                  <wp:effectExtent l="0" t="0" r="3175" b="0"/>
                  <wp:wrapTight wrapText="bothSides">
                    <wp:wrapPolygon edited="0">
                      <wp:start x="0" y="0"/>
                      <wp:lineTo x="0" y="21286"/>
                      <wp:lineTo x="21402" y="21286"/>
                      <wp:lineTo x="21402" y="0"/>
                      <wp:lineTo x="0" y="0"/>
                    </wp:wrapPolygon>
                  </wp:wrapTight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375" cy="166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54" w:type="dxa"/>
          </w:tcPr>
          <w:p w:rsidR="004F6F98" w:rsidRDefault="004F6F98" w:rsidP="0023481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63500</wp:posOffset>
                  </wp:positionV>
                  <wp:extent cx="1849755" cy="1830705"/>
                  <wp:effectExtent l="0" t="0" r="0" b="0"/>
                  <wp:wrapTight wrapText="bothSides">
                    <wp:wrapPolygon edited="0">
                      <wp:start x="0" y="0"/>
                      <wp:lineTo x="0" y="21353"/>
                      <wp:lineTo x="21355" y="21353"/>
                      <wp:lineTo x="21355" y="0"/>
                      <wp:lineTo x="0" y="0"/>
                    </wp:wrapPolygon>
                  </wp:wrapTight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830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42" w:type="dxa"/>
          </w:tcPr>
          <w:p w:rsidR="004F6F98" w:rsidRDefault="004F6F98" w:rsidP="0023481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59690</wp:posOffset>
                  </wp:positionV>
                  <wp:extent cx="1924050" cy="1828800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386" y="21375"/>
                      <wp:lineTo x="21386" y="0"/>
                      <wp:lineTo x="0" y="0"/>
                    </wp:wrapPolygon>
                  </wp:wrapTight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74"/>
                          <a:stretch/>
                        </pic:blipFill>
                        <pic:spPr bwMode="auto">
                          <a:xfrm>
                            <a:off x="0" y="0"/>
                            <a:ext cx="1924050" cy="182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F6F98" w:rsidTr="004F6F98">
        <w:trPr>
          <w:jc w:val="center"/>
        </w:trPr>
        <w:tc>
          <w:tcPr>
            <w:tcW w:w="3466" w:type="dxa"/>
          </w:tcPr>
          <w:p w:rsidR="004F6F98" w:rsidRPr="004F6F98" w:rsidRDefault="004F6F98" w:rsidP="00925B3B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UniversLTStd-BoldCn" w:hAnsi="UniversLTStd-BoldCn" w:cs="UniversLTStd-BoldCn"/>
                <w:b/>
                <w:bCs/>
                <w:sz w:val="28"/>
                <w:szCs w:val="28"/>
              </w:rPr>
              <w:t>D</w:t>
            </w:r>
            <w:r w:rsidRPr="004F6F98">
              <w:rPr>
                <w:rFonts w:ascii="UniversLTStd-BoldCn" w:hAnsi="UniversLTStd-BoldCn" w:cs="UniversLTStd-BoldCn"/>
                <w:b/>
                <w:bCs/>
                <w:sz w:val="28"/>
                <w:szCs w:val="28"/>
              </w:rPr>
              <w:t>.</w:t>
            </w:r>
            <w:proofErr w:type="gramEnd"/>
            <w:r w:rsidRPr="004F6F98">
              <w:rPr>
                <w:rFonts w:ascii="UniversLTStd-BoldCn" w:hAnsi="UniversLTStd-BoldCn" w:cs="UniversLTStd-BoldCn"/>
                <w:b/>
                <w:bCs/>
                <w:sz w:val="28"/>
                <w:szCs w:val="28"/>
              </w:rPr>
              <w:t xml:space="preserve">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</w:p>
        </w:tc>
        <w:tc>
          <w:tcPr>
            <w:tcW w:w="3254" w:type="dxa"/>
          </w:tcPr>
          <w:p w:rsidR="004F6F98" w:rsidRPr="004F6F98" w:rsidRDefault="004F6F98" w:rsidP="00925B3B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8"/>
                <w:szCs w:val="2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28"/>
                <w:szCs w:val="28"/>
              </w:rPr>
              <w:t>E</w:t>
            </w:r>
            <w:r w:rsidRPr="004F6F98">
              <w:rPr>
                <w:rFonts w:ascii="UniversLTStd-BoldCn" w:hAnsi="UniversLTStd-BoldCn" w:cs="UniversLTStd-BoldCn"/>
                <w:b/>
                <w:bCs/>
                <w:sz w:val="28"/>
                <w:szCs w:val="28"/>
              </w:rPr>
              <w:t xml:space="preserve">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</w:p>
        </w:tc>
        <w:tc>
          <w:tcPr>
            <w:tcW w:w="3242" w:type="dxa"/>
          </w:tcPr>
          <w:p w:rsidR="004F6F98" w:rsidRPr="004F6F98" w:rsidRDefault="004F6F98" w:rsidP="00925B3B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8"/>
                <w:szCs w:val="2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28"/>
                <w:szCs w:val="28"/>
              </w:rPr>
              <w:t>F</w:t>
            </w:r>
            <w:r w:rsidRPr="004F6F98">
              <w:rPr>
                <w:rFonts w:ascii="UniversLTStd-BoldCn" w:hAnsi="UniversLTStd-BoldCn" w:cs="UniversLTStd-BoldCn"/>
                <w:b/>
                <w:bCs/>
                <w:sz w:val="28"/>
                <w:szCs w:val="28"/>
              </w:rPr>
              <w:t xml:space="preserve">. </w:t>
            </w:r>
            <w:r w:rsidRPr="004F6F98">
              <w:rPr>
                <w:rFonts w:ascii="UniversLTStd-BoldCn" w:hAnsi="UniversLTStd-BoldCn" w:cs="UniversLTStd-BoldCn"/>
                <w:bCs/>
                <w:sz w:val="28"/>
                <w:szCs w:val="28"/>
              </w:rPr>
              <w:sym w:font="Symbol" w:char="F09D"/>
            </w:r>
          </w:p>
        </w:tc>
      </w:tr>
    </w:tbl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34815" w:rsidRDefault="00234815" w:rsidP="0023481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930E4" w:rsidRDefault="006856F2" w:rsidP="004F6F98">
      <w:pPr>
        <w:ind w:left="-567" w:right="-602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 w:rsidRPr="006856F2">
        <w:rPr>
          <w:rFonts w:ascii="Arial" w:eastAsia="Calibri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1F17BE" wp14:editId="65DE9356">
                <wp:simplePos x="0" y="0"/>
                <wp:positionH relativeFrom="column">
                  <wp:posOffset>-1949450</wp:posOffset>
                </wp:positionH>
                <wp:positionV relativeFrom="paragraph">
                  <wp:posOffset>294640</wp:posOffset>
                </wp:positionV>
                <wp:extent cx="561975" cy="419100"/>
                <wp:effectExtent l="0" t="0" r="0" b="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56F2" w:rsidRPr="006856F2" w:rsidRDefault="006856F2" w:rsidP="006856F2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C</w:t>
                            </w:r>
                            <w:r w:rsidRPr="006856F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 </w:t>
                            </w:r>
                            <w:r w:rsidRPr="006856F2">
                              <w:rPr>
                                <w:rFonts w:ascii="Arial" w:hAnsi="Arial" w:cs="Arial"/>
                                <w:sz w:val="32"/>
                              </w:rPr>
                              <w:sym w:font="Symbol" w:char="F09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153.5pt;margin-top:23.2pt;width:44.25pt;height:3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" filled="f" stroked="f">
                <v:textbox>
                  <w:txbxContent>
                    <w:p w:rsidR="006856F2" w:rsidRPr="006856F2" w:rsidRDefault="006856F2" w:rsidP="006856F2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>C</w:t>
                      </w:r>
                      <w:r w:rsidRPr="006856F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 </w:t>
                      </w:r>
                      <w:r w:rsidRPr="006856F2">
                        <w:rPr>
                          <w:rFonts w:ascii="Arial" w:hAnsi="Arial" w:cs="Arial"/>
                          <w:sz w:val="32"/>
                        </w:rPr>
                        <w:sym w:font="Symbol" w:char="F09D"/>
                      </w:r>
                    </w:p>
                  </w:txbxContent>
                </v:textbox>
              </v:shape>
            </w:pict>
          </mc:Fallback>
        </mc:AlternateContent>
      </w:r>
      <w:r w:rsidR="004F6F98"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>Figura 1</w:t>
      </w:r>
    </w:p>
    <w:p w:rsidR="007F3532" w:rsidRDefault="007F3532" w:rsidP="007F353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Estabelece a correspondência correta entre as imagens da figura 1 (de A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F) e os termos seguintes.</w:t>
      </w:r>
    </w:p>
    <w:p w:rsidR="007F3532" w:rsidRDefault="007F3532" w:rsidP="007F353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F3532" w:rsidRDefault="007F3532" w:rsidP="007F353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Recurso energético.</w:t>
      </w:r>
    </w:p>
    <w:p w:rsidR="007F3532" w:rsidRDefault="007F3532" w:rsidP="007F353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Recurso mineral.</w:t>
      </w:r>
    </w:p>
    <w:p w:rsidR="007F3532" w:rsidRDefault="007F3532" w:rsidP="007F353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Recurso biológico.</w:t>
      </w:r>
    </w:p>
    <w:p w:rsidR="004F6F98" w:rsidRDefault="007F3532" w:rsidP="007F3532">
      <w:pPr>
        <w:ind w:left="-567" w:right="-602" w:firstLine="567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Recurso hídrico.</w:t>
      </w:r>
    </w:p>
    <w:p w:rsidR="004F6F98" w:rsidRDefault="004F6F98" w:rsidP="004F6F98">
      <w:pPr>
        <w:ind w:left="-567" w:right="-602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corretamente a afirmação.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São recursos renováveis as imagens da figura 1 identificadas pelas letras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A, B, E, F.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A, B, C, E.</w:t>
      </w:r>
    </w:p>
    <w:p w:rsidR="0021104F" w:rsidRP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  <w:lang w:val="en-US"/>
        </w:rPr>
      </w:pPr>
      <w:r w:rsidRPr="0021104F">
        <w:rPr>
          <w:rFonts w:ascii="UniversLTStd-BoldCn" w:hAnsi="UniversLTStd-BoldCn" w:cs="UniversLTStd-BoldCn"/>
          <w:b/>
          <w:bCs/>
          <w:color w:val="DA0000"/>
          <w:sz w:val="20"/>
          <w:szCs w:val="20"/>
          <w:lang w:val="en-US"/>
        </w:rPr>
        <w:t xml:space="preserve">c.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 w:rsidRPr="0021104F">
        <w:rPr>
          <w:rFonts w:ascii="UniversLTStd-BoldCn" w:hAnsi="UniversLTStd-BoldCn" w:cs="UniversLTStd-BoldCn"/>
          <w:bCs/>
          <w:sz w:val="28"/>
          <w:szCs w:val="28"/>
          <w:lang w:val="en-US"/>
        </w:rPr>
        <w:t xml:space="preserve"> </w:t>
      </w:r>
      <w:r w:rsidRPr="0021104F">
        <w:rPr>
          <w:rFonts w:ascii="UniversLTStd-Cn" w:hAnsi="UniversLTStd-Cn" w:cs="UniversLTStd-Cn"/>
          <w:color w:val="000000"/>
          <w:sz w:val="20"/>
          <w:szCs w:val="20"/>
          <w:lang w:val="en-US"/>
        </w:rPr>
        <w:t>B, D, D, E.</w:t>
      </w:r>
    </w:p>
    <w:p w:rsidR="0021104F" w:rsidRP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  <w:lang w:val="en-US"/>
        </w:rPr>
      </w:pPr>
      <w:r w:rsidRPr="0021104F">
        <w:rPr>
          <w:rFonts w:ascii="UniversLTStd-BoldCn" w:hAnsi="UniversLTStd-BoldCn" w:cs="UniversLTStd-BoldCn"/>
          <w:b/>
          <w:bCs/>
          <w:color w:val="DA0000"/>
          <w:sz w:val="20"/>
          <w:szCs w:val="20"/>
          <w:lang w:val="en-US"/>
        </w:rPr>
        <w:t xml:space="preserve">d.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 w:rsidRPr="0021104F">
        <w:rPr>
          <w:rFonts w:ascii="UniversLTStd-BoldCn" w:hAnsi="UniversLTStd-BoldCn" w:cs="UniversLTStd-BoldCn"/>
          <w:bCs/>
          <w:sz w:val="28"/>
          <w:szCs w:val="28"/>
          <w:lang w:val="en-US"/>
        </w:rPr>
        <w:t xml:space="preserve"> </w:t>
      </w:r>
      <w:r w:rsidRPr="0021104F">
        <w:rPr>
          <w:rFonts w:ascii="UniversLTStd-Cn" w:hAnsi="UniversLTStd-Cn" w:cs="UniversLTStd-Cn"/>
          <w:color w:val="000000"/>
          <w:sz w:val="20"/>
          <w:szCs w:val="20"/>
          <w:lang w:val="en-US"/>
        </w:rPr>
        <w:t>B, C, D, F.</w:t>
      </w:r>
    </w:p>
    <w:p w:rsidR="0021104F" w:rsidRP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  <w:lang w:val="en-US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  <w:lang w:val="en-US"/>
        </w:rPr>
      </w:pPr>
    </w:p>
    <w:p w:rsidR="0021104F" w:rsidRP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  <w:lang w:val="en-US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Completa o texto seguinte com os termos corretos.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Os recursos _______________ possibilitam a obtenção de energia. Podem se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r considerados _______________, </w:t>
      </w:r>
      <w:r>
        <w:rPr>
          <w:rFonts w:ascii="UniversLTStd-Cn" w:hAnsi="UniversLTStd-Cn" w:cs="UniversLTStd-Cn"/>
          <w:color w:val="000000"/>
          <w:sz w:val="20"/>
          <w:szCs w:val="20"/>
        </w:rPr>
        <w:t>se forem inesgotáveis, ou _______________, se a sua formação necessitar de milhões de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anos. Uma outra característica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que distingue estes recursos é que a exploração dos primeiros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não _______________ o ambiente,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como é o caso das energias hidroelétrica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_______________. Pelo contrário,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os recursos que não se renovam </w:t>
      </w:r>
      <w:r>
        <w:rPr>
          <w:rFonts w:ascii="UniversLTStd-Cn" w:hAnsi="UniversLTStd-Cn" w:cs="UniversLTStd-Cn"/>
          <w:color w:val="000000"/>
          <w:sz w:val="20"/>
          <w:szCs w:val="20"/>
        </w:rPr>
        <w:t>à escala temporal humana podem trazer graves riscos para os seres vivos, nomeadamente a possibilidade de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fuga de radiações letais, como pode suceder com a energia _______________.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o termo que menos se relaciona com o conjunto dos restantes.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1.4.1 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>Construção civil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Pedras preciosas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Mel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Fertilizantes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1.4.2 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>Gás natural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Carvão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Petróleo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Ferro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1.4.3 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>Vento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Barragem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Marés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1.4.4 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Cultura agrícola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Produção animal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Pesca</w:t>
      </w:r>
    </w:p>
    <w:p w:rsidR="006856F2" w:rsidRDefault="0021104F" w:rsidP="0021104F">
      <w:pPr>
        <w:ind w:right="-602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Adubos</w:t>
      </w:r>
    </w:p>
    <w:p w:rsidR="0021104F" w:rsidRDefault="0021104F" w:rsidP="0021104F">
      <w:pPr>
        <w:ind w:right="-602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1104F" w:rsidRDefault="0021104F" w:rsidP="0021104F">
      <w:pPr>
        <w:ind w:right="-602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6856F2" w:rsidRDefault="006856F2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2, onde se apresenta a localização dos recursos minerais em Portugal Continental.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noProof/>
          <w:color w:val="006680"/>
          <w:sz w:val="18"/>
          <w:szCs w:val="18"/>
          <w:lang w:eastAsia="pt-PT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-5080</wp:posOffset>
            </wp:positionV>
            <wp:extent cx="3668395" cy="4731385"/>
            <wp:effectExtent l="0" t="0" r="8255" b="0"/>
            <wp:wrapTight wrapText="bothSides">
              <wp:wrapPolygon edited="0">
                <wp:start x="0" y="0"/>
                <wp:lineTo x="0" y="21481"/>
                <wp:lineTo x="21536" y="21481"/>
                <wp:lineTo x="21536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473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>Figura 2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três rochas ornamentais exploradas em Portugal.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2.2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as afirmações corretas.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>Na região de Pero Pinheiro explora-se calcário ornamental.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>Valongo possui, entre outros recursos, combustíveis fósseis.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>O recurso existente na Urgeiriça é hídrico.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>No Alentejo explora-se estanho e tungsténio.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2.3 </w:t>
      </w:r>
      <w:r>
        <w:rPr>
          <w:rFonts w:ascii="UniversLTStd-Cn" w:hAnsi="UniversLTStd-Cn" w:cs="UniversLTStd-Cn"/>
          <w:color w:val="000000"/>
          <w:sz w:val="20"/>
          <w:szCs w:val="20"/>
        </w:rPr>
        <w:t>Em Portugal, existem muitos recursos minerais. No entanto, nem sempre a sua exploração é viável. Apresenta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três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motivos que justifiquem tal inviabilidade.</w:t>
      </w:r>
    </w:p>
    <w:p w:rsidR="0021104F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791EE4" w:rsidRDefault="0021104F" w:rsidP="0021104F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791EE4" w:rsidRDefault="00791EE4" w:rsidP="006856F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Lê os textos seguintes.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Um bom exemplo nacional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Portugal é considerado pelos ambientalistas como um exemplo a seguir pelos restantes países europeus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no</w:t>
      </w:r>
      <w:proofErr w:type="gramEnd"/>
      <w:r>
        <w:rPr>
          <w:rFonts w:ascii="ACaslonPro-Regular" w:hAnsi="ACaslonPro-Regular" w:cs="ACaslonPro-Regular"/>
          <w:color w:val="000000"/>
        </w:rPr>
        <w:t xml:space="preserve"> que diz respeito à sustentabilidade dos seus recursos marinhos. Para além de se imporem restrições </w:t>
      </w:r>
      <w:proofErr w:type="gramStart"/>
      <w:r>
        <w:rPr>
          <w:rFonts w:ascii="ACaslonPro-Regular" w:hAnsi="ACaslonPro-Regular" w:cs="ACaslonPro-Regular"/>
          <w:color w:val="000000"/>
        </w:rPr>
        <w:t>à</w:t>
      </w:r>
      <w:proofErr w:type="gramEnd"/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pesca</w:t>
      </w:r>
      <w:proofErr w:type="gramEnd"/>
      <w:r>
        <w:rPr>
          <w:rFonts w:ascii="ACaslonPro-Regular" w:hAnsi="ACaslonPro-Regular" w:cs="ACaslonPro-Regular"/>
          <w:color w:val="000000"/>
        </w:rPr>
        <w:t>, as práticas utilizadas respeitam os ecossistemas, sendo a generalidade das embarcações pequenas e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artesanais</w:t>
      </w:r>
      <w:proofErr w:type="gramEnd"/>
      <w:r>
        <w:rPr>
          <w:rFonts w:ascii="ACaslonPro-Regular" w:hAnsi="ACaslonPro-Regular" w:cs="ACaslonPro-Regular"/>
          <w:color w:val="000000"/>
        </w:rPr>
        <w:t>. Contudo, tal não acontece com as embarcações nacionais que pescam em águas internacionais,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verificando-se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há demasiado tempo a pesca intensiva de recursos como o bacalhau e o atum.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A primeira proposta de certificação de sustentabilidade de um peixe da península Ibérica foi avançada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por</w:t>
      </w:r>
      <w:proofErr w:type="gramEnd"/>
      <w:r>
        <w:rPr>
          <w:rFonts w:ascii="ACaslonPro-Regular" w:hAnsi="ACaslonPro-Regular" w:cs="ACaslonPro-Regular"/>
          <w:color w:val="000000"/>
        </w:rPr>
        <w:t xml:space="preserve"> Portugal para proteger a espécie capturada em maior quantidade na costa portuguesa – a sardinha.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jc w:val="right"/>
        <w:rPr>
          <w:rFonts w:ascii="ACaslonPro-Italic" w:hAnsi="ACaslonPro-Italic" w:cs="ACaslonPro-Italic"/>
          <w:i/>
          <w:iCs/>
          <w:color w:val="000000"/>
          <w:sz w:val="18"/>
          <w:szCs w:val="18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jc w:val="right"/>
        <w:rPr>
          <w:rFonts w:ascii="ACaslonPro-Regular" w:hAnsi="ACaslonPro-Regular" w:cs="ACaslonPro-Regular"/>
          <w:color w:val="000000"/>
          <w:sz w:val="18"/>
          <w:szCs w:val="18"/>
        </w:rPr>
      </w:pPr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 xml:space="preserve">Diário de Notícias </w:t>
      </w:r>
      <w:proofErr w:type="gramStart"/>
      <w:r>
        <w:rPr>
          <w:rFonts w:ascii="ACaslonPro-Regular" w:hAnsi="ACaslonPro-Regular" w:cs="ACaslonPro-Regular"/>
          <w:color w:val="000000"/>
          <w:sz w:val="18"/>
          <w:szCs w:val="18"/>
        </w:rPr>
        <w:t>online</w:t>
      </w:r>
      <w:proofErr w:type="gramEnd"/>
      <w:r>
        <w:rPr>
          <w:rFonts w:ascii="ACaslonPro-Regular" w:hAnsi="ACaslonPro-Regular" w:cs="ACaslonPro-Regular"/>
          <w:color w:val="000000"/>
          <w:sz w:val="18"/>
          <w:szCs w:val="18"/>
        </w:rPr>
        <w:t>, 18 de junho de 2012 (adaptado)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95104" behindDoc="1" locked="0" layoutInCell="1" allowOverlap="1" wp14:anchorId="289D0ACF" wp14:editId="2BB47846">
            <wp:simplePos x="0" y="0"/>
            <wp:positionH relativeFrom="column">
              <wp:posOffset>1206500</wp:posOffset>
            </wp:positionH>
            <wp:positionV relativeFrom="paragraph">
              <wp:posOffset>-3175</wp:posOffset>
            </wp:positionV>
            <wp:extent cx="4072255" cy="2721610"/>
            <wp:effectExtent l="0" t="0" r="4445" b="2540"/>
            <wp:wrapTight wrapText="bothSides">
              <wp:wrapPolygon edited="0">
                <wp:start x="0" y="0"/>
                <wp:lineTo x="0" y="21469"/>
                <wp:lineTo x="21523" y="21469"/>
                <wp:lineTo x="21523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2255" cy="272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96128" behindDoc="1" locked="0" layoutInCell="1" allowOverlap="1" wp14:anchorId="16686921" wp14:editId="3E95DBD9">
            <wp:simplePos x="0" y="0"/>
            <wp:positionH relativeFrom="column">
              <wp:posOffset>3662680</wp:posOffset>
            </wp:positionH>
            <wp:positionV relativeFrom="paragraph">
              <wp:posOffset>143510</wp:posOffset>
            </wp:positionV>
            <wp:extent cx="2793365" cy="2360295"/>
            <wp:effectExtent l="0" t="0" r="6985" b="1905"/>
            <wp:wrapTight wrapText="bothSides">
              <wp:wrapPolygon edited="0">
                <wp:start x="0" y="0"/>
                <wp:lineTo x="0" y="21443"/>
                <wp:lineTo x="21507" y="21443"/>
                <wp:lineTo x="21507" y="0"/>
                <wp:lineTo x="0" y="0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365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Morte de tartarugas no México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Num ano terão morrido acidentalmente mais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de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2000 tartarugas em consequência da pesca artesanal,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encontrando-se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algumas espécies seriamente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ameaçadas</w:t>
      </w:r>
      <w:proofErr w:type="gramEnd"/>
      <w:r>
        <w:rPr>
          <w:rFonts w:ascii="ACaslonPro-Regular" w:hAnsi="ACaslonPro-Regular" w:cs="ACaslonPro-Regular"/>
          <w:color w:val="000000"/>
        </w:rPr>
        <w:t>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Um grupo de cientistas internacionais enviou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uma</w:t>
      </w:r>
      <w:proofErr w:type="gramEnd"/>
      <w:r>
        <w:rPr>
          <w:rFonts w:ascii="ACaslonPro-Regular" w:hAnsi="ACaslonPro-Regular" w:cs="ACaslonPro-Regular"/>
          <w:color w:val="000000"/>
        </w:rPr>
        <w:t xml:space="preserve"> carta ao Presidente mexicano solicitando uma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intervenção</w:t>
      </w:r>
      <w:proofErr w:type="gramEnd"/>
      <w:r>
        <w:rPr>
          <w:rFonts w:ascii="ACaslonPro-Regular" w:hAnsi="ACaslonPro-Regular" w:cs="ACaslonPro-Regular"/>
          <w:color w:val="000000"/>
        </w:rPr>
        <w:t xml:space="preserve"> junto dos pescadores no sentido de assumirem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práticas</w:t>
      </w:r>
      <w:proofErr w:type="gramEnd"/>
      <w:r>
        <w:rPr>
          <w:rFonts w:ascii="ACaslonPro-Regular" w:hAnsi="ACaslonPro-Regular" w:cs="ACaslonPro-Regular"/>
          <w:color w:val="000000"/>
        </w:rPr>
        <w:t xml:space="preserve"> sustentáveis, de modo a reduzir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ou</w:t>
      </w:r>
      <w:proofErr w:type="gramEnd"/>
      <w:r>
        <w:rPr>
          <w:rFonts w:ascii="ACaslonPro-Regular" w:hAnsi="ACaslonPro-Regular" w:cs="ACaslonPro-Regular"/>
          <w:color w:val="000000"/>
        </w:rPr>
        <w:t xml:space="preserve"> eliminar a captura acidental das tartarugas.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O Centro Mexicano do Direito Animal exigiu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que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as autoridades implementem medidas que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visem</w:t>
      </w:r>
      <w:proofErr w:type="gramEnd"/>
      <w:r>
        <w:rPr>
          <w:rFonts w:ascii="ACaslonPro-Regular" w:hAnsi="ACaslonPro-Regular" w:cs="ACaslonPro-Regular"/>
          <w:color w:val="000000"/>
        </w:rPr>
        <w:t xml:space="preserve"> uma proteção eficaz destas espécies em risco.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firstLine="2835"/>
        <w:rPr>
          <w:rFonts w:ascii="ACaslonPro-Regular" w:hAnsi="ACaslonPro-Regular" w:cs="ACaslonPro-Regular"/>
          <w:color w:val="000000"/>
          <w:sz w:val="18"/>
          <w:szCs w:val="18"/>
        </w:rPr>
      </w:pPr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 xml:space="preserve">Diário de Notícias </w:t>
      </w:r>
      <w:proofErr w:type="gramStart"/>
      <w:r>
        <w:rPr>
          <w:rFonts w:ascii="ACaslonPro-Regular" w:hAnsi="ACaslonPro-Regular" w:cs="ACaslonPro-Regular"/>
          <w:color w:val="000000"/>
          <w:sz w:val="18"/>
          <w:szCs w:val="18"/>
        </w:rPr>
        <w:t>online</w:t>
      </w:r>
      <w:proofErr w:type="gramEnd"/>
      <w:r>
        <w:rPr>
          <w:rFonts w:ascii="ACaslonPro-Regular" w:hAnsi="ACaslonPro-Regular" w:cs="ACaslonPro-Regular"/>
          <w:color w:val="000000"/>
          <w:sz w:val="18"/>
          <w:szCs w:val="18"/>
        </w:rPr>
        <w:t>,</w:t>
      </w:r>
    </w:p>
    <w:p w:rsidR="00791EE4" w:rsidRDefault="00625BA0" w:rsidP="00625BA0">
      <w:pPr>
        <w:autoSpaceDE w:val="0"/>
        <w:autoSpaceDN w:val="0"/>
        <w:adjustRightInd w:val="0"/>
        <w:spacing w:after="0" w:line="240" w:lineRule="auto"/>
        <w:ind w:firstLine="2835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ACaslonPro-Regular" w:hAnsi="ACaslonPro-Regular" w:cs="ACaslonPro-Regular"/>
          <w:color w:val="000000"/>
          <w:sz w:val="18"/>
          <w:szCs w:val="18"/>
        </w:rPr>
        <w:t xml:space="preserve">13 </w:t>
      </w:r>
      <w:proofErr w:type="gramStart"/>
      <w:r>
        <w:rPr>
          <w:rFonts w:ascii="ACaslonPro-Regular" w:hAnsi="ACaslonPro-Regular" w:cs="ACaslonPro-Regular"/>
          <w:color w:val="000000"/>
          <w:sz w:val="18"/>
          <w:szCs w:val="18"/>
        </w:rPr>
        <w:t>de</w:t>
      </w:r>
      <w:proofErr w:type="gramEnd"/>
      <w:r>
        <w:rPr>
          <w:rFonts w:ascii="ACaslonPro-Regular" w:hAnsi="ACaslonPro-Regular" w:cs="ACaslonPro-Regular"/>
          <w:color w:val="000000"/>
          <w:sz w:val="18"/>
          <w:szCs w:val="18"/>
        </w:rPr>
        <w:t xml:space="preserve"> março de 2013 (adaptado)</w:t>
      </w:r>
    </w:p>
    <w:p w:rsidR="00791EE4" w:rsidRDefault="00791EE4" w:rsidP="006856F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91EE4" w:rsidRDefault="00791EE4" w:rsidP="006856F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1104F" w:rsidRDefault="0021104F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br w:type="page"/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3.1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corretamente cada uma das afirmações.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3.1.1 </w:t>
      </w:r>
      <w:r>
        <w:rPr>
          <w:rFonts w:ascii="UniversLTStd-Cn" w:hAnsi="UniversLTStd-Cn" w:cs="UniversLTStd-Cn"/>
          <w:color w:val="000000"/>
          <w:sz w:val="20"/>
          <w:szCs w:val="20"/>
        </w:rPr>
        <w:t>A sardinha, o bacalhau e o atum são exemplos de um recurso natural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hídrico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biológico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energético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mineral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3.1.2 </w:t>
      </w:r>
      <w:r>
        <w:rPr>
          <w:rFonts w:ascii="UniversLTStd-Cn" w:hAnsi="UniversLTStd-Cn" w:cs="UniversLTStd-Cn"/>
          <w:color w:val="000000"/>
          <w:sz w:val="20"/>
          <w:szCs w:val="20"/>
        </w:rPr>
        <w:t>Portugal é um exemplo a seguir pelos restantes países europeus no que se refere _________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uma vez que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consumo dos recursos marinhos […] impõe restrições à pesca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consumo dos recursos marinhos […] liberaliza práticas de pesca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à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sustentabilidade dos recursos marinhos […] impõe restrições à pesca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à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sustentabilidade dos recursos marinhos […] liberaliza práticas de pesca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3.2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qual a importância da certificação de sustentabilidade da sardinha proposta por Portugal.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3.3 </w:t>
      </w:r>
      <w:r>
        <w:rPr>
          <w:rFonts w:ascii="UniversLTStd-Cn" w:hAnsi="UniversLTStd-Cn" w:cs="UniversLTStd-Cn"/>
          <w:color w:val="000000"/>
          <w:sz w:val="20"/>
          <w:szCs w:val="20"/>
        </w:rPr>
        <w:t>Propõe duas possíveis medidas que as autoridades mexicanas deveriam implementar para reduzir ou mesmo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eliminar a captura acidental de tartarugas.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3.4 </w:t>
      </w:r>
      <w:r>
        <w:rPr>
          <w:rFonts w:ascii="UniversLTStd-Cn" w:hAnsi="UniversLTStd-Cn" w:cs="UniversLTStd-Cn"/>
          <w:color w:val="000000"/>
          <w:sz w:val="20"/>
          <w:szCs w:val="20"/>
        </w:rPr>
        <w:t>A pesca intensiva do bacalhau e do atum, assim como a captura acidental de tartarugas em grande escala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ameaça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seriamente estas espécies. Prevê possíveis consequências para as referidas espécies e para os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ecossistemas de que fazem parte.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</w:t>
      </w:r>
    </w:p>
    <w:p w:rsidR="00791EE4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br w:type="page"/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cada frase de forma correta.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4.1 </w:t>
      </w:r>
      <w:r>
        <w:rPr>
          <w:rFonts w:ascii="UniversLTStd-Cn" w:hAnsi="UniversLTStd-Cn" w:cs="UniversLTStd-Cn"/>
          <w:color w:val="000000"/>
          <w:sz w:val="20"/>
          <w:szCs w:val="20"/>
        </w:rPr>
        <w:t>Os recursos energéticos mais utlizados no mundo são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petróleo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, carvão e energia nuclear.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gás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natural, carvão e energia solar.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petróleo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, carvão e gás natural.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petróleo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, energia solar e energia geotérmica.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4.2 </w:t>
      </w:r>
      <w:r>
        <w:rPr>
          <w:rFonts w:ascii="UniversLTStd-Cn" w:hAnsi="UniversLTStd-Cn" w:cs="UniversLTStd-Cn"/>
          <w:color w:val="000000"/>
          <w:sz w:val="20"/>
          <w:szCs w:val="20"/>
        </w:rPr>
        <w:t>A energia eólica apresenta, entre outras vantagens,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inexistência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emissões de CO</w:t>
      </w:r>
      <w:r>
        <w:rPr>
          <w:rFonts w:ascii="UniversLTStd-Cn" w:hAnsi="UniversLTStd-Cn" w:cs="UniversLTStd-Cn"/>
          <w:color w:val="000000"/>
          <w:sz w:val="12"/>
          <w:szCs w:val="12"/>
        </w:rPr>
        <w:t>2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baixo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custo.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reduzida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área de implementação.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reduzida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poluição sonora.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4.3 </w:t>
      </w:r>
      <w:r>
        <w:rPr>
          <w:rFonts w:ascii="UniversLTStd-Cn" w:hAnsi="UniversLTStd-Cn" w:cs="UniversLTStd-Cn"/>
          <w:color w:val="000000"/>
          <w:sz w:val="20"/>
          <w:szCs w:val="20"/>
        </w:rPr>
        <w:t>A água mais facilmente disponível para o ser humano encontra-se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sob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 forma de gelo.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nos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rios e nos lagos.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nos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oceanos.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em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profundidade.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4.4 </w:t>
      </w:r>
      <w:r>
        <w:rPr>
          <w:rFonts w:ascii="UniversLTStd-Cn" w:hAnsi="UniversLTStd-Cn" w:cs="UniversLTStd-Cn"/>
          <w:color w:val="000000"/>
          <w:sz w:val="20"/>
          <w:szCs w:val="20"/>
        </w:rPr>
        <w:t>Uma das medidas que contribui para a diminuição do consumo de água é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usar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 máquina de lavar roupa com meia carga.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regar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o jardim com mangueira.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colocar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plantas xerófilas no jardim ou no quintal.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4F6F98">
        <w:rPr>
          <w:rFonts w:ascii="UniversLTStd-BoldCn" w:hAnsi="UniversLTStd-BoldCn" w:cs="UniversLTStd-BoldCn"/>
          <w:bCs/>
          <w:sz w:val="28"/>
          <w:szCs w:val="28"/>
        </w:rPr>
        <w:sym w:font="Symbol" w:char="F09D"/>
      </w:r>
      <w:r>
        <w:rPr>
          <w:rFonts w:ascii="UniversLTStd-BoldCn" w:hAnsi="UniversLTStd-BoldCn" w:cs="UniversLTStd-BoldCn"/>
          <w:bCs/>
          <w:sz w:val="28"/>
          <w:szCs w:val="28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tomar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banho de imersão.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a seguinte afirmação: «Portugal é um país que ainda depende muito dos combustíveis fósseis para a produção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de energia elétrica.»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284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284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284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</w:t>
      </w:r>
    </w:p>
    <w:p w:rsidR="00625BA0" w:rsidRDefault="00625BA0" w:rsidP="00625BA0">
      <w:pPr>
        <w:autoSpaceDE w:val="0"/>
        <w:autoSpaceDN w:val="0"/>
        <w:adjustRightInd w:val="0"/>
        <w:spacing w:after="0" w:line="240" w:lineRule="auto"/>
        <w:ind w:left="-284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</w:t>
      </w:r>
    </w:p>
    <w:p w:rsidR="00791EE4" w:rsidRDefault="00625BA0" w:rsidP="00625BA0">
      <w:pPr>
        <w:ind w:left="-284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</w:t>
      </w:r>
      <w:bookmarkStart w:id="0" w:name="_GoBack"/>
      <w:bookmarkEnd w:id="0"/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</w:t>
      </w:r>
    </w:p>
    <w:sectPr w:rsidR="00791EE4" w:rsidSect="003A5615">
      <w:headerReference w:type="default" r:id="rId18"/>
      <w:pgSz w:w="11906" w:h="16838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1D9" w:rsidRDefault="004001D9" w:rsidP="0011668B">
      <w:pPr>
        <w:spacing w:after="0" w:line="240" w:lineRule="auto"/>
      </w:pPr>
      <w:r>
        <w:separator/>
      </w:r>
    </w:p>
  </w:endnote>
  <w:endnote w:type="continuationSeparator" w:id="0">
    <w:p w:rsidR="004001D9" w:rsidRDefault="004001D9" w:rsidP="00116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1D9" w:rsidRDefault="004001D9" w:rsidP="0011668B">
      <w:pPr>
        <w:spacing w:after="0" w:line="240" w:lineRule="auto"/>
      </w:pPr>
      <w:r>
        <w:separator/>
      </w:r>
    </w:p>
  </w:footnote>
  <w:footnote w:type="continuationSeparator" w:id="0">
    <w:p w:rsidR="004001D9" w:rsidRDefault="004001D9" w:rsidP="00116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1D9" w:rsidRDefault="004001D9">
    <w:pPr>
      <w:pStyle w:val="Cabealho"/>
    </w:pP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9B5AF9D" wp14:editId="2A1EF466">
              <wp:simplePos x="0" y="0"/>
              <wp:positionH relativeFrom="column">
                <wp:posOffset>-375285</wp:posOffset>
              </wp:positionH>
              <wp:positionV relativeFrom="paragraph">
                <wp:posOffset>-240665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1D9" w:rsidRPr="00351EA4" w:rsidRDefault="004001D9" w:rsidP="0011668B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>Ficha de avaliação</w:t>
                          </w:r>
                          <w:r w:rsidR="00AB306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 xml:space="preserve"> n.º </w:t>
                          </w:r>
                          <w:r w:rsidR="00093806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29.55pt;margin-top:-18.95pt;width:317.9pt;height:3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" filled="f" stroked="f">
              <v:textbox>
                <w:txbxContent>
                  <w:p w:rsidR="004001D9" w:rsidRPr="00351EA4" w:rsidRDefault="004001D9" w:rsidP="0011668B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</w:pPr>
                    <w:r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>Ficha de avaliação</w:t>
                    </w:r>
                    <w:r w:rsidR="00AB3064"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 xml:space="preserve"> n.º </w:t>
                    </w:r>
                    <w:r w:rsidR="00093806"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92C925" wp14:editId="1A3B4CFC">
              <wp:simplePos x="0" y="0"/>
              <wp:positionH relativeFrom="column">
                <wp:posOffset>3100070</wp:posOffset>
              </wp:positionH>
              <wp:positionV relativeFrom="paragraph">
                <wp:posOffset>-122555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1D9" w:rsidRPr="007424BF" w:rsidRDefault="004001D9" w:rsidP="0011668B">
                          <w:pPr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7424BF">
                            <w:rPr>
                              <w:rFonts w:ascii="Arial" w:hAnsi="Arial" w:cs="Arial"/>
                              <w:color w:val="FFFFFF" w:themeColor="background1"/>
                            </w:rPr>
                            <w:t>Exploratório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244.1pt;margin-top:-9.65pt;width:278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9m0FUOAAAAAMAQAADwAAAAAAAAAAAAAAAABvBAAAZHJzL2Rvd25yZXYueG1sUEsFBgAA&#10;AAAEAAQA8wAAAHwFAAAAAA==&#10;" filled="f" stroked="f">
              <v:textbox style="mso-fit-shape-to-text:t">
                <w:txbxContent>
                  <w:p w:rsidR="004001D9" w:rsidRPr="007424BF" w:rsidRDefault="004001D9" w:rsidP="0011668B">
                    <w:pPr>
                      <w:jc w:val="right"/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7424BF">
                      <w:rPr>
                        <w:rFonts w:ascii="Arial" w:hAnsi="Arial" w:cs="Arial"/>
                        <w:color w:val="FFFFFF" w:themeColor="background1"/>
                      </w:rPr>
                      <w:t>Exploratório 8</w:t>
                    </w:r>
                  </w:p>
                </w:txbxContent>
              </v:textbox>
            </v:shape>
          </w:pict>
        </mc:Fallback>
      </mc:AlternateContent>
    </w: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053065" wp14:editId="121E77A9">
              <wp:simplePos x="0" y="0"/>
              <wp:positionH relativeFrom="column">
                <wp:posOffset>-586587</wp:posOffset>
              </wp:positionH>
              <wp:positionV relativeFrom="paragraph">
                <wp:posOffset>-333309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7030A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001D9" w:rsidRDefault="004001D9" w:rsidP="0011668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29" style="position:absolute;margin-left:-46.2pt;margin-top:-26.25pt;width:577.05pt;height:5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" fillcolor="#7030a0" stroked="f" strokeweight="2pt">
              <v:textbox>
                <w:txbxContent>
                  <w:p w:rsidR="004001D9" w:rsidRDefault="004001D9" w:rsidP="0011668B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E047A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6C661BA"/>
    <w:multiLevelType w:val="hybridMultilevel"/>
    <w:tmpl w:val="89E81A38"/>
    <w:lvl w:ilvl="0" w:tplc="BCF20AF4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1A79C7"/>
    <w:multiLevelType w:val="multilevel"/>
    <w:tmpl w:val="3468EB1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28D75E1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3D553686"/>
    <w:multiLevelType w:val="multilevel"/>
    <w:tmpl w:val="172696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EA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FF40CB4"/>
    <w:multiLevelType w:val="multilevel"/>
    <w:tmpl w:val="1742A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A0000"/>
        <w:sz w:val="28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42A3207"/>
    <w:multiLevelType w:val="multilevel"/>
    <w:tmpl w:val="EC98392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7BFE179A"/>
    <w:multiLevelType w:val="multilevel"/>
    <w:tmpl w:val="3F7CF6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FD031C5"/>
    <w:multiLevelType w:val="multilevel"/>
    <w:tmpl w:val="FDFEBEA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EA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EA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19"/>
    <w:rsid w:val="0000038E"/>
    <w:rsid w:val="00007D9B"/>
    <w:rsid w:val="00016609"/>
    <w:rsid w:val="00023419"/>
    <w:rsid w:val="00023C56"/>
    <w:rsid w:val="00024DCD"/>
    <w:rsid w:val="00044C6D"/>
    <w:rsid w:val="000561C4"/>
    <w:rsid w:val="00072F1E"/>
    <w:rsid w:val="0008122E"/>
    <w:rsid w:val="0008373C"/>
    <w:rsid w:val="000921C6"/>
    <w:rsid w:val="00092F0F"/>
    <w:rsid w:val="00093806"/>
    <w:rsid w:val="0009772D"/>
    <w:rsid w:val="000A66C6"/>
    <w:rsid w:val="000D2BE2"/>
    <w:rsid w:val="000E25EA"/>
    <w:rsid w:val="000E4681"/>
    <w:rsid w:val="000F149C"/>
    <w:rsid w:val="000F19F4"/>
    <w:rsid w:val="0011668B"/>
    <w:rsid w:val="00117C5E"/>
    <w:rsid w:val="00131D27"/>
    <w:rsid w:val="001339B1"/>
    <w:rsid w:val="001470A3"/>
    <w:rsid w:val="00152527"/>
    <w:rsid w:val="00155B55"/>
    <w:rsid w:val="001612A2"/>
    <w:rsid w:val="00175B52"/>
    <w:rsid w:val="00193826"/>
    <w:rsid w:val="001B00E1"/>
    <w:rsid w:val="0020267F"/>
    <w:rsid w:val="0021104F"/>
    <w:rsid w:val="00217C56"/>
    <w:rsid w:val="00234815"/>
    <w:rsid w:val="00253E8E"/>
    <w:rsid w:val="0026097D"/>
    <w:rsid w:val="00274578"/>
    <w:rsid w:val="00277482"/>
    <w:rsid w:val="00277916"/>
    <w:rsid w:val="00282444"/>
    <w:rsid w:val="0029642D"/>
    <w:rsid w:val="002B2ADB"/>
    <w:rsid w:val="002B38F8"/>
    <w:rsid w:val="002B5E0C"/>
    <w:rsid w:val="002B68E2"/>
    <w:rsid w:val="002C17B0"/>
    <w:rsid w:val="002C5601"/>
    <w:rsid w:val="002F6204"/>
    <w:rsid w:val="00335C55"/>
    <w:rsid w:val="00340F33"/>
    <w:rsid w:val="00346F92"/>
    <w:rsid w:val="00351381"/>
    <w:rsid w:val="0036318E"/>
    <w:rsid w:val="00364831"/>
    <w:rsid w:val="00377D0B"/>
    <w:rsid w:val="00397387"/>
    <w:rsid w:val="003977D5"/>
    <w:rsid w:val="003A5615"/>
    <w:rsid w:val="003B1AEE"/>
    <w:rsid w:val="003B7C26"/>
    <w:rsid w:val="003C200B"/>
    <w:rsid w:val="003F5935"/>
    <w:rsid w:val="004001D9"/>
    <w:rsid w:val="004145B2"/>
    <w:rsid w:val="00424484"/>
    <w:rsid w:val="00433536"/>
    <w:rsid w:val="004337A8"/>
    <w:rsid w:val="00435957"/>
    <w:rsid w:val="00442E7B"/>
    <w:rsid w:val="004454B6"/>
    <w:rsid w:val="00445E81"/>
    <w:rsid w:val="00456642"/>
    <w:rsid w:val="00474F3B"/>
    <w:rsid w:val="004774C9"/>
    <w:rsid w:val="004909E3"/>
    <w:rsid w:val="004930E4"/>
    <w:rsid w:val="004A6713"/>
    <w:rsid w:val="004B4441"/>
    <w:rsid w:val="004E524C"/>
    <w:rsid w:val="004F0F33"/>
    <w:rsid w:val="004F382B"/>
    <w:rsid w:val="004F6308"/>
    <w:rsid w:val="004F6F98"/>
    <w:rsid w:val="00500018"/>
    <w:rsid w:val="00511F6B"/>
    <w:rsid w:val="00527D5A"/>
    <w:rsid w:val="00531034"/>
    <w:rsid w:val="00534E36"/>
    <w:rsid w:val="005565C4"/>
    <w:rsid w:val="005671F0"/>
    <w:rsid w:val="005A0E97"/>
    <w:rsid w:val="005A73A4"/>
    <w:rsid w:val="005E4F05"/>
    <w:rsid w:val="0061358C"/>
    <w:rsid w:val="00621BDE"/>
    <w:rsid w:val="00622003"/>
    <w:rsid w:val="00625BA0"/>
    <w:rsid w:val="00637441"/>
    <w:rsid w:val="006836E9"/>
    <w:rsid w:val="006856F2"/>
    <w:rsid w:val="0068696E"/>
    <w:rsid w:val="00687685"/>
    <w:rsid w:val="006A3FB3"/>
    <w:rsid w:val="006B06F1"/>
    <w:rsid w:val="006C34AF"/>
    <w:rsid w:val="006C5945"/>
    <w:rsid w:val="006C7229"/>
    <w:rsid w:val="006D568F"/>
    <w:rsid w:val="006D76CF"/>
    <w:rsid w:val="006E6C6C"/>
    <w:rsid w:val="006F326B"/>
    <w:rsid w:val="00716022"/>
    <w:rsid w:val="00743109"/>
    <w:rsid w:val="00791EE4"/>
    <w:rsid w:val="007A2039"/>
    <w:rsid w:val="007C1057"/>
    <w:rsid w:val="007C4266"/>
    <w:rsid w:val="007E3F3E"/>
    <w:rsid w:val="007E4BCB"/>
    <w:rsid w:val="007F3532"/>
    <w:rsid w:val="00801283"/>
    <w:rsid w:val="008061CC"/>
    <w:rsid w:val="0080736C"/>
    <w:rsid w:val="0082467C"/>
    <w:rsid w:val="008403E7"/>
    <w:rsid w:val="00841944"/>
    <w:rsid w:val="008478BE"/>
    <w:rsid w:val="008800FA"/>
    <w:rsid w:val="008818EF"/>
    <w:rsid w:val="00883BB1"/>
    <w:rsid w:val="00892707"/>
    <w:rsid w:val="008C6BB8"/>
    <w:rsid w:val="008D3DEF"/>
    <w:rsid w:val="008D51C8"/>
    <w:rsid w:val="008F75AC"/>
    <w:rsid w:val="00904F8F"/>
    <w:rsid w:val="0093394A"/>
    <w:rsid w:val="00956246"/>
    <w:rsid w:val="00981C19"/>
    <w:rsid w:val="009C1544"/>
    <w:rsid w:val="009F5C1D"/>
    <w:rsid w:val="00A12A38"/>
    <w:rsid w:val="00A15123"/>
    <w:rsid w:val="00A34651"/>
    <w:rsid w:val="00A70B1E"/>
    <w:rsid w:val="00A84306"/>
    <w:rsid w:val="00A85876"/>
    <w:rsid w:val="00A9138A"/>
    <w:rsid w:val="00A92C52"/>
    <w:rsid w:val="00AB3064"/>
    <w:rsid w:val="00AC2F7E"/>
    <w:rsid w:val="00AC5682"/>
    <w:rsid w:val="00AF3D9A"/>
    <w:rsid w:val="00B250F3"/>
    <w:rsid w:val="00B511C5"/>
    <w:rsid w:val="00B53843"/>
    <w:rsid w:val="00B60D69"/>
    <w:rsid w:val="00B67F01"/>
    <w:rsid w:val="00B7593D"/>
    <w:rsid w:val="00BD5254"/>
    <w:rsid w:val="00BD6322"/>
    <w:rsid w:val="00BF5AA6"/>
    <w:rsid w:val="00C14000"/>
    <w:rsid w:val="00C26886"/>
    <w:rsid w:val="00C26DB3"/>
    <w:rsid w:val="00C46A79"/>
    <w:rsid w:val="00C9343C"/>
    <w:rsid w:val="00CA6A87"/>
    <w:rsid w:val="00CB3194"/>
    <w:rsid w:val="00CC40BF"/>
    <w:rsid w:val="00CE43A3"/>
    <w:rsid w:val="00CF3DDC"/>
    <w:rsid w:val="00D329F1"/>
    <w:rsid w:val="00D34189"/>
    <w:rsid w:val="00D36B41"/>
    <w:rsid w:val="00D54505"/>
    <w:rsid w:val="00D54524"/>
    <w:rsid w:val="00D605C5"/>
    <w:rsid w:val="00D65EB8"/>
    <w:rsid w:val="00DA2839"/>
    <w:rsid w:val="00DA32A3"/>
    <w:rsid w:val="00DB07CD"/>
    <w:rsid w:val="00DC2A8B"/>
    <w:rsid w:val="00DD5481"/>
    <w:rsid w:val="00DD6CF6"/>
    <w:rsid w:val="00DE5C88"/>
    <w:rsid w:val="00DF0CB1"/>
    <w:rsid w:val="00E208C5"/>
    <w:rsid w:val="00E3424C"/>
    <w:rsid w:val="00E6235B"/>
    <w:rsid w:val="00E63CED"/>
    <w:rsid w:val="00E71A47"/>
    <w:rsid w:val="00EE6087"/>
    <w:rsid w:val="00F11E54"/>
    <w:rsid w:val="00F240AF"/>
    <w:rsid w:val="00F24E26"/>
    <w:rsid w:val="00F41309"/>
    <w:rsid w:val="00F66C68"/>
    <w:rsid w:val="00F95E41"/>
    <w:rsid w:val="00F96CDA"/>
    <w:rsid w:val="00FA0A27"/>
    <w:rsid w:val="00FA7D69"/>
    <w:rsid w:val="00FC29BB"/>
    <w:rsid w:val="00FE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4DC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C2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26D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6235B"/>
    <w:rPr>
      <w:rFonts w:ascii="Times New Roman" w:hAnsi="Times New Roman" w:cs="Arial"/>
      <w:b/>
      <w:bCs/>
      <w:iCs/>
      <w:noProof w:val="0"/>
      <w:color w:val="0000FF"/>
      <w:sz w:val="32"/>
      <w:szCs w:val="24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rsid w:val="00DD5481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668B"/>
  </w:style>
  <w:style w:type="paragraph" w:styleId="Rodap">
    <w:name w:val="footer"/>
    <w:basedOn w:val="Normal"/>
    <w:link w:val="Rodap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668B"/>
  </w:style>
  <w:style w:type="table" w:styleId="Tabelacomgrelha">
    <w:name w:val="Table Grid"/>
    <w:basedOn w:val="Tabelanormal"/>
    <w:uiPriority w:val="59"/>
    <w:rsid w:val="002C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4DC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C2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26D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6235B"/>
    <w:rPr>
      <w:rFonts w:ascii="Times New Roman" w:hAnsi="Times New Roman" w:cs="Arial"/>
      <w:b/>
      <w:bCs/>
      <w:iCs/>
      <w:noProof w:val="0"/>
      <w:color w:val="0000FF"/>
      <w:sz w:val="32"/>
      <w:szCs w:val="24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rsid w:val="00DD5481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668B"/>
  </w:style>
  <w:style w:type="paragraph" w:styleId="Rodap">
    <w:name w:val="footer"/>
    <w:basedOn w:val="Normal"/>
    <w:link w:val="Rodap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668B"/>
  </w:style>
  <w:style w:type="table" w:styleId="Tabelacomgrelha">
    <w:name w:val="Table Grid"/>
    <w:basedOn w:val="Tabelanormal"/>
    <w:uiPriority w:val="59"/>
    <w:rsid w:val="002C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0DC84-799F-4FAE-87F3-B80513776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1222</Words>
  <Characters>6605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</dc:creator>
  <cp:lastModifiedBy>Maria Lopes Santos</cp:lastModifiedBy>
  <cp:revision>52</cp:revision>
  <dcterms:created xsi:type="dcterms:W3CDTF">2013-08-31T16:30:00Z</dcterms:created>
  <dcterms:modified xsi:type="dcterms:W3CDTF">2014-06-03T14:29:00Z</dcterms:modified>
</cp:coreProperties>
</file>