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719" w:rsidRDefault="001F1719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  <w:r w:rsidRPr="001F1719">
        <w:rPr>
          <w:rFonts w:ascii="Arial" w:hAnsi="Arial" w:cs="Arial"/>
          <w:b/>
          <w:bCs/>
          <w:smallCaps/>
          <w:color w:val="00B6C9"/>
          <w:sz w:val="24"/>
          <w:szCs w:val="24"/>
        </w:rPr>
        <w:t>IMPACTE DA EXPLORAÇÃO DOS RECURSOS NATURAIS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1F1719" w:rsidRPr="001F1719" w:rsidRDefault="001F1719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mallCaps/>
          <w:color w:val="00B6C9"/>
          <w:sz w:val="24"/>
          <w:szCs w:val="24"/>
        </w:rPr>
      </w:pP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1F1719" w:rsidRDefault="000941B3" w:rsidP="001F1719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0D35158B" wp14:editId="48883E54">
            <wp:simplePos x="0" y="0"/>
            <wp:positionH relativeFrom="column">
              <wp:posOffset>4304665</wp:posOffset>
            </wp:positionH>
            <wp:positionV relativeFrom="paragraph">
              <wp:posOffset>42545</wp:posOffset>
            </wp:positionV>
            <wp:extent cx="1838325" cy="2754630"/>
            <wp:effectExtent l="0" t="0" r="9525" b="7620"/>
            <wp:wrapTight wrapText="bothSides">
              <wp:wrapPolygon edited="0">
                <wp:start x="0" y="0"/>
                <wp:lineTo x="0" y="21510"/>
                <wp:lineTo x="21488" y="21510"/>
                <wp:lineTo x="21488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Turismo ameaça elefantes selvagens na Tailândia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Várias organizações ecologistas alertam para o aumento da caça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elefantes selvagens na Tailândia, com fins turísticos, colocando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em</w:t>
      </w:r>
      <w:proofErr w:type="gramEnd"/>
      <w:r>
        <w:rPr>
          <w:rFonts w:ascii="ACaslonPro-Regular" w:hAnsi="ACaslonPro-Regular" w:cs="ACaslonPro-Regular"/>
          <w:color w:val="000000"/>
        </w:rPr>
        <w:t xml:space="preserve"> perigo a sua sobrevivência. Segundo o Centro de Conservação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Elefantes deste país, em 1850 existiam 100 000 elefantes em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estado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selvagem, sendo que atualmente há registo de apenas 3000.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Organizações ambientais como a Fundação de Elefantes Asiáticos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da</w:t>
      </w:r>
      <w:proofErr w:type="gramEnd"/>
      <w:r>
        <w:rPr>
          <w:rFonts w:ascii="ACaslonPro-Regular" w:hAnsi="ACaslonPro-Regular" w:cs="ACaslonPro-Regular"/>
          <w:color w:val="000000"/>
        </w:rPr>
        <w:t xml:space="preserve"> Tailândia e os Amigos do Elefante Asiático apelam para a necessidade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urgente</w:t>
      </w:r>
      <w:proofErr w:type="gramEnd"/>
      <w:r>
        <w:rPr>
          <w:rFonts w:ascii="ACaslonPro-Regular" w:hAnsi="ACaslonPro-Regular" w:cs="ACaslonPro-Regular"/>
          <w:color w:val="000000"/>
        </w:rPr>
        <w:t xml:space="preserve"> de se travar esta caça desenfreada, receando a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extinção</w:t>
      </w:r>
      <w:proofErr w:type="gramEnd"/>
      <w:r>
        <w:rPr>
          <w:rFonts w:ascii="ACaslonPro-Regular" w:hAnsi="ACaslonPro-Regular" w:cs="ACaslonPro-Regular"/>
          <w:color w:val="000000"/>
        </w:rPr>
        <w:t xml:space="preserve"> destes elefantes. Os animais são utilizados para transportar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turistas</w:t>
      </w:r>
      <w:proofErr w:type="gramEnd"/>
      <w:r>
        <w:rPr>
          <w:rFonts w:ascii="ACaslonPro-Regular" w:hAnsi="ACaslonPro-Regular" w:cs="ACaslonPro-Regular"/>
          <w:color w:val="000000"/>
        </w:rPr>
        <w:t xml:space="preserve"> ou para serem exibidos nas ruas, em jardins zoológicos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ACaslonPro-Regular" w:hAnsi="ACaslonPro-Regular" w:cs="ACaslonPro-Regular"/>
          <w:color w:val="000000"/>
        </w:rPr>
        <w:t>privados</w:t>
      </w:r>
      <w:proofErr w:type="gramEnd"/>
      <w:r>
        <w:rPr>
          <w:rFonts w:ascii="ACaslonPro-Regular" w:hAnsi="ACaslonPro-Regular" w:cs="ACaslonPro-Regular"/>
          <w:color w:val="000000"/>
        </w:rPr>
        <w:t xml:space="preserve"> ou em parques turísticos.</w:t>
      </w:r>
    </w:p>
    <w:p w:rsidR="001F1719" w:rsidRPr="001F1719" w:rsidRDefault="001F1719" w:rsidP="001F1719">
      <w:pPr>
        <w:autoSpaceDE w:val="0"/>
        <w:autoSpaceDN w:val="0"/>
        <w:adjustRightInd w:val="0"/>
        <w:spacing w:after="0" w:line="240" w:lineRule="auto"/>
        <w:ind w:left="3119" w:right="4796"/>
        <w:rPr>
          <w:rFonts w:ascii="ACaslonPro-Italic" w:hAnsi="ACaslonPro-Italic" w:cs="ACaslonPro-Italic"/>
          <w:i/>
          <w:iCs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Diário de Notícias </w:t>
      </w:r>
      <w:proofErr w:type="gramStart"/>
      <w:r w:rsidRPr="001F1719"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online</w:t>
      </w:r>
      <w:proofErr w:type="gramEnd"/>
      <w:r w:rsidRPr="001F1719"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>, 14 de março de 2013 (adaptado)</w: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1F1719" w:rsidRDefault="000941B3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  <w:r w:rsidRPr="000941B3">
        <w:rPr>
          <w:rFonts w:ascii="ACaslonPro-Regular" w:hAnsi="ACaslonPro-Regular" w:cs="ACaslonPro-Regular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56BEF9" wp14:editId="4DE927C1">
                <wp:simplePos x="0" y="0"/>
                <wp:positionH relativeFrom="column">
                  <wp:posOffset>3928300</wp:posOffset>
                </wp:positionH>
                <wp:positionV relativeFrom="paragraph">
                  <wp:posOffset>48895</wp:posOffset>
                </wp:positionV>
                <wp:extent cx="2374265" cy="1403985"/>
                <wp:effectExtent l="0" t="0" r="8890" b="2540"/>
                <wp:wrapNone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41B3" w:rsidRDefault="000941B3" w:rsidP="000941B3">
                            <w:pPr>
                              <w:jc w:val="center"/>
                            </w:pPr>
                            <w:r>
                              <w:rPr>
                                <w:rFonts w:ascii="UniversLTStd-BoldCn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Figura 1 </w:t>
                            </w:r>
                            <w:r>
                              <w:rPr>
                                <w:rFonts w:ascii="UniversLTStd-Cn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Elefante asiático.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09.3pt;margin-top:3.85pt;width:186.95pt;height:110.55pt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" stroked="f">
                <v:textbox style="mso-fit-shape-to-text:t">
                  <w:txbxContent>
                    <w:p w:rsidR="000941B3" w:rsidRDefault="000941B3" w:rsidP="000941B3">
                      <w:pPr>
                        <w:jc w:val="center"/>
                      </w:pPr>
                      <w:r>
                        <w:rPr>
                          <w:rFonts w:ascii="UniversLTStd-BoldCn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Figura 1 </w:t>
                      </w:r>
                      <w:r>
                        <w:rPr>
                          <w:rFonts w:ascii="UniversLTStd-Cn" w:hAnsi="UniversLTStd-Cn" w:cs="UniversLTStd-Cn"/>
                          <w:color w:val="000000"/>
                          <w:sz w:val="18"/>
                          <w:szCs w:val="18"/>
                        </w:rPr>
                        <w:t>Elefante asiático.</w:t>
                      </w:r>
                    </w:p>
                  </w:txbxContent>
                </v:textbox>
              </v:shape>
            </w:pict>
          </mc:Fallback>
        </mc:AlternateContent>
      </w: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1F1719" w:rsidRDefault="001F1719" w:rsidP="001F1719">
      <w:pPr>
        <w:autoSpaceDE w:val="0"/>
        <w:autoSpaceDN w:val="0"/>
        <w:adjustRightInd w:val="0"/>
        <w:spacing w:after="0" w:line="240" w:lineRule="auto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1F1719" w:rsidRDefault="001F1719" w:rsidP="000941B3">
      <w:pPr>
        <w:autoSpaceDE w:val="0"/>
        <w:autoSpaceDN w:val="0"/>
        <w:adjustRightInd w:val="0"/>
        <w:spacing w:after="0" w:line="240" w:lineRule="auto"/>
        <w:ind w:right="-166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1F1719" w:rsidRDefault="001F1719" w:rsidP="000941B3">
      <w:pPr>
        <w:autoSpaceDE w:val="0"/>
        <w:autoSpaceDN w:val="0"/>
        <w:adjustRightInd w:val="0"/>
        <w:spacing w:after="0" w:line="240" w:lineRule="auto"/>
        <w:ind w:right="-166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1F1719" w:rsidRDefault="001F1719" w:rsidP="000941B3">
      <w:pPr>
        <w:autoSpaceDE w:val="0"/>
        <w:autoSpaceDN w:val="0"/>
        <w:adjustRightInd w:val="0"/>
        <w:spacing w:after="0" w:line="240" w:lineRule="auto"/>
        <w:ind w:right="-166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tipo de recurso natural a que se faz referência no texto.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Refere como se designa o nível de organização biológica correspondente ao elefante selvagem.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Indica o motivo que justifica a caça do elefante selvagem.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por que razão as organizações ambientais tailandesas estão preocupadas com o aumento da caça a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estes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elefantes.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941B3" w:rsidRDefault="000941B3" w:rsidP="000941B3">
      <w:pPr>
        <w:autoSpaceDE w:val="0"/>
        <w:autoSpaceDN w:val="0"/>
        <w:adjustRightInd w:val="0"/>
        <w:spacing w:after="0" w:line="240" w:lineRule="auto"/>
        <w:ind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1F1719" w:rsidRDefault="000941B3" w:rsidP="000941B3">
      <w:pPr>
        <w:autoSpaceDE w:val="0"/>
        <w:autoSpaceDN w:val="0"/>
        <w:adjustRightInd w:val="0"/>
        <w:spacing w:after="0" w:line="240" w:lineRule="auto"/>
        <w:ind w:right="-166"/>
        <w:jc w:val="center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941B3" w:rsidRDefault="000941B3">
      <w:pPr>
        <w:rPr>
          <w:rFonts w:ascii="Arial" w:hAnsi="Arial" w:cs="Arial"/>
          <w:b/>
          <w:bCs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bCs/>
          <w:smallCaps/>
          <w:color w:val="00B6C9"/>
          <w:sz w:val="24"/>
          <w:szCs w:val="24"/>
        </w:rPr>
        <w:br w:type="page"/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1.5 </w:t>
      </w:r>
      <w:r>
        <w:rPr>
          <w:rFonts w:ascii="UniversLTStd-Cn" w:hAnsi="UniversLTStd-Cn" w:cs="UniversLTStd-Cn"/>
          <w:color w:val="000000"/>
          <w:sz w:val="20"/>
          <w:szCs w:val="20"/>
        </w:rPr>
        <w:t>Apresenta possíveis implicações ambientais que resultem da caça desenfreada dos elefantes selvagens.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bookmarkStart w:id="0" w:name="_GoBack"/>
      <w:bookmarkEnd w:id="0"/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1.6 </w:t>
      </w:r>
      <w:r>
        <w:rPr>
          <w:rFonts w:ascii="UniversLTStd-Cn" w:hAnsi="UniversLTStd-Cn" w:cs="UniversLTStd-Cn"/>
          <w:color w:val="000000"/>
          <w:sz w:val="20"/>
          <w:szCs w:val="20"/>
        </w:rPr>
        <w:t>Propõe possíveis medidas que as autoridades locais deveriam implementar para travar a referida caça.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1.7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Identifica, justificando, as dimensões da relação Ciência – Tecnologia – Sociedade – Ambiente que é possível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explorar através do texto.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8109D7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F9205C" w:rsidRDefault="008109D7" w:rsidP="008109D7">
      <w:pPr>
        <w:autoSpaceDE w:val="0"/>
        <w:autoSpaceDN w:val="0"/>
        <w:adjustRightInd w:val="0"/>
        <w:spacing w:after="0" w:line="240" w:lineRule="auto"/>
        <w:ind w:left="-142" w:right="-166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sectPr w:rsidR="00F9205C" w:rsidSect="0062752C">
      <w:headerReference w:type="default" r:id="rId9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1FB4B9B" wp14:editId="10904E4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17D2E3" wp14:editId="2C0200D1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8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E62E29" wp14:editId="1085CBBD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9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E5DA43" wp14:editId="47F33CEB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941B3"/>
    <w:rsid w:val="000F1D79"/>
    <w:rsid w:val="001442B6"/>
    <w:rsid w:val="00146484"/>
    <w:rsid w:val="001B4BC7"/>
    <w:rsid w:val="001D349D"/>
    <w:rsid w:val="001F1719"/>
    <w:rsid w:val="002156A3"/>
    <w:rsid w:val="002666F2"/>
    <w:rsid w:val="00270CF0"/>
    <w:rsid w:val="002869D6"/>
    <w:rsid w:val="002925F8"/>
    <w:rsid w:val="002D3C84"/>
    <w:rsid w:val="002D6FD4"/>
    <w:rsid w:val="002E25F2"/>
    <w:rsid w:val="00315D04"/>
    <w:rsid w:val="00322CDA"/>
    <w:rsid w:val="00325533"/>
    <w:rsid w:val="0034008E"/>
    <w:rsid w:val="00350E00"/>
    <w:rsid w:val="0035377F"/>
    <w:rsid w:val="00363FF3"/>
    <w:rsid w:val="003674CE"/>
    <w:rsid w:val="00372958"/>
    <w:rsid w:val="003D2EBD"/>
    <w:rsid w:val="003E112C"/>
    <w:rsid w:val="003E759F"/>
    <w:rsid w:val="00401497"/>
    <w:rsid w:val="0042045D"/>
    <w:rsid w:val="0043009C"/>
    <w:rsid w:val="00464B15"/>
    <w:rsid w:val="00465928"/>
    <w:rsid w:val="004747AA"/>
    <w:rsid w:val="00483318"/>
    <w:rsid w:val="004A2B8D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61B"/>
    <w:rsid w:val="00545C5E"/>
    <w:rsid w:val="005728FC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10937"/>
    <w:rsid w:val="00714F54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09D7"/>
    <w:rsid w:val="0081148E"/>
    <w:rsid w:val="00816997"/>
    <w:rsid w:val="008432DF"/>
    <w:rsid w:val="008A3DBF"/>
    <w:rsid w:val="008A3FFB"/>
    <w:rsid w:val="008B3FB8"/>
    <w:rsid w:val="009226CA"/>
    <w:rsid w:val="009922CC"/>
    <w:rsid w:val="0099476B"/>
    <w:rsid w:val="00995497"/>
    <w:rsid w:val="009A5A46"/>
    <w:rsid w:val="009A656F"/>
    <w:rsid w:val="009C6335"/>
    <w:rsid w:val="009D0FD2"/>
    <w:rsid w:val="009E0E56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0EAE"/>
    <w:rsid w:val="00AC5E6F"/>
    <w:rsid w:val="00AF47A4"/>
    <w:rsid w:val="00B06D04"/>
    <w:rsid w:val="00B07A5D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54F6"/>
    <w:rsid w:val="00CD62BF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D4DD8"/>
    <w:rsid w:val="00EE03D0"/>
    <w:rsid w:val="00EF5FE2"/>
    <w:rsid w:val="00F12495"/>
    <w:rsid w:val="00F7306A"/>
    <w:rsid w:val="00F826A6"/>
    <w:rsid w:val="00F9205C"/>
    <w:rsid w:val="00F9715C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578</Words>
  <Characters>3126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34</cp:revision>
  <dcterms:created xsi:type="dcterms:W3CDTF">2014-04-08T14:26:00Z</dcterms:created>
  <dcterms:modified xsi:type="dcterms:W3CDTF">2014-06-03T13:09:00Z</dcterms:modified>
</cp:coreProperties>
</file>