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  <w:r w:rsidRPr="004A2B8D">
        <w:rPr>
          <w:rFonts w:ascii="Arial" w:hAnsi="Arial" w:cs="Arial"/>
          <w:b/>
          <w:bCs/>
          <w:smallCaps/>
          <w:color w:val="00B6C9"/>
          <w:sz w:val="24"/>
          <w:szCs w:val="24"/>
        </w:rPr>
        <w:t>RELAÇÕES BIÓTICAS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4A2B8D" w:rsidRPr="004A2B8D" w:rsidRDefault="004A2B8D" w:rsidP="004A2B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Tubarão arranja estratégia para escapar aos predadores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4A2B8D" w:rsidRDefault="00F826A6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7273E922" wp14:editId="63C3A3C7">
            <wp:simplePos x="0" y="0"/>
            <wp:positionH relativeFrom="column">
              <wp:posOffset>4197350</wp:posOffset>
            </wp:positionH>
            <wp:positionV relativeFrom="paragraph">
              <wp:posOffset>103505</wp:posOffset>
            </wp:positionV>
            <wp:extent cx="2380615" cy="1517015"/>
            <wp:effectExtent l="0" t="0" r="635" b="6985"/>
            <wp:wrapTight wrapText="bothSides">
              <wp:wrapPolygon edited="0">
                <wp:start x="0" y="0"/>
                <wp:lineTo x="0" y="21428"/>
                <wp:lineTo x="21433" y="21428"/>
                <wp:lineTo x="21433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B8D">
        <w:rPr>
          <w:rFonts w:ascii="ACaslonPro-Regular" w:hAnsi="ACaslonPro-Regular" w:cs="ACaslonPro-Regular"/>
          <w:color w:val="000000"/>
        </w:rPr>
        <w:t>O tubarão-lanterna-esplêndido (</w:t>
      </w:r>
      <w:proofErr w:type="spellStart"/>
      <w:r w:rsidR="004A2B8D">
        <w:rPr>
          <w:rFonts w:ascii="ACaslonPro-Italic" w:hAnsi="ACaslonPro-Italic" w:cs="ACaslonPro-Italic"/>
          <w:i/>
          <w:iCs/>
          <w:color w:val="000000"/>
        </w:rPr>
        <w:t>Etmopterus</w:t>
      </w:r>
      <w:proofErr w:type="spellEnd"/>
      <w:r w:rsidR="004A2B8D">
        <w:rPr>
          <w:rFonts w:ascii="ACaslonPro-Italic" w:hAnsi="ACaslonPro-Italic" w:cs="ACaslonPro-Italic"/>
          <w:i/>
          <w:iCs/>
          <w:color w:val="000000"/>
        </w:rPr>
        <w:t xml:space="preserve"> </w:t>
      </w:r>
      <w:proofErr w:type="spellStart"/>
      <w:r w:rsidR="004A2B8D">
        <w:rPr>
          <w:rFonts w:ascii="ACaslonPro-Italic" w:hAnsi="ACaslonPro-Italic" w:cs="ACaslonPro-Italic"/>
          <w:i/>
          <w:iCs/>
          <w:color w:val="000000"/>
        </w:rPr>
        <w:t>splendidus</w:t>
      </w:r>
      <w:proofErr w:type="spellEnd"/>
      <w:r w:rsidR="004A2B8D">
        <w:rPr>
          <w:rFonts w:ascii="ACaslonPro-Regular" w:hAnsi="ACaslonPro-Regular" w:cs="ACaslonPro-Regular"/>
          <w:color w:val="000000"/>
        </w:rPr>
        <w:t>), identificado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em</w:t>
      </w:r>
      <w:proofErr w:type="gramEnd"/>
      <w:r>
        <w:rPr>
          <w:rFonts w:ascii="ACaslonPro-Regular" w:hAnsi="ACaslonPro-Regular" w:cs="ACaslonPro-Regular"/>
          <w:color w:val="000000"/>
        </w:rPr>
        <w:t xml:space="preserve"> águas japonesas, brilha no escuro e os seus efeitos luminosos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conseguem</w:t>
      </w:r>
      <w:proofErr w:type="gramEnd"/>
      <w:r>
        <w:rPr>
          <w:rFonts w:ascii="ACaslonPro-Regular" w:hAnsi="ACaslonPro-Regular" w:cs="ACaslonPro-Regular"/>
          <w:color w:val="000000"/>
        </w:rPr>
        <w:t xml:space="preserve"> camuflá-lo, protegendo-o dos predadores. Um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estudo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efetuado ao animal revelou que este possui órgãos que emitem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luz</w:t>
      </w:r>
      <w:proofErr w:type="gramEnd"/>
      <w:r>
        <w:rPr>
          <w:rFonts w:ascii="ACaslonPro-Regular" w:hAnsi="ACaslonPro-Regular" w:cs="ACaslonPro-Regular"/>
          <w:color w:val="000000"/>
        </w:rPr>
        <w:t>, designados fotóforos, espalhados por nove zonas do corpo,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entre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as quais se incluem os órgãos sexuais, a barriga, a cauda e a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zona</w:t>
      </w:r>
      <w:proofErr w:type="gramEnd"/>
      <w:r>
        <w:rPr>
          <w:rFonts w:ascii="ACaslonPro-Regular" w:hAnsi="ACaslonPro-Regular" w:cs="ACaslonPro-Regular"/>
          <w:color w:val="000000"/>
        </w:rPr>
        <w:t xml:space="preserve"> peitoral. Segundo a cientista </w:t>
      </w:r>
      <w:proofErr w:type="spellStart"/>
      <w:r>
        <w:rPr>
          <w:rFonts w:ascii="ACaslonPro-Regular" w:hAnsi="ACaslonPro-Regular" w:cs="ACaslonPro-Regular"/>
          <w:color w:val="000000"/>
        </w:rPr>
        <w:t>Julien</w:t>
      </w:r>
      <w:proofErr w:type="spellEnd"/>
      <w:r>
        <w:rPr>
          <w:rFonts w:ascii="ACaslonPro-Regular" w:hAnsi="ACaslonPro-Regular" w:cs="ACaslonPro-Regular"/>
          <w:color w:val="000000"/>
        </w:rPr>
        <w:t xml:space="preserve"> </w:t>
      </w:r>
      <w:proofErr w:type="spellStart"/>
      <w:r>
        <w:rPr>
          <w:rFonts w:ascii="ACaslonPro-Regular" w:hAnsi="ACaslonPro-Regular" w:cs="ACaslonPro-Regular"/>
          <w:color w:val="000000"/>
        </w:rPr>
        <w:t>Claes</w:t>
      </w:r>
      <w:proofErr w:type="spellEnd"/>
      <w:r>
        <w:rPr>
          <w:rFonts w:ascii="ACaslonPro-Regular" w:hAnsi="ACaslonPro-Regular" w:cs="ACaslonPro-Regular"/>
          <w:color w:val="000000"/>
        </w:rPr>
        <w:t>, «os fotóforos substituem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a</w:t>
      </w:r>
      <w:proofErr w:type="gramEnd"/>
      <w:r>
        <w:rPr>
          <w:rFonts w:ascii="ACaslonPro-Regular" w:hAnsi="ACaslonPro-Regular" w:cs="ACaslonPro-Regular"/>
          <w:color w:val="000000"/>
        </w:rPr>
        <w:t xml:space="preserve"> luz do sol, que é absorvida pelo corpo do animal.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A silhueta do tubarão, portanto, desaparece quando vista de baixo».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 xml:space="preserve">A sua capacidade de emitir luz foi detetada em consequência </w:t>
      </w:r>
      <w:proofErr w:type="gramStart"/>
      <w:r>
        <w:rPr>
          <w:rFonts w:ascii="ACaslonPro-Regular" w:hAnsi="ACaslonPro-Regular" w:cs="ACaslonPro-Regular"/>
          <w:color w:val="000000"/>
        </w:rPr>
        <w:t>do</w:t>
      </w:r>
      <w:proofErr w:type="gramEnd"/>
    </w:p>
    <w:p w:rsidR="004A2B8D" w:rsidRDefault="00F826A6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F826A6">
        <w:rPr>
          <w:rFonts w:ascii="UniversLTStd-Bold" w:hAnsi="UniversLTStd-Bold" w:cs="UniversLTStd-Bold"/>
          <w:b/>
          <w:bCs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995B87" wp14:editId="2C58F92D">
                <wp:simplePos x="0" y="0"/>
                <wp:positionH relativeFrom="column">
                  <wp:posOffset>4197927</wp:posOffset>
                </wp:positionH>
                <wp:positionV relativeFrom="paragraph">
                  <wp:posOffset>5674</wp:posOffset>
                </wp:positionV>
                <wp:extent cx="2386941" cy="140398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694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26A6" w:rsidRDefault="00F826A6" w:rsidP="00F826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UniversLTStd-Cn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Figura 1 </w:t>
                            </w:r>
                            <w:r>
                              <w:rPr>
                                <w:rFonts w:ascii="UniversLTStd-Cn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Tubarão-lanterna-esplêndido</w:t>
                            </w:r>
                          </w:p>
                          <w:p w:rsidR="00F826A6" w:rsidRDefault="00F826A6" w:rsidP="00F826A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UniversLTStd-Bold" w:hAnsi="UniversLTStd-Bold" w:cs="UniversLTStd-Bold"/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UniversLTStd-Cn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UniversLTStd-CnObl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Etmopterus</w:t>
                            </w:r>
                            <w:proofErr w:type="spellEnd"/>
                            <w:r>
                              <w:rPr>
                                <w:rFonts w:ascii="UniversLTStd-CnObl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UniversLTStd-CnObl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splendidus</w:t>
                            </w:r>
                            <w:proofErr w:type="spellEnd"/>
                            <w:r>
                              <w:rPr>
                                <w:rFonts w:ascii="UniversLTStd-Cn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).</w:t>
                            </w:r>
                            <w:r w:rsidRPr="00F826A6">
                              <w:rPr>
                                <w:noProof/>
                                <w:lang w:eastAsia="pt-PT"/>
                              </w:rPr>
                              <w:t xml:space="preserve"> </w:t>
                            </w:r>
                          </w:p>
                          <w:p w:rsidR="00F826A6" w:rsidRDefault="00F826A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30.55pt;margin-top:.45pt;width:187.95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" stroked="f">
                <v:textbox style="mso-fit-shape-to-text:t">
                  <w:txbxContent>
                    <w:p w:rsidR="00F826A6" w:rsidRDefault="00F826A6" w:rsidP="00F826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UniversLTStd-Cn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Figura 1 </w:t>
                      </w:r>
                      <w:r>
                        <w:rPr>
                          <w:rFonts w:ascii="UniversLTStd-Cn" w:hAnsi="UniversLTStd-Cn" w:cs="UniversLTStd-Cn"/>
                          <w:color w:val="000000"/>
                          <w:sz w:val="18"/>
                          <w:szCs w:val="18"/>
                        </w:rPr>
                        <w:t>Tubarão-lanterna-esplêndido</w:t>
                      </w:r>
                    </w:p>
                    <w:p w:rsidR="00F826A6" w:rsidRDefault="00F826A6" w:rsidP="00F826A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UniversLTStd-Bold" w:hAnsi="UniversLTStd-Bold" w:cs="UniversLTStd-Bold"/>
                          <w:b/>
                          <w:bCs/>
                          <w:color w:val="000000"/>
                          <w:sz w:val="19"/>
                          <w:szCs w:val="19"/>
                        </w:rPr>
                      </w:pPr>
                      <w:r>
                        <w:rPr>
                          <w:rFonts w:ascii="UniversLTStd-Cn" w:hAnsi="UniversLTStd-Cn" w:cs="UniversLTStd-Cn"/>
                          <w:color w:val="000000"/>
                          <w:sz w:val="18"/>
                          <w:szCs w:val="18"/>
                        </w:rPr>
                        <w:t>(</w:t>
                      </w:r>
                      <w:proofErr w:type="spellStart"/>
                      <w:r>
                        <w:rPr>
                          <w:rFonts w:ascii="UniversLTStd-CnObl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>Etmopterus</w:t>
                      </w:r>
                      <w:proofErr w:type="spellEnd"/>
                      <w:r>
                        <w:rPr>
                          <w:rFonts w:ascii="UniversLTStd-CnObl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UniversLTStd-CnObl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>splendidus</w:t>
                      </w:r>
                      <w:proofErr w:type="spellEnd"/>
                      <w:r>
                        <w:rPr>
                          <w:rFonts w:ascii="UniversLTStd-Cn" w:hAnsi="UniversLTStd-Cn" w:cs="UniversLTStd-Cn"/>
                          <w:color w:val="000000"/>
                          <w:sz w:val="18"/>
                          <w:szCs w:val="18"/>
                        </w:rPr>
                        <w:t>).</w:t>
                      </w:r>
                      <w:r w:rsidRPr="00F826A6">
                        <w:rPr>
                          <w:noProof/>
                          <w:lang w:eastAsia="pt-PT"/>
                        </w:rPr>
                        <w:t xml:space="preserve"> </w:t>
                      </w:r>
                    </w:p>
                    <w:p w:rsidR="00F826A6" w:rsidRDefault="00F826A6"/>
                  </w:txbxContent>
                </v:textbox>
              </v:shape>
            </w:pict>
          </mc:Fallback>
        </mc:AlternateContent>
      </w:r>
      <w:proofErr w:type="gramStart"/>
      <w:r w:rsidR="004A2B8D">
        <w:rPr>
          <w:rFonts w:ascii="ACaslonPro-Regular" w:hAnsi="ACaslonPro-Regular" w:cs="ACaslonPro-Regular"/>
          <w:color w:val="000000"/>
        </w:rPr>
        <w:t>seu</w:t>
      </w:r>
      <w:proofErr w:type="gramEnd"/>
      <w:r w:rsidR="004A2B8D">
        <w:rPr>
          <w:rFonts w:ascii="ACaslonPro-Regular" w:hAnsi="ACaslonPro-Regular" w:cs="ACaslonPro-Regular"/>
          <w:color w:val="000000"/>
        </w:rPr>
        <w:t xml:space="preserve"> </w:t>
      </w:r>
      <w:r w:rsidR="004A2B8D">
        <w:rPr>
          <w:rFonts w:ascii="ACaslonPro-Italic" w:hAnsi="ACaslonPro-Italic" w:cs="ACaslonPro-Italic"/>
          <w:i/>
          <w:iCs/>
          <w:color w:val="000000"/>
        </w:rPr>
        <w:t>habitat</w:t>
      </w:r>
      <w:r w:rsidR="004A2B8D">
        <w:rPr>
          <w:rFonts w:ascii="ACaslonPro-Regular" w:hAnsi="ACaslonPro-Regular" w:cs="ACaslonPro-Regular"/>
          <w:color w:val="000000"/>
        </w:rPr>
        <w:t>, que se localiza a profundidades onde os níveis de luz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existentes</w:t>
      </w:r>
      <w:proofErr w:type="gramEnd"/>
      <w:r>
        <w:rPr>
          <w:rFonts w:ascii="ACaslonPro-Regular" w:hAnsi="ACaslonPro-Regular" w:cs="ACaslonPro-Regular"/>
          <w:color w:val="000000"/>
        </w:rPr>
        <w:t xml:space="preserve"> são reduzidos.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ind w:left="3402" w:right="4229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Diário de Notícias </w:t>
      </w: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online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>,21 de fevereiro de 2013 (adaptado)</w:t>
      </w: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4A2B8D" w:rsidRDefault="004A2B8D" w:rsidP="004A2B8D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4561B" w:rsidRDefault="0054561B" w:rsidP="00F826A6">
      <w:pPr>
        <w:autoSpaceDE w:val="0"/>
        <w:autoSpaceDN w:val="0"/>
        <w:adjustRightInd w:val="0"/>
        <w:spacing w:after="0" w:line="240" w:lineRule="auto"/>
        <w:ind w:left="-142" w:right="-166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a relação biótica a que se faz referência no texto.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Caracteriza a relação biótica que identificaste.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Classifica, justificando, o tipo de relação biótica mencionado.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de que forma o tubarão-lanterna-esplêndido se protege dos predadores.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</w:t>
      </w:r>
    </w:p>
    <w:p w:rsidR="00F9715C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715C" w:rsidRDefault="00F9715C" w:rsidP="00CD62BF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1.5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Relaciona a capacidade revelada pelo tubarão-lanterna-esplêndido com as características do seu </w:t>
      </w:r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habitat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 ______________________________________________________________________________________________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1.6 </w:t>
      </w:r>
      <w:r>
        <w:rPr>
          <w:rFonts w:ascii="UniversLTStd-Cn" w:hAnsi="UniversLTStd-Cn" w:cs="UniversLTStd-Cn"/>
          <w:color w:val="000000"/>
          <w:sz w:val="20"/>
          <w:szCs w:val="20"/>
        </w:rPr>
        <w:t>Relembrando os conteúdos abordados no 7.º ano a respeito do estudo dos fundos oceânicos, refere possíveis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equipamentos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utilizados pelos cientistas para localizar o tubarão-lanterna-esplêndido no seu </w:t>
      </w:r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habitat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1.7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Identifica, justificando, as dimensões da relação Ciência – Tecnologia – Sociedade – Ambiente que é possível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explorar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através do texto.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ED4DD8" w:rsidRDefault="00ED4DD8" w:rsidP="00ED4DD8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</w:t>
      </w:r>
    </w:p>
    <w:p w:rsidR="0054561B" w:rsidRDefault="00ED4DD8" w:rsidP="00ED4DD8">
      <w:pPr>
        <w:tabs>
          <w:tab w:val="left" w:pos="393"/>
        </w:tabs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4561B" w:rsidRDefault="0054561B" w:rsidP="00F9715C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bookmarkStart w:id="0" w:name="_GoBack"/>
      <w:bookmarkEnd w:id="0"/>
    </w:p>
    <w:sectPr w:rsidR="0054561B" w:rsidSect="0062752C">
      <w:headerReference w:type="default" r:id="rId9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1FB4B9B" wp14:editId="10904E4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17D2E3" wp14:editId="2C0200D1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E62E29" wp14:editId="1085CBBD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9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E5DA43" wp14:editId="47F33CEB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3C84"/>
    <w:rsid w:val="002D6FD4"/>
    <w:rsid w:val="002E25F2"/>
    <w:rsid w:val="00315D04"/>
    <w:rsid w:val="00322CDA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01497"/>
    <w:rsid w:val="0042045D"/>
    <w:rsid w:val="0043009C"/>
    <w:rsid w:val="00464B15"/>
    <w:rsid w:val="00465928"/>
    <w:rsid w:val="004747AA"/>
    <w:rsid w:val="00483318"/>
    <w:rsid w:val="004A2B8D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61B"/>
    <w:rsid w:val="00545C5E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10937"/>
    <w:rsid w:val="00714F54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148E"/>
    <w:rsid w:val="00816997"/>
    <w:rsid w:val="008432DF"/>
    <w:rsid w:val="008A3DBF"/>
    <w:rsid w:val="008A3FFB"/>
    <w:rsid w:val="008B3FB8"/>
    <w:rsid w:val="009226CA"/>
    <w:rsid w:val="009922CC"/>
    <w:rsid w:val="0099476B"/>
    <w:rsid w:val="00995497"/>
    <w:rsid w:val="009A5A46"/>
    <w:rsid w:val="009A656F"/>
    <w:rsid w:val="009C6335"/>
    <w:rsid w:val="009E0E56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566DD"/>
    <w:rsid w:val="00C56DA0"/>
    <w:rsid w:val="00C6154A"/>
    <w:rsid w:val="00CD54F6"/>
    <w:rsid w:val="00CD62BF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D4DD8"/>
    <w:rsid w:val="00EE03D0"/>
    <w:rsid w:val="00EF5FE2"/>
    <w:rsid w:val="00F12495"/>
    <w:rsid w:val="00F7306A"/>
    <w:rsid w:val="00F826A6"/>
    <w:rsid w:val="00F9715C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574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26</cp:revision>
  <dcterms:created xsi:type="dcterms:W3CDTF">2014-04-08T14:26:00Z</dcterms:created>
  <dcterms:modified xsi:type="dcterms:W3CDTF">2014-06-03T11:22:00Z</dcterms:modified>
</cp:coreProperties>
</file>