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824" w:rsidRPr="009A0D2F" w:rsidRDefault="00D67824" w:rsidP="00D67824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D67824" w:rsidRPr="009A0D2F" w:rsidRDefault="007A5C60" w:rsidP="00D67824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496570</wp:posOffset>
                </wp:positionV>
                <wp:extent cx="5143500" cy="392430"/>
                <wp:effectExtent l="9525" t="10795" r="9525" b="6350"/>
                <wp:wrapSquare wrapText="bothSides"/>
                <wp:docPr id="1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924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132A" w:rsidRDefault="00EB132A" w:rsidP="00D6782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outlineLvl w:val="0"/>
                            </w:pPr>
                            <w:r w:rsidRPr="009A0D2F"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 xml:space="preserve">FICHA DE </w:t>
                            </w:r>
                            <w:r>
                              <w:rPr>
                                <w:rFonts w:cs="Adobe Caslon Pro"/>
                                <w:b/>
                                <w:bCs/>
                                <w:color w:val="2A2A29"/>
                                <w:sz w:val="28"/>
                                <w:szCs w:val="28"/>
                              </w:rPr>
                              <w:t>AVALIAÇÃO 2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0;margin-top:39.1pt;width:405pt;height:30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xrqSwIAAMsEAAAOAAAAZHJzL2Uyb0RvYy54bWysVNtu2zAMfR+wfxD0vjjXtTHiFF26DgO6&#10;C9DuAxRZjoVJoiYpsbuvLyUlqXfBBgx7EUSKPjzkIb266rUiB+G8BFPRyWhMiTAcaml2Ff3ycPvq&#10;khIfmKmZAiMq+ig8vVq/fLHqbCmm0IKqhSMIYnzZ2Yq2IdiyKDxvhWZ+BFYYfGzAaRbQdLuidqxD&#10;dK2K6Xj8uujA1dYBF96j9yY/0nXCbxrBw6em8SIQVVHkFtLp0rmNZ7FesXLnmG0lP9Jg/8BCM2kw&#10;6RnqhgVG9k7+AqUld+ChCSMOuoCmkVykGrCayfinau5bZkWqBZvj7blN/v/B8o+Hz47IGrWbXFBi&#10;mEaRHkQfyBvoyWwRG9RZX2LcvcXI0KMfg1Ox3t4B/+qJgU3LzE5cOwddK1iNBCfxy2LwacbxEWTb&#10;fYAa87B9gATUN07H7mE/CKKjUI9ncSIXjs7FZD5bjPGJ49tsOZ3PknoFK09fW+fDOwGaxEtFHYqf&#10;0NnhzofIhpWnkJjMg5L1rVQqGXHgxEY5cmA4KoxzYUKuUu010s1+HDmkkIYG3Tha2X15cmOKNLoR&#10;KSX8IYkypKvocjFd5Pb9lUCOGxK4wBb8hsCpFX9IrmXATVNSVzTRPaJEud6aOpUUmFT5jnUoc9Qv&#10;SpbFC/22x8Ao6hbqR1TSQd4o/APgpQX3nZIOt6mi/tueOUGJem9wGpaT+Tyu39BwQ2M7NJjhCFXR&#10;QEm+bkJe2b11ctdipqyMgWucoEYmcZ9ZHXnjxiQJjtsdV3Jop6jnf9D6CQAA//8DAFBLAwQUAAYA&#10;CAAAACEAb6tP0t4AAAAHAQAADwAAAGRycy9kb3ducmV2LnhtbEyPQU/DMAyF70j8h8hI3FjagVjV&#10;NZ0ACXEYSGMg7Zo2blPROF2Tbd2/x5zGzfZ7ev5esZpcL444hs6TgnSWgECqvemoVfD99XqXgQhR&#10;k9G9J1RwxgCr8vqq0LnxJ/rE4za2gkMo5FqBjXHIpQy1RafDzA9IrDV+dDryOrbSjPrE4a6X8yR5&#10;lE53xB+sHvDFYv2zPTgFTejsZv28bvZh//Z+/kjvq8Vmp9TtzfS0BBFxihcz/OEzOpTMVPkDmSB6&#10;BVwkKlhkcxCsZmnCh4ptDzzIspD/+ctfAAAA//8DAFBLAQItABQABgAIAAAAIQC2gziS/gAAAOEB&#10;AAATAAAAAAAAAAAAAAAAAAAAAABbQ29udGVudF9UeXBlc10ueG1sUEsBAi0AFAAGAAgAAAAhADj9&#10;If/WAAAAlAEAAAsAAAAAAAAAAAAAAAAALwEAAF9yZWxzLy5yZWxzUEsBAi0AFAAGAAgAAAAhAOXT&#10;GupLAgAAywQAAA4AAAAAAAAAAAAAAAAALgIAAGRycy9lMm9Eb2MueG1sUEsBAi0AFAAGAAgAAAAh&#10;AG+rT9LeAAAABwEAAA8AAAAAAAAAAAAAAAAApQQAAGRycy9kb3ducmV2LnhtbFBLBQYAAAAABAAE&#10;APMAAACwBQAAAAA=&#10;" fillcolor="#dbe5f1 [660]" strokecolor="#31849b [2408]">
                <v:textbox inset=",7.2pt,,7.2pt">
                  <w:txbxContent>
                    <w:p w:rsidR="00EB132A" w:rsidRDefault="00EB132A" w:rsidP="00D67824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outlineLvl w:val="0"/>
                      </w:pPr>
                      <w:r w:rsidRPr="009A0D2F"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 xml:space="preserve">FICHA DE </w:t>
                      </w:r>
                      <w:r>
                        <w:rPr>
                          <w:rFonts w:cs="Adobe Caslon Pro"/>
                          <w:b/>
                          <w:bCs/>
                          <w:color w:val="2A2A29"/>
                          <w:sz w:val="28"/>
                          <w:szCs w:val="28"/>
                        </w:rPr>
                        <w:t>AVALIAÇÃO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67824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D67824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D67824" w:rsidRDefault="00D67824" w:rsidP="00D67824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8"/>
          <w:szCs w:val="28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Expansão e mudança nos séculos XV e XVI</w:t>
      </w:r>
    </w:p>
    <w:p w:rsidR="00D67824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>O contexto e</w:t>
      </w:r>
      <w:r w:rsidR="00D67824">
        <w:rPr>
          <w:rFonts w:ascii="Arial" w:hAnsi="Arial" w:cs="Univers LT Std 55"/>
          <w:b/>
          <w:bCs/>
          <w:color w:val="00647E"/>
          <w:szCs w:val="22"/>
        </w:rPr>
        <w:t>uropeu dos séculos XVII e XVIII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B Renascimento</w:t>
      </w:r>
      <w:r w:rsidR="00AF0305" w:rsidRPr="009A0D2F">
        <w:rPr>
          <w:rFonts w:ascii="Arial" w:hAnsi="Arial" w:cs="Univers LT Std 55"/>
          <w:b/>
          <w:bCs/>
          <w:color w:val="2A2A29"/>
          <w:szCs w:val="22"/>
        </w:rPr>
        <w:t xml:space="preserve">,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Reforma e Contrarreforma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>A O Antigo Regime europeu: regra e exceção</w:t>
      </w:r>
    </w:p>
    <w:p w:rsidR="00D67824" w:rsidRDefault="00D67824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observa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B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seguintes questões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Default="00D67824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A </w:t>
      </w:r>
    </w:p>
    <w:p w:rsidR="00D67824" w:rsidRDefault="00D67824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i/>
          <w:iCs/>
          <w:color w:val="2A2A29"/>
          <w:sz w:val="20"/>
          <w:szCs w:val="20"/>
        </w:rPr>
      </w:pP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Isabel d’Este (1474-1539)</w:t>
      </w:r>
      <w:r w:rsidR="00AF0305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marquesa de Mântua</w:t>
      </w:r>
      <w:r w:rsidR="00AF0305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foi uma das poucas mulheres humanistas do Renascimento</w:t>
      </w:r>
      <w:r w:rsidR="006A7668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Possuía na sua biblioteca as obras mais raras e no seu palácio excelentes obras de arte</w:t>
      </w:r>
      <w:r w:rsidR="006A7668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Eis o que sobre ela diz um contemporâneo</w:t>
      </w:r>
      <w:r w:rsidR="00AF0305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ele próprio poeta e humanista: </w:t>
      </w:r>
    </w:p>
    <w:p w:rsidR="00D67824" w:rsidRDefault="00982390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No palácio de Isabel encontram-se os tesouros mais belos e raros de toda a Itália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Num dos enormes salões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chamado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La 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Grotta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podemos ver pinturas e esculturas maravilhosas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Isabel encomendou aos melhores artistas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Olhar estas obras enche-nos a alma de deslu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bramento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Ali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Andrea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Mantegna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Rafael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Leonardo da Vinci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proofErr w:type="spell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Perugino</w:t>
      </w:r>
      <w:proofErr w:type="spell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outros mestres sublimes manifestaram o seu extraordinário génio artístico</w:t>
      </w:r>
      <w:r w:rsidR="00D67824">
        <w:rPr>
          <w:rFonts w:ascii="Arial Narrow" w:hAnsi="Arial Narrow" w:cs="Univers LT Std 57 Cn"/>
          <w:color w:val="2A2A29"/>
          <w:sz w:val="20"/>
          <w:szCs w:val="20"/>
        </w:rPr>
        <w:t>.</w:t>
      </w: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Pietro</w:t>
      </w:r>
      <w:proofErr w:type="spellEnd"/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 </w:t>
      </w:r>
      <w:proofErr w:type="spellStart"/>
      <w:r w:rsidRPr="009A0D2F">
        <w:rPr>
          <w:rFonts w:ascii="Arial Narrow" w:hAnsi="Arial Narrow" w:cs="Univers LT Std 57 Cn"/>
          <w:color w:val="2A2A29"/>
          <w:sz w:val="18"/>
          <w:szCs w:val="18"/>
        </w:rPr>
        <w:t>Bembo</w:t>
      </w:r>
      <w:proofErr w:type="spellEnd"/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proofErr w:type="spellStart"/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Lettere</w:t>
      </w:r>
      <w:proofErr w:type="spellEnd"/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 xml:space="preserve"> volgari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545 </w:t>
      </w:r>
    </w:p>
    <w:p w:rsidR="00D67824" w:rsidRDefault="00D67824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Explica o que é um mecenas e transcreve uma frase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que identifique Isabel d'Este como mecenas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D67824" w:rsidP="00D67824">
      <w:pPr>
        <w:widowControl w:val="0"/>
        <w:tabs>
          <w:tab w:val="left" w:pos="1843"/>
          <w:tab w:val="left" w:pos="3969"/>
          <w:tab w:val="left" w:pos="5954"/>
        </w:tabs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983488" cy="1190244"/>
            <wp:effectExtent l="25400" t="0" r="7112" b="0"/>
            <wp:docPr id="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88" cy="119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1201420" cy="1190244"/>
            <wp:effectExtent l="25400" t="0" r="0" b="0"/>
            <wp:docPr id="8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119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1084072" cy="1190244"/>
            <wp:effectExtent l="25400" t="0" r="8128" b="0"/>
            <wp:docPr id="8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072" cy="119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1190244" cy="1190244"/>
            <wp:effectExtent l="25400" t="0" r="3556" b="0"/>
            <wp:docPr id="8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244" cy="119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9A0D2F" w:rsidRDefault="00982390" w:rsidP="00D67824">
      <w:pPr>
        <w:widowControl w:val="0"/>
        <w:autoSpaceDE w:val="0"/>
        <w:autoSpaceDN w:val="0"/>
        <w:adjustRightInd w:val="0"/>
        <w:spacing w:before="120"/>
        <w:ind w:left="57"/>
        <w:jc w:val="left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B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Da esquerda para a direita: Erasmo de Roterdão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Maquiavel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Camões e Shakespeare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D67824" w:rsidRPr="00D67824" w:rsidRDefault="00D67824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b/>
          <w:bCs/>
          <w:color w:val="00657F"/>
          <w:sz w:val="20"/>
          <w:szCs w:val="20"/>
        </w:rPr>
        <w:lastRenderedPageBreak/>
        <w:t xml:space="preserve">1.2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Relaciona cada um dos autores representados com a respetiva obra, referindo o par número/letra correto.</w:t>
      </w:r>
    </w:p>
    <w:p w:rsidR="00AF4F9B" w:rsidRPr="00CF368A" w:rsidRDefault="00AF4F9B" w:rsidP="00AF4F9B">
      <w:pPr>
        <w:widowControl w:val="0"/>
        <w:tabs>
          <w:tab w:val="left" w:pos="2694"/>
          <w:tab w:val="left" w:pos="5103"/>
        </w:tabs>
        <w:autoSpaceDE w:val="0"/>
        <w:autoSpaceDN w:val="0"/>
        <w:adjustRightInd w:val="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</w:p>
    <w:p w:rsidR="00D67824" w:rsidRPr="00CF368A" w:rsidRDefault="00D67824" w:rsidP="00AF4F9B">
      <w:pPr>
        <w:widowControl w:val="0"/>
        <w:tabs>
          <w:tab w:val="left" w:pos="2694"/>
          <w:tab w:val="left" w:pos="5103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Erasmo de Roterdão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1.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 xml:space="preserve">Hamlet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A.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Poema épico</w:t>
      </w:r>
    </w:p>
    <w:p w:rsidR="00D67824" w:rsidRPr="00CF368A" w:rsidRDefault="00D67824" w:rsidP="00AF4F9B">
      <w:pPr>
        <w:widowControl w:val="0"/>
        <w:tabs>
          <w:tab w:val="left" w:pos="2694"/>
          <w:tab w:val="left" w:pos="5103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Maquiavel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2.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>Os Lusíadas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C.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Peça de teatro</w:t>
      </w:r>
    </w:p>
    <w:p w:rsidR="00D67824" w:rsidRPr="00CF368A" w:rsidRDefault="00D67824" w:rsidP="00AF4F9B">
      <w:pPr>
        <w:widowControl w:val="0"/>
        <w:tabs>
          <w:tab w:val="left" w:pos="2694"/>
          <w:tab w:val="left" w:pos="5103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Camões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3.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 xml:space="preserve">Elogio da Loucura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B.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Tratado de Ciência Política</w:t>
      </w:r>
    </w:p>
    <w:p w:rsidR="00D67824" w:rsidRPr="00CF368A" w:rsidRDefault="00D67824" w:rsidP="00AF4F9B">
      <w:pPr>
        <w:widowControl w:val="0"/>
        <w:tabs>
          <w:tab w:val="left" w:pos="2694"/>
          <w:tab w:val="left" w:pos="5103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Shakespeare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4.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 xml:space="preserve">O Príncipe </w:t>
      </w:r>
      <w:r w:rsidRPr="00CF368A">
        <w:rPr>
          <w:rFonts w:ascii="Arial Narrow" w:hAnsi="Arial Narrow" w:cs="UniversLTStd-BoldCn"/>
          <w:i/>
          <w:iCs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D.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Obra de crítica social</w:t>
      </w: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b/>
          <w:bCs/>
          <w:color w:val="00657F"/>
          <w:sz w:val="20"/>
          <w:szCs w:val="20"/>
        </w:rPr>
        <w:t xml:space="preserve">2.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Observa os </w:t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documentos C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e </w:t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D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e, depois, responde às questões abaixo formuladas.</w:t>
      </w: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</w:p>
    <w:p w:rsidR="00D67824" w:rsidRDefault="00AF4F9B" w:rsidP="00AF4F9B">
      <w:pPr>
        <w:widowControl w:val="0"/>
        <w:tabs>
          <w:tab w:val="left" w:pos="5387"/>
        </w:tabs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  <w:lang w:val="en-US"/>
        </w:rPr>
      </w:pPr>
      <w:r>
        <w:rPr>
          <w:rFonts w:ascii="Arial Narrow" w:hAnsi="Arial Narrow" w:cs="UniversLTStd-BoldCn"/>
          <w:noProof/>
          <w:color w:val="2B2B2A"/>
          <w:sz w:val="20"/>
          <w:szCs w:val="20"/>
          <w:lang w:val="en-US"/>
        </w:rPr>
        <w:drawing>
          <wp:inline distT="0" distB="0" distL="0" distR="0">
            <wp:extent cx="3041142" cy="2377440"/>
            <wp:effectExtent l="25400" t="0" r="6858" b="0"/>
            <wp:docPr id="88" name="Picture 87" descr="Captura de ecrã 2014-05-13, às 14.38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4.38.1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1142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UniversLTStd-BoldCn"/>
          <w:color w:val="2B2B2A"/>
          <w:sz w:val="20"/>
          <w:szCs w:val="20"/>
          <w:lang w:val="en-US"/>
        </w:rPr>
        <w:tab/>
      </w:r>
      <w:r>
        <w:rPr>
          <w:rFonts w:ascii="Arial Narrow" w:hAnsi="Arial Narrow" w:cs="UniversLTStd-BoldCn"/>
          <w:noProof/>
          <w:color w:val="2B2B2A"/>
          <w:sz w:val="20"/>
          <w:szCs w:val="20"/>
          <w:lang w:val="en-US"/>
        </w:rPr>
        <w:drawing>
          <wp:inline distT="0" distB="0" distL="0" distR="0">
            <wp:extent cx="1594866" cy="2367534"/>
            <wp:effectExtent l="25400" t="0" r="5334" b="0"/>
            <wp:docPr id="87" name="Picture 86" descr="Captura de ecrã 2014-05-13, às 14.34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4.34.1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4866" cy="236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F9B" w:rsidRPr="00CF368A" w:rsidRDefault="00AF4F9B" w:rsidP="00AF4F9B">
      <w:pPr>
        <w:widowControl w:val="0"/>
        <w:tabs>
          <w:tab w:val="left" w:pos="5387"/>
        </w:tabs>
        <w:autoSpaceDE w:val="0"/>
        <w:autoSpaceDN w:val="0"/>
        <w:adjustRightInd w:val="0"/>
        <w:spacing w:before="120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  Doc. C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Coliseu de Roma, século I d. C.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  <w:t xml:space="preserve">  </w:t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Doc. D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Pátio interior do Palácio </w:t>
      </w:r>
    </w:p>
    <w:p w:rsidR="00D67824" w:rsidRPr="00CF368A" w:rsidRDefault="00AF4F9B" w:rsidP="00AF4F9B">
      <w:pPr>
        <w:widowControl w:val="0"/>
        <w:tabs>
          <w:tab w:val="left" w:pos="5387"/>
        </w:tabs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2B2B2A"/>
          <w:sz w:val="20"/>
          <w:szCs w:val="20"/>
        </w:rPr>
        <w:tab/>
        <w:t xml:space="preserve">  </w:t>
      </w:r>
      <w:proofErr w:type="spellStart"/>
      <w:r w:rsidRPr="00CF368A">
        <w:rPr>
          <w:rFonts w:ascii="Arial Narrow" w:hAnsi="Arial Narrow" w:cs="UniversLTStd-BoldCn"/>
          <w:color w:val="2B2B2A"/>
          <w:sz w:val="20"/>
          <w:szCs w:val="20"/>
        </w:rPr>
        <w:t>Farnese</w:t>
      </w:r>
      <w:proofErr w:type="spellEnd"/>
      <w:r w:rsidRPr="00CF368A">
        <w:rPr>
          <w:rFonts w:ascii="Arial Narrow" w:hAnsi="Arial Narrow" w:cs="UniversLTStd-BoldCn"/>
          <w:color w:val="2B2B2A"/>
          <w:sz w:val="20"/>
          <w:szCs w:val="20"/>
        </w:rPr>
        <w:t>, Roma, século XVI.</w:t>
      </w:r>
    </w:p>
    <w:p w:rsidR="00AF4F9B" w:rsidRPr="00CF368A" w:rsidRDefault="00AF4F9B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b/>
          <w:bCs/>
          <w:color w:val="00657F"/>
          <w:sz w:val="20"/>
          <w:szCs w:val="20"/>
        </w:rPr>
      </w:pPr>
    </w:p>
    <w:p w:rsidR="00AF4F9B" w:rsidRPr="00CF368A" w:rsidRDefault="00AF4F9B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b/>
          <w:bCs/>
          <w:color w:val="00657F"/>
          <w:sz w:val="20"/>
          <w:szCs w:val="20"/>
        </w:rPr>
      </w:pPr>
    </w:p>
    <w:p w:rsidR="00D67824" w:rsidRPr="00CF368A" w:rsidRDefault="00D67824" w:rsidP="00D6782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b/>
          <w:bCs/>
          <w:color w:val="00657F"/>
          <w:sz w:val="20"/>
          <w:szCs w:val="20"/>
        </w:rPr>
        <w:t xml:space="preserve">2.1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Identifica os elementos arquitetónicos indicados no </w:t>
      </w:r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 xml:space="preserve">documento </w:t>
      </w:r>
      <w:proofErr w:type="gramStart"/>
      <w:r w:rsidRPr="00CF368A">
        <w:rPr>
          <w:rFonts w:ascii="Arial Narrow" w:hAnsi="Arial Narrow" w:cs="UniversLTStd-BoldCn"/>
          <w:b/>
          <w:bCs/>
          <w:color w:val="2B2B2A"/>
          <w:sz w:val="20"/>
          <w:szCs w:val="20"/>
        </w:rPr>
        <w:t>D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.</w:t>
      </w:r>
      <w:proofErr w:type="gramEnd"/>
    </w:p>
    <w:p w:rsidR="00D67824" w:rsidRPr="00CF368A" w:rsidRDefault="00D67824" w:rsidP="00AF4F9B">
      <w:pPr>
        <w:widowControl w:val="0"/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LTStd-BoldCn"/>
          <w:color w:val="2B2B2A"/>
          <w:sz w:val="20"/>
          <w:szCs w:val="20"/>
        </w:rPr>
      </w:pPr>
      <w:r w:rsidRPr="00CF368A">
        <w:rPr>
          <w:rFonts w:ascii="Arial Narrow" w:hAnsi="Arial Narrow" w:cs="UniversLTStd-BoldCn"/>
          <w:color w:val="00657F"/>
          <w:sz w:val="20"/>
          <w:szCs w:val="20"/>
        </w:rPr>
        <w:t xml:space="preserve">A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___________________________ </w:t>
      </w:r>
      <w:r w:rsidR="00AF4F9B"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color w:val="00657F"/>
          <w:sz w:val="20"/>
          <w:szCs w:val="20"/>
        </w:rPr>
        <w:t xml:space="preserve">B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__________________________</w:t>
      </w:r>
    </w:p>
    <w:p w:rsidR="00982390" w:rsidRPr="00D67824" w:rsidRDefault="00D67824" w:rsidP="00AF4F9B">
      <w:pPr>
        <w:widowControl w:val="0"/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CF368A">
        <w:rPr>
          <w:rFonts w:ascii="Arial Narrow" w:hAnsi="Arial Narrow" w:cs="UniversLTStd-BoldCn"/>
          <w:color w:val="00657F"/>
          <w:sz w:val="20"/>
          <w:szCs w:val="20"/>
        </w:rPr>
        <w:t xml:space="preserve">C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 xml:space="preserve">___________________________ </w:t>
      </w:r>
      <w:r w:rsidR="00AF4F9B" w:rsidRPr="00CF368A">
        <w:rPr>
          <w:rFonts w:ascii="Arial Narrow" w:hAnsi="Arial Narrow" w:cs="UniversLTStd-BoldCn"/>
          <w:color w:val="2B2B2A"/>
          <w:sz w:val="20"/>
          <w:szCs w:val="20"/>
        </w:rPr>
        <w:tab/>
      </w:r>
      <w:r w:rsidRPr="00CF368A">
        <w:rPr>
          <w:rFonts w:ascii="Arial Narrow" w:hAnsi="Arial Narrow" w:cs="UniversLTStd-BoldCn"/>
          <w:color w:val="00657F"/>
          <w:sz w:val="20"/>
          <w:szCs w:val="20"/>
        </w:rPr>
        <w:t xml:space="preserve">D </w:t>
      </w:r>
      <w:r w:rsidRPr="00CF368A">
        <w:rPr>
          <w:rFonts w:ascii="Arial Narrow" w:hAnsi="Arial Narrow" w:cs="UniversLTStd-BoldCn"/>
          <w:color w:val="2B2B2A"/>
          <w:sz w:val="20"/>
          <w:szCs w:val="20"/>
        </w:rPr>
        <w:t>__________________________</w:t>
      </w:r>
    </w:p>
    <w:p w:rsidR="00AF4F9B" w:rsidRDefault="00AF4F9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F4F9B" w:rsidRDefault="00AF4F9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F4F9B" w:rsidRPr="00AF4F9B" w:rsidRDefault="00AF4F9B" w:rsidP="00AF4F9B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AF4F9B">
        <w:rPr>
          <w:rFonts w:ascii="Arial Narrow" w:hAnsi="Arial Narrow" w:cs="Univers LT Std 57 Cn"/>
          <w:b/>
          <w:bCs/>
          <w:color w:val="00647E"/>
          <w:sz w:val="20"/>
          <w:szCs w:val="20"/>
        </w:rPr>
        <w:t>2.2</w:t>
      </w:r>
      <w:r w:rsidRPr="00AF4F9B">
        <w:rPr>
          <w:rFonts w:ascii="Arial Narrow" w:hAnsi="Arial Narrow" w:cs="Univers LT Std 57 Cn"/>
          <w:color w:val="2A2A29"/>
          <w:sz w:val="20"/>
          <w:szCs w:val="20"/>
        </w:rPr>
        <w:t xml:space="preserve"> Identifica, no </w:t>
      </w:r>
      <w:r w:rsidRPr="00AF4F9B">
        <w:rPr>
          <w:rFonts w:ascii="Arial Narrow" w:hAnsi="Arial Narrow" w:cs="Univers LT Std 57 Cn"/>
          <w:b/>
          <w:color w:val="2A2A29"/>
          <w:sz w:val="20"/>
          <w:szCs w:val="20"/>
        </w:rPr>
        <w:t>documento C</w:t>
      </w:r>
      <w:r w:rsidRPr="00AF4F9B">
        <w:rPr>
          <w:rFonts w:ascii="Arial Narrow" w:hAnsi="Arial Narrow" w:cs="Univers LT Std 57 Cn"/>
          <w:color w:val="2A2A29"/>
          <w:sz w:val="20"/>
          <w:szCs w:val="20"/>
        </w:rPr>
        <w:t>, alguns dos elementos arquitetónicos que acabaste de identificar na resposta anterior (escreve as letras nos espaços apropriados).</w:t>
      </w:r>
    </w:p>
    <w:p w:rsidR="00AF4F9B" w:rsidRPr="00CF368A" w:rsidRDefault="00AF4F9B" w:rsidP="00AF4F9B">
      <w:pPr>
        <w:widowControl w:val="0"/>
        <w:autoSpaceDE w:val="0"/>
        <w:autoSpaceDN w:val="0"/>
        <w:adjustRightInd w:val="0"/>
        <w:rPr>
          <w:rFonts w:ascii="UniversLTStd-BoldCn" w:hAnsi="UniversLTStd-BoldCn" w:cs="UniversLTStd-BoldCn"/>
          <w:color w:val="2B2B2A"/>
          <w:sz w:val="20"/>
          <w:szCs w:val="20"/>
        </w:rPr>
      </w:pPr>
    </w:p>
    <w:p w:rsidR="00AF4F9B" w:rsidRPr="00CF368A" w:rsidRDefault="00AF4F9B" w:rsidP="00AF4F9B">
      <w:pPr>
        <w:widowControl w:val="0"/>
        <w:autoSpaceDE w:val="0"/>
        <w:autoSpaceDN w:val="0"/>
        <w:adjustRightInd w:val="0"/>
        <w:rPr>
          <w:rFonts w:ascii="UniversLTStd-BoldCn" w:hAnsi="UniversLTStd-BoldCn" w:cs="UniversLTStd-BoldCn"/>
          <w:color w:val="2B2B2A"/>
          <w:sz w:val="20"/>
          <w:szCs w:val="20"/>
        </w:rPr>
      </w:pPr>
    </w:p>
    <w:p w:rsidR="00982390" w:rsidRPr="00AF4F9B" w:rsidRDefault="00982390" w:rsidP="00AF4F9B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AF4F9B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AF4F9B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AF4F9B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="00AF4F9B" w:rsidRPr="00CF368A">
        <w:rPr>
          <w:rFonts w:ascii="Arial Narrow" w:hAnsi="Arial Narrow" w:cs="UniversLTStd-Cn"/>
          <w:color w:val="2B2B2A"/>
          <w:sz w:val="20"/>
          <w:szCs w:val="20"/>
        </w:rPr>
        <w:t>Compara os dois monumentos (</w:t>
      </w:r>
      <w:r w:rsidR="00AF4F9B" w:rsidRPr="00CF368A">
        <w:rPr>
          <w:rFonts w:ascii="Arial Narrow" w:hAnsi="Arial Narrow" w:cs="UniversLTStd-Cn"/>
          <w:b/>
          <w:bCs/>
          <w:color w:val="2B2B2A"/>
          <w:sz w:val="20"/>
          <w:szCs w:val="20"/>
        </w:rPr>
        <w:t xml:space="preserve">docs. C </w:t>
      </w:r>
      <w:r w:rsidR="00AF4F9B" w:rsidRPr="00CF368A">
        <w:rPr>
          <w:rFonts w:ascii="Arial Narrow" w:hAnsi="Arial Narrow" w:cs="UniversLTStd-Cn"/>
          <w:color w:val="2B2B2A"/>
          <w:sz w:val="20"/>
          <w:szCs w:val="20"/>
        </w:rPr>
        <w:t xml:space="preserve">e </w:t>
      </w:r>
      <w:r w:rsidR="00AF4F9B" w:rsidRPr="00CF368A">
        <w:rPr>
          <w:rFonts w:ascii="Arial Narrow" w:hAnsi="Arial Narrow" w:cs="UniversLTStd-Cn"/>
          <w:b/>
          <w:bCs/>
          <w:color w:val="2B2B2A"/>
          <w:sz w:val="20"/>
          <w:szCs w:val="20"/>
        </w:rPr>
        <w:t>D</w:t>
      </w:r>
      <w:r w:rsidR="00AF4F9B" w:rsidRPr="00CF368A">
        <w:rPr>
          <w:rFonts w:ascii="Arial Narrow" w:hAnsi="Arial Narrow" w:cs="UniversLTStd-Cn"/>
          <w:color w:val="2B2B2A"/>
          <w:sz w:val="20"/>
          <w:szCs w:val="20"/>
        </w:rPr>
        <w:t>) e refere as suas semelhanças.</w:t>
      </w:r>
    </w:p>
    <w:p w:rsidR="00AF4F9B" w:rsidRPr="009A0D2F" w:rsidRDefault="00AF4F9B" w:rsidP="00AF4F9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F4F9B" w:rsidRPr="009A0D2F" w:rsidRDefault="00AF4F9B" w:rsidP="00AF4F9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F4F9B" w:rsidRPr="009A0D2F" w:rsidRDefault="00AF4F9B" w:rsidP="00AF4F9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AF4F9B" w:rsidRDefault="00AF4F9B" w:rsidP="00AF4F9B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A43D6" w:rsidRDefault="00AF4F9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AF4F9B" w:rsidRDefault="00AF4F9B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F4F9B" w:rsidRPr="00D67824" w:rsidRDefault="00AF4F9B" w:rsidP="00AF4F9B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2.</w:t>
      </w: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Como se explicam as semelhanças que encontraste nos dois monumentos? </w:t>
      </w:r>
    </w:p>
    <w:p w:rsidR="00AF4F9B" w:rsidRPr="009A0D2F" w:rsidRDefault="00AF4F9B" w:rsidP="00AF4F9B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Default="009A43D6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A43D6" w:rsidRDefault="009A43D6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F4F9B" w:rsidRDefault="00AF4F9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AF4F9B" w:rsidRDefault="00AF4F9B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D67824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6A7668"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>Observa as seguintes imagens e depois responde</w:t>
      </w:r>
      <w:r w:rsidR="006A7668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AF4F9B" w:rsidRDefault="00AF4F9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D67824" w:rsidRDefault="00AF4F9B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2353564" cy="3629279"/>
            <wp:effectExtent l="25400" t="0" r="8636" b="0"/>
            <wp:docPr id="8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564" cy="3629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2421255" cy="3629279"/>
            <wp:effectExtent l="25400" t="0" r="0" b="0"/>
            <wp:docPr id="9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3629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390" w:rsidRPr="00D67824" w:rsidRDefault="009A43D6" w:rsidP="009A43D6">
      <w:pPr>
        <w:widowControl w:val="0"/>
        <w:autoSpaceDE w:val="0"/>
        <w:autoSpaceDN w:val="0"/>
        <w:adjustRightInd w:val="0"/>
        <w:spacing w:before="12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</w:t>
      </w:r>
      <w:r w:rsidR="00982390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E </w:t>
      </w:r>
      <w:r w:rsidR="00982390" w:rsidRPr="00D67824">
        <w:rPr>
          <w:rFonts w:ascii="Arial Narrow" w:hAnsi="Arial Narrow" w:cs="Univers LT Std 57 Cn"/>
          <w:color w:val="2A2A29"/>
          <w:sz w:val="20"/>
          <w:szCs w:val="20"/>
        </w:rPr>
        <w:t>Interior da Igreja dos Jerónimos</w:t>
      </w:r>
      <w:r w:rsidR="00AF0305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D67824">
        <w:rPr>
          <w:rFonts w:ascii="Arial Narrow" w:hAnsi="Arial Narrow" w:cs="Univers LT Std 57 Cn"/>
          <w:color w:val="2A2A29"/>
          <w:sz w:val="20"/>
          <w:szCs w:val="20"/>
        </w:rPr>
        <w:t>Lisboa</w:t>
      </w:r>
      <w:r w:rsidR="006A7668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  <w:t xml:space="preserve"> </w:t>
      </w:r>
      <w:r w:rsidR="00982390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F </w:t>
      </w:r>
      <w:r w:rsidR="00982390" w:rsidRPr="00D67824">
        <w:rPr>
          <w:rFonts w:ascii="Arial Narrow" w:hAnsi="Arial Narrow" w:cs="Univers LT Std 57 Cn"/>
          <w:color w:val="2A2A29"/>
          <w:sz w:val="20"/>
          <w:szCs w:val="20"/>
        </w:rPr>
        <w:t>Portal da Igreja Matriz da Golegã</w:t>
      </w:r>
      <w:r w:rsidR="006A7668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D67824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Com base nos </w:t>
      </w:r>
      <w:r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documentos E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spellStart"/>
      <w:r w:rsidRPr="00D67824">
        <w:rPr>
          <w:rFonts w:ascii="Arial Narrow" w:hAnsi="Arial Narrow" w:cs="Univers LT Std 57 Cn"/>
          <w:color w:val="2A2A29"/>
          <w:sz w:val="20"/>
          <w:szCs w:val="20"/>
        </w:rPr>
        <w:t>e</w:t>
      </w:r>
      <w:proofErr w:type="spellEnd"/>
      <w:r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F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 e nos teus conhecimentos</w:t>
      </w:r>
      <w:r w:rsidR="00AF0305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>caracteriza a arquitetura manuelina</w:t>
      </w:r>
      <w:r w:rsidR="006A7668" w:rsidRPr="00D67824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9A43D6" w:rsidRDefault="009A43D6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982390" w:rsidRPr="00D67824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>Identifica o tipo de cobertura utilizada na igreja dos Jerónimos (</w:t>
      </w:r>
      <w:r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D67824">
        <w:rPr>
          <w:rFonts w:ascii="Arial Narrow" w:hAnsi="Arial Narrow" w:cs="Univers LT Std 57 Cn"/>
          <w:b/>
          <w:bCs/>
          <w:color w:val="2A2A29"/>
          <w:sz w:val="20"/>
          <w:szCs w:val="20"/>
        </w:rPr>
        <w:t>E</w:t>
      </w:r>
      <w:r w:rsidRPr="00D67824">
        <w:rPr>
          <w:rFonts w:ascii="Arial Narrow" w:hAnsi="Arial Narrow" w:cs="Univers LT Std 57 Cn"/>
          <w:color w:val="2A2A29"/>
          <w:sz w:val="20"/>
          <w:szCs w:val="20"/>
        </w:rPr>
        <w:t>) e refere o estilo arquitetónico em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que ela foi mais sistematicamente usada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A43D6" w:rsidRPr="009A0D2F" w:rsidRDefault="009A43D6" w:rsidP="009A43D6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Default="009A43D6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A43D6" w:rsidRDefault="009A43D6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Assinala com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V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(verdadeira) ou com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F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(falsa) cada uma das seguintes afirmações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seguida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creve de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forma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correta </w:t>
      </w:r>
      <w:proofErr w:type="gramStart"/>
      <w:r w:rsidRPr="009A0D2F">
        <w:rPr>
          <w:rFonts w:ascii="Arial Narrow" w:hAnsi="Arial Narrow" w:cs="Univers LT Std 57 Cn"/>
          <w:color w:val="2A2A29"/>
          <w:sz w:val="20"/>
          <w:szCs w:val="20"/>
        </w:rPr>
        <w:t>aquelas</w:t>
      </w:r>
      <w:proofErr w:type="gramEnd"/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que consideraste falsas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7A5C6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2820670</wp:posOffset>
                </wp:positionH>
                <wp:positionV relativeFrom="paragraph">
                  <wp:posOffset>134620</wp:posOffset>
                </wp:positionV>
                <wp:extent cx="151130" cy="194310"/>
                <wp:effectExtent l="10795" t="10795" r="9525" b="33020"/>
                <wp:wrapNone/>
                <wp:docPr id="114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222.1pt;margin-top:10.6pt;width:11.9pt;height:15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BcFEAMAAFsGAAAOAAAAZHJzL2Uyb0RvYy54bWysVVFv0zAQfkfiP1h+7xK36dZGS6eRtAhp&#10;wMRAPLuxk1g4drDdpgPx3zk7bdeyPSDEJkU++3z+vvvurtc3u1aiLTdWaJVhchFjxFWpmVB1hr98&#10;Xo1mGFlHFaNSK57hR27xzeL1q+u+S/lYN1oybhAEUTbtuww3znVpFNmy4S21F7rjCg4rbVrqwDR1&#10;xAztIXoro3EcX0a9NqwzuuTWwm4xHOJFiF9VvHQfq8pyh2SGAZsLXxO+a/+NFtc0rQ3tGlHuYdB/&#10;QNFSoeDRY6iCOoo2RjwL1YrSaKsrd1HqNtJVJUoeOAAbEv/B5qGhHQ9cIDm2O6bJ/r+w5YftvUGC&#10;gXYkwUjRFkT6BGmjqpYcTa58hvrOpuD40N0bz9F2d7r8ZpHSeQNu/NYY3TecMsBFvH90dsEbFq6i&#10;df9eMwhPN06HZO0q0/qAkAa0C5o8HjXhO4dK2CRTQiagXAlHZJ5MSNAsounhcmese8t1i/wiwwaw&#10;h+B0e2edB0PTg4t/S+mVkDLILhXqMzyfjqfhgtVSMH8YOPoC5Lk0aEuhdNyOBB+5aYHDsEdi/zdU&#10;EOxDnQ37B4Chhn2IgOEseiscVL0UbYZnJ1F8DpeKBXCOCjmsgYBUHhMP9QysQs42EOKhYT1iwvMe&#10;TxMAAwYUt196aIjKGrqydAYjo91X4ZpQUj7JgaSp10eKs9j/h30qu4YOZCbTOB40Bd0H90BHH54P&#10;1hkyUG6P0WsYmuDnPJ4vZ8tZMkrGl8tREhfF6HaVJ6PLFbmaFpMizwvyy79NkrQRjHHlhTg0JEn+&#10;ruD3o2FopdOWDLK+mILa7rHWFnUaCviFzMzf5GS1CoUNDW595g7e+xp4lszJahbnxckVEPH4lBQK&#10;Qd886TRUKUyhfflF52kYUrwD2SHKIbuhx3xbDe251uwRWgxU9hT8RIZFo80PjHqYbhm23zfUcIzk&#10;OwUs5yRJwM2dGubUWJ8aVJUQCroAKiosczeM0E1nRN3AS0N3KH0LrV2J0Ha+7QdUgNsbMMECg/20&#10;9SPy1A5eT78Ji98AAAD//wMAUEsDBBQABgAIAAAAIQCYZuhv3gAAAAkBAAAPAAAAZHJzL2Rvd25y&#10;ZXYueG1sTI/BSsQwEIbvgu8QRvDmJi21ltrpIoseRBBcvXhLm9iWbSalye7Gt3c86WkY5uOf72+2&#10;yc3iZNcweULINgqEpd6biQaEj/enmwpEiJqMnj1ZhG8bYNteXjS6Nv5Mb/a0j4PgEAq1RhhjXGop&#10;Qz9ap8PGL5b49uVXpyOv6yDNqs8c7maZK1VKpyfiD6Ne7G60/WF/dAivu+o5He4+X6h7XJSSeZml&#10;QSNeX6WHexDRpvgHw68+q0PLTp0/kgliRiiKImcUIc94MlCUFZfrEG6zCmTbyP8N2h8AAAD//wMA&#10;UEsBAi0AFAAGAAgAAAAhALaDOJL+AAAA4QEAABMAAAAAAAAAAAAAAAAAAAAAAFtDb250ZW50X1R5&#10;cGVzXS54bWxQSwECLQAUAAYACAAAACEAOP0h/9YAAACUAQAACwAAAAAAAAAAAAAAAAAvAQAAX3Jl&#10;bHMvLnJlbHNQSwECLQAUAAYACAAAACEA9yAXBRADAABbBgAADgAAAAAAAAAAAAAAAAAuAgAAZHJz&#10;L2Uyb0RvYy54bWxQSwECLQAUAAYACAAAACEAmGbob94AAAAJAQAADwAAAAAAAAAAAAAAAABqBQAA&#10;ZHJzL2Rvd25yZXYueG1sUEsFBgAAAAAEAAQA8wAAAHUGAAAAAA==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</w:p>
    <w:p w:rsidR="009A43D6" w:rsidRDefault="0098239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A Igreja Calvinista pregava a doutrina da </w:t>
      </w:r>
      <w:proofErr w:type="gramStart"/>
      <w:r w:rsidRPr="009A43D6">
        <w:rPr>
          <w:rFonts w:ascii="Arial Narrow" w:hAnsi="Arial Narrow" w:cs="Univers LT Std 57 Cn"/>
          <w:color w:val="2A2A29"/>
          <w:sz w:val="20"/>
          <w:szCs w:val="20"/>
        </w:rPr>
        <w:t>condenação</w:t>
      </w:r>
      <w:r w:rsidR="006A7668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6A7668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</w:t>
      </w:r>
    </w:p>
    <w:p w:rsidR="009A43D6" w:rsidRDefault="007A5C60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268605</wp:posOffset>
                </wp:positionV>
                <wp:extent cx="151130" cy="194310"/>
                <wp:effectExtent l="9525" t="11430" r="10795" b="32385"/>
                <wp:wrapNone/>
                <wp:docPr id="112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261pt;margin-top:21.15pt;width:11.9pt;height:15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EIMEAMAAFsGAAAOAAAAZHJzL2Uyb0RvYy54bWysVd9v0zAQfkfif7D83iVu09FWS6eRtAiJ&#10;HxMD8ewmTmLh2MF2lw7E/8750nYt2wNCbFLks8/n77vv7np1vWsVuRfWSaNTyi5iSoQuTCl1ndIv&#10;n9ejGSXOc11yZbRI6YNw9Hr58sVV3y3E2DRGlcISCKLdou9S2njfLaLIFY1oubswndBwWBnbcg+m&#10;raPS8h6ityoax/Fl1BtbdtYUwjnYzYdDusT4VSUK/7GqnPBEpRSwefxa/G7CN1pe8UVtedfIYg+D&#10;/wOKlksNjx5D5dxzsrXySahWFtY4U/mLwrSRqSpZCOQAbFj8B5u7hncCuUByXHdMk/t/YYsP97eW&#10;yBK0Y2NKNG9BpE+QNq5rJchkFjLUd24BjnfdrQ0cXffOFN8c0SZrwE3cWGv6RvAScLHgH51dCIaD&#10;q2TTvzclhOdbbzBZu8q2ISCkgexQk4ejJmLnSQGbbMrYBJQr4IjNkwlDzSK+OFzurPNvhGlJWKTU&#10;AnYMzu/fOR/A8MXBJbylzVoqhbIrTfqUzqfjKV5wRskyHCLHUIAiU5bccygdv2Poo7YtcBj2WBz+&#10;hgqCfaizYf8AEGs4hEAMZ9Fb6aHqlWxTOjuJEnK40iWC81yqYQ0ElA6YBNYzsMKcbSHEXVP2pJSB&#10;93iaABgwoLjDMkAjXNXQlYW3lFjjv0rfYEmFJCNJW2+OFGdx+Md9rrqGD2Qm0zgeNAXdB3ekYw7P&#10;o3WGDJTbYwwaYhP8nMfz1Ww1S0bJ+HI1SuI8H92ss2R0uWavpvkkz7Kc/Qpvs2TRyLIUOghxaEiW&#10;/F3B70fD0EqnLYmyPpuC2u2x1o50Bgr4mczMX2dsvcbChgZ3IXMH730NPEnmZD2Ls/zkCoh4fEpJ&#10;TaBvHnUaqhSm0L78ovM0DCnegewQ5ZBd7LHQVkN7bkz5AC0GKgcKYSLDojH2ByU9TLeUuu9bbgUl&#10;6q0GlnOWJODmTw17amxODa4LCAVdABWFy8wPI3TbWVk38NLQHdrcQGtXEtsutP2ACnAHAyYYMthP&#10;2zAiT230evxNWP4GAAD//wMAUEsDBBQABgAIAAAAIQCn/v0M4AAAAAkBAAAPAAAAZHJzL2Rvd25y&#10;ZXYueG1sTI/LTsMwEEX3SPyDNUjsqF3T9BEyqVAFC4SERGHTnZOYJGo8jmK3NX/PsILlaK7uPafY&#10;JjeIs51C7wlhPlMgLNW+6alF+Px4vluDCNFQYwZPFuHbBtiW11eFyRt/oXd73sdWcAmF3CB0MY65&#10;lKHurDNh5kdL/PvykzORz6mVzWQuXO4GqZVaSmd64oXOjHbX2fq4PzmEt936JR1Xh1eqnkalpF7O&#10;U2sQb2/S4wOIaFP8C8MvPqNDyUyVP1ETxICQac0uEWGh70FwIFtk7FIhrPQGZFnI/wblDwAAAP//&#10;AwBQSwECLQAUAAYACAAAACEAtoM4kv4AAADhAQAAEwAAAAAAAAAAAAAAAAAAAAAAW0NvbnRlbnRf&#10;VHlwZXNdLnhtbFBLAQItABQABgAIAAAAIQA4/SH/1gAAAJQBAAALAAAAAAAAAAAAAAAAAC8BAABf&#10;cmVscy8ucmVsc1BLAQItABQABgAIAAAAIQCV5EIMEAMAAFsGAAAOAAAAAAAAAAAAAAAAAC4CAABk&#10;cnMvZTJvRG9jLnhtbFBLAQItABQABgAIAAAAIQCn/v0M4AAAAAkBAAAPAAAAAAAAAAAAAAAAAGoF&#10;AABkcnMvZG93bnJldi54bWxQSwUGAAAAAAQABADzAAAAdw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9A43D6" w:rsidRDefault="0098239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A Igreja Anglicana foi fundada pelo rei Henrique VII de </w:t>
      </w:r>
      <w:proofErr w:type="gramStart"/>
      <w:r w:rsidRPr="009A43D6">
        <w:rPr>
          <w:rFonts w:ascii="Arial Narrow" w:hAnsi="Arial Narrow" w:cs="Univers LT Std 57 Cn"/>
          <w:color w:val="2A2A29"/>
          <w:sz w:val="20"/>
          <w:szCs w:val="20"/>
        </w:rPr>
        <w:t>Inglaterra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</w:p>
    <w:p w:rsidR="009A43D6" w:rsidRDefault="009A43D6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9A43D6" w:rsidRDefault="007A5C6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763270</wp:posOffset>
                </wp:positionH>
                <wp:positionV relativeFrom="paragraph">
                  <wp:posOffset>228600</wp:posOffset>
                </wp:positionV>
                <wp:extent cx="151130" cy="194310"/>
                <wp:effectExtent l="10795" t="9525" r="9525" b="34290"/>
                <wp:wrapNone/>
                <wp:docPr id="11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60.1pt;margin-top:18pt;width:11.9pt;height:15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mgEAMAAFsGAAAOAAAAZHJzL2Uyb0RvYy54bWysVd9v0zAQfkfif7D83iVu09FWS6eRtAiJ&#10;HxMD8ewmTmLh2MF2lw7E/8750nYt2wNCbFLks8/n77vv7np1vWsVuRfWSaNTyi5iSoQuTCl1ndIv&#10;n9ejGSXOc11yZbRI6YNw9Hr58sVV3y3E2DRGlcISCKLdou9S2njfLaLIFY1oubswndBwWBnbcg+m&#10;raPS8h6ityoax/Fl1BtbdtYUwjnYzYdDusT4VSUK/7GqnPBEpRSwefxa/G7CN1pe8UVtedfIYg+D&#10;/wOKlksNjx5D5dxzsrXySahWFtY4U/mLwrSRqSpZCOQAbFj8B5u7hncCuUByXHdMk/t/YYsP97eW&#10;yBK0Y4wSzVsQ6ROkjetaCTKZhwz1nVuA4113awNH170zxTdHtMkacBM31pq+EbwEXCz4R2cXguHg&#10;Ktn0700J4fnWG0zWrrJtCAhpIDvU5OGoidh5UsAmmzI2AeUKOGLzZMJQs4gvDpc76/wbYVoSFim1&#10;gB2D8/t3zgcwfHFwCW9ps5ZKoexKkz6l8+l4ihecUbIMh8gxFKDIlCX3HErH7xj6qG0LHIY9Foe/&#10;oYJgH+ps2D8AxBoOIRDDWfRWeqh6JduUzk6ihByudIngPJdqWAMBpQMmgfUMrDBnWwhx15Q9KWXg&#10;PZ4mAAYMKO6wDNAIVzV0ZeEtJdb4r9I3WFIhyUjS1psjxVkc/nGfq67hA5nJNI4HTUH3wR3pmMPz&#10;aJ0hA+X2GIOG2AQ/5/F8NVvNklEyvlyNkjjPRzfrLBldrtmraT7Jsyxnv8LbLFk0siyFDkIcGpIl&#10;f1fw+9EwtNJpS6Ksz6agdnustSOdgQJ+JjPz1xlbr7GwocFdyNzBe18DT5I5Wc/iLD+5AiIen1JS&#10;E+ibR52GKoUptC+/6DwNQ4p3IDtEOWQXeyy01dCeG1M+QIuByoFCmMiwaIz9QUkP0y2l7vuWW0GJ&#10;equB5ZwlCbj5U8OeGptTg+sCQkEXQEXhMvPDCN12VtYNvDR0hzY30NqVxLYLbT+gAtzBgAmGDPbT&#10;NozIUxu9Hn8Tlr8BAAD//wMAUEsDBBQABgAIAAAAIQC8epIG3AAAAAkBAAAPAAAAZHJzL2Rvd25y&#10;ZXYueG1sTI89T8MwEIZ3JP6DdUhs1G6oTBXiVKiCASEh0bKwXWKTRI3PUey25t9znWC7V/fo/ag2&#10;2Y/i5OY4BDKwXCgQjtpgB+oMfO5f7tYgYkKyOAZyBn5chE19fVVhacOZPtxplzrBJhRLNNCnNJVS&#10;xrZ3HuMiTI749x1mj4nl3Ek745nN/SgLpbT0OBAn9Di5be/aw+7oDbxv16/58PD1Rs3zpJQs9DJ3&#10;aMztTX56BJFcTn8wXOpzdai5UxOOZKMYWReqYNTAveZNF2C14qMxoLUGWVfy/4L6FwAA//8DAFBL&#10;AQItABQABgAIAAAAIQC2gziS/gAAAOEBAAATAAAAAAAAAAAAAAAAAAAAAABbQ29udGVudF9UeXBl&#10;c10ueG1sUEsBAi0AFAAGAAgAAAAhADj9If/WAAAAlAEAAAsAAAAAAAAAAAAAAAAALwEAAF9yZWxz&#10;Ly5yZWxzUEsBAi0AFAAGAAgAAAAhAOY3qaAQAwAAWwYAAA4AAAAAAAAAAAAAAAAALgIAAGRycy9l&#10;Mm9Eb2MueG1sUEsBAi0AFAAGAAgAAAAhALx6kgbcAAAACQEAAA8AAAAAAAAAAAAAAAAAagUAAGRy&#10;cy9kb3ducmV2LnhtbFBLBQYAAAAABAAEAPMAAABzBgAAAAA=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A Europa ficou profundamente dividida</w:t>
      </w:r>
      <w:r w:rsidR="00AF0305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predominando os Católicos no Centro e no Sul e os Reformistas no </w:t>
      </w:r>
      <w:proofErr w:type="gramStart"/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Norte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</w:t>
      </w:r>
    </w:p>
    <w:p w:rsidR="009A43D6" w:rsidRDefault="009A43D6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9A43D6" w:rsidRDefault="007A5C6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268605</wp:posOffset>
                </wp:positionV>
                <wp:extent cx="151130" cy="194310"/>
                <wp:effectExtent l="9525" t="11430" r="10795" b="32385"/>
                <wp:wrapNone/>
                <wp:docPr id="9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98pt;margin-top:21.15pt;width:11.9pt;height:1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d+7DgMAAFoGAAAOAAAAZHJzL2Uyb0RvYy54bWysVV1v0zAUfUfiP1h+7xK36WijpdNIW4TE&#10;x8RAPLuJk1g4drDdpQPx37m+abuW7QEhNinyta+vzzn3o1fXu1aRe2GdNDqj7CKmROjClFLXGf3y&#10;eT2aUeI81yVXRouMPghHrxcvX1z1XSrGpjGqFJZAEO3Svsto432XRpErGtFyd2E6oeGwMrblHkxb&#10;R6XlPURvVTSO48uoN7bsrCmEc7C7HA7pAuNXlSj8x6pywhOVUcDm8WvxuwnfaHHF09ryrpHFHgb/&#10;BxQtlxoePYZacs/J1sonoVpZWONM5S8K00amqmQhkAOwYfEfbO4a3gnkAuK47iiT+39hiw/3t5bI&#10;MqPzOSWat5CjT6Aa17USJEGB+s6l4HfX3dpA0XXvTPHNEW3yBtzEjbWmbwQvARYLgkZnF4Lh4CrZ&#10;9O9NCeH51hvUalfZNgQEFcgOU/JwTInYeVLAJpsyNoHEFXDE5smEIaKIp4fLnXX+jTAtCYuMWsCO&#10;wfn9O+cDGJ4eXMJb2qylUph1pUkPtKfjKV5wRskyHCLHUH8iV5bcc6gcv2Poo7YtcBj2WBz+hgKC&#10;fSizYf8AEEs4hEAMZ9Fb6aHolWwzOjuJEjRc6RLBeS7VsAYCSgdMAssZWKFmWwhx15Q9KWXgPZ4m&#10;AAYMqO2wDNAIVzU0ZeEtJdb4r9I3WFFBZCRp682R4iwO/7jPVdfwgcxkGsdDTiHvgzvSMYfn0TpD&#10;BpnbYww5xB74OY/nq9lqloyS8eVqlMTL5ehmnSejyzV7NV1Olnm+ZL/C2yxJG1mWQodEHPqRJX9X&#10;7/vJMHTSaUdiWp+VoHZ7rLUjnYECfkaZ+eucrddY2NDfLih38N7XwBMxJ+tZnC9PrkASj08pqQn0&#10;zWOehiqFIbQvv+hchkHiHaQdohzUxR4LbRUmnUs3pnyAFoMsBwphIMOiMfYHJT0Mt4y671tuBSXq&#10;rQaWc5ZAaxN/athTY3NqcF1AKOgCqChc5n6YoNvOyrqBl4bu0OYGWruS2HaPqAB3MGCAIYP9sA0T&#10;8tRGr8efhMVvAAAA//8DAFBLAwQUAAYACAAAACEAhVDUiOAAAAAJAQAADwAAAGRycy9kb3ducmV2&#10;LnhtbEyPQUvDQBCF74L/YRmhN7ubtKRNzKZIqQcRBKsXb5PsmoRmZ0N228Z/73jS4zCP976v3M1u&#10;EBc7hd6ThmSpQFhqvOmp1fDx/nS/BREiksHBk9XwbQPsqtubEgvjr/RmL8fYCi6hUKCGLsaxkDI0&#10;nXUYln60xL8vPzmMfE6tNBNeudwNMlUqkw574oUOR7vvbHM6np2G1/32eT5tPl+oPoxKyTRL5ha1&#10;XtzNjw8gop3jXxh+8RkdKmaq/ZlMEIOGVZ6xS9SwTlcgOLBOcnapNWzSHGRVyv8G1Q8AAAD//wMA&#10;UEsBAi0AFAAGAAgAAAAhALaDOJL+AAAA4QEAABMAAAAAAAAAAAAAAAAAAAAAAFtDb250ZW50X1R5&#10;cGVzXS54bWxQSwECLQAUAAYACAAAACEAOP0h/9YAAACUAQAACwAAAAAAAAAAAAAAAAAvAQAAX3Jl&#10;bHMvLnJlbHNQSwECLQAUAAYACAAAACEAJgnfuw4DAABaBgAADgAAAAAAAAAAAAAAAAAuAgAAZHJz&#10;L2Uyb0RvYy54bWxQSwECLQAUAAYACAAAACEAhVDUiOAAAAAJAQAADwAAAAAAAAAAAAAAAABoBQAA&#10;ZHJzL2Rvd25yZXYueG1sUEsFBgAAAAAEAAQA8wAAAHUGAAAAAA==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Inácio de Loyola</w:t>
      </w:r>
      <w:r w:rsidR="00AF0305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nobre e militar francês</w:t>
      </w:r>
      <w:r w:rsidR="00AF0305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fundou a Companhia de Jesus com o objetivo de travar o r</w: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formismo protestante e difundir o </w:t>
      </w:r>
      <w:proofErr w:type="gramStart"/>
      <w:r w:rsidR="00982390" w:rsidRPr="009A43D6">
        <w:rPr>
          <w:rFonts w:ascii="Arial Narrow" w:hAnsi="Arial Narrow" w:cs="Univers LT Std 57 Cn"/>
          <w:color w:val="2A2A29"/>
          <w:sz w:val="20"/>
          <w:szCs w:val="20"/>
        </w:rPr>
        <w:t>Catolicismo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</w:t>
      </w:r>
    </w:p>
    <w:p w:rsidR="009A43D6" w:rsidRDefault="007A5C60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3277870</wp:posOffset>
                </wp:positionH>
                <wp:positionV relativeFrom="paragraph">
                  <wp:posOffset>257175</wp:posOffset>
                </wp:positionV>
                <wp:extent cx="151130" cy="194310"/>
                <wp:effectExtent l="10795" t="9525" r="9525" b="34290"/>
                <wp:wrapNone/>
                <wp:docPr id="9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258.1pt;margin-top:20.25pt;width:11.9pt;height:15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7EpDAMAAFoGAAAOAAAAZHJzL2Uyb0RvYy54bWysVVtv0zAUfkfiP1h+7xK36WirpdNIWoQ0&#10;YGIgnt3ESSwcO9hu0w3x3zm2065le0CITYp8OT7+Lue4V9f7VqAd04YrmWJyEWPEZKFKLusUf/2y&#10;Hs0wMpbKkgolWYofmMHXy9evrvpuwcaqUaJkGkESaRZ9l+LG2m4RRaZoWEvNheqYhM1K6ZZamOo6&#10;KjXtIXsronEcX0a90mWnVcGMgdU8bOKlz19VrLCfqsowi0SKAZv1X+2/G/eNlld0UWvaNbwYYNB/&#10;QNFSLuHSY6qcWoq2mj9L1fJCK6Mqe1GoNlJVxQvmOQAbEv/B5r6hHfNcQBzTHWUy/y9t8XF3pxEv&#10;UzwHpyRtwaPPoBqVtWAoIU6gvjMLiLvv7rSjaLpbVXw3SKqsgTB2o7XqG0ZLgOXjo7MDbmLgKNr0&#10;H1QJ6enWKq/VvtKtSwgqoL235OFoCdtbVMAimRIyAeMK2CLzZEK8ZRFdHA532th3TLXIDVKsAbtP&#10;Tne3xgJ4CD2EuLukWnMhvOtCoh5oT8dTf8AowUu36Tm6+mOZ0GhHoXLsnvgYsW2BQ1gjsfsLBQTr&#10;UGZh/QDQl7BL4TGcZW+5haIXvE3x7CSL03AlSw/OUi7CGAgI6TAxX87Aymu2hRT3Tdmjkjve42kC&#10;YGACte2GDhqiooamLKzGSCv7jdvGV5QT2ZPU9eZIcRa7f79ORdfQQGYyjePgKfgewj0ddbjez86Q&#10;gXMDRueh74Gf83i+mq1mySgZX65GSZzno5t1lowu1+TNNJ/kWZaTX+5ukiwaXpZMOiMO/UiSv6v3&#10;4WUInXTakd7WFyWozYC1NqhTUMAvKDN/m5H12hkNVtTGKXeIHmrgmZiT9SzO8pMj/uRwleASQd88&#10;+TRk1nQov+hchiDxHmyHLAd1fY+5tgrtuVHlA7QYuOwouAcZBo3Sjxj18Lil2PzYUs0wEu8lsJyT&#10;JIEwezrRp5PN6YTKAlJBF0BF+WFmwwu67TSvG7gpdIdUN9DaFfdt59o+oALcbgIPWFAwPLbuhTyd&#10;+6inn4TlbwAAAP//AwBQSwMEFAAGAAgAAAAhAArZhUveAAAACQEAAA8AAABkcnMvZG93bnJldi54&#10;bWxMj0FLxDAQhe+C/yGM4M1NWrbdpXa6yKIHEQRXL97SZmzLNpPSZHfjvzee9DjMx3vfq3fRTuJM&#10;ix8dI2QrBYK4c2bkHuHj/eluC8IHzUZPjgnhmzzsmuurWlfGXfiNzofQixTCvtIIQwhzJaXvBrLa&#10;r9xMnH5fbrE6pHPppVn0JYXbSeZKldLqkVPDoGfaD9QdDyeL8LrfPsfj5vOF28dZKZmXWew14u1N&#10;fLgHESiGPxh+9ZM6NMmpdSc2XkwIRVbmCUVYqwJEAoq1SuNahE2WgWxq+X9B8wMAAP//AwBQSwEC&#10;LQAUAAYACAAAACEAtoM4kv4AAADhAQAAEwAAAAAAAAAAAAAAAAAAAAAAW0NvbnRlbnRfVHlwZXNd&#10;LnhtbFBLAQItABQABgAIAAAAIQA4/SH/1gAAAJQBAAALAAAAAAAAAAAAAAAAAC8BAABfcmVscy8u&#10;cmVsc1BLAQItABQABgAIAAAAIQC8+7EpDAMAAFoGAAAOAAAAAAAAAAAAAAAAAC4CAABkcnMvZTJv&#10;RG9jLnhtbFBLAQItABQABgAIAAAAIQAK2YVL3gAAAAkBAAAPAAAAAAAAAAAAAAAAAGYFAABkcnMv&#10;ZG93bnJldi54bWxQSwUGAAAAAAQABADzAAAAcQYAAAAA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9A43D6" w:rsidRDefault="0098239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O Índex era uma lista de locais onde os Católicos não podiam </w:t>
      </w:r>
      <w:proofErr w:type="gramStart"/>
      <w:r w:rsidRPr="009A43D6">
        <w:rPr>
          <w:rFonts w:ascii="Arial Narrow" w:hAnsi="Arial Narrow" w:cs="Univers LT Std 57 Cn"/>
          <w:color w:val="2A2A29"/>
          <w:sz w:val="20"/>
          <w:szCs w:val="20"/>
        </w:rPr>
        <w:t>ir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</w:p>
    <w:p w:rsidR="009A43D6" w:rsidRDefault="007A5C60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245745</wp:posOffset>
                </wp:positionV>
                <wp:extent cx="151130" cy="194310"/>
                <wp:effectExtent l="10795" t="7620" r="9525" b="36195"/>
                <wp:wrapNone/>
                <wp:docPr id="9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285.1pt;margin-top:19.35pt;width:11.9pt;height:15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3DDwMAAFoGAAAOAAAAZHJzL2Uyb0RvYy54bWysVVFv0zAQfkfiP1h+7xK36dZGS6eRtAhp&#10;wMRAPLuJk1g4drDdpgPx3znbbdeyPSDEJkU++3z+vrvvrtc3u06gLdOGK5lhchFjxGSpKi6bDH/5&#10;vBrNMDKWyooKJVmGH5nBN4vXr66HPmVj1SpRMY0giDTp0Ge4tbZPo8iULeuouVA9k3BYK91RC6Zu&#10;okrTAaJ3IhrH8WU0KF31WpXMGNgtwiFe+Ph1zUr7sa4Ns0hkGLBZ/9X+u3bfaHFN00bTvuXlHgb9&#10;BxQd5RIePYYqqKVoo/mzUB0vtTKqthel6iJV17xkngOwIfEfbB5a2jPPBZJj+mOazP8LW37Y3mvE&#10;qwzPrzCStIMafYKsUdkIhpKxS9DQmxT8Hvp77Sia/k6V3wySKm/Bjd1qrYaW0QpgEecfnV1whoGr&#10;aD28VxWEpxurfK52te5cQMgC2vmSPB5LwnYWlbBJpoRMoHAlHJF5MiG+ZBFND5d7bexbpjrkFhnW&#10;gN0Hp9s7Yx0Ymh5c3FtSrbgQvupCogFoT8dTf8EowSt36Dk6/bFcaLSloBy7I95HbDrgEPZI7P6C&#10;gGAfZBb2DwC9hF0Ij+EsesctiF7wLsOzkyguh0tZeXCWchHWQEBIh4l5OQMrn7MNhHhoqwFV3PEe&#10;TxMAAwZo2y0dNERFA01ZWo2RVvYrt61XlEuyJ6mb9ZHiLHb/fp+KvqWBzGQax6GmUPfg7umow/Pe&#10;OkMGldtjdDX0PfBzHs+Xs+UsGSXjy+UoiYtidLvKk9HlilxNi0mR5wX55d4mSdryqmLSFeLQjyT5&#10;O73vJ0PopNOO9GV9MQWN2WNtDOoVCPiFzMzf5GS18sKG/jYucwfvvQaeJXOymsV5cXIFinh8SnCJ&#10;oG+e6hRUCkNoL7/oPA0hxTsoO0Q5ZNf3mGur0J5rVT1Ci0GVHQU3kGHRKv0DowGGW4bN9w3VDCPx&#10;TgLLOUkScLOnhj411qcGlSWEgi4ARfllbsME3fSaNy28FLpDqlto7Zr7tnNtH1ABbmfAAPMM9sPW&#10;TchT23s9/SQsfgMAAP//AwBQSwMEFAAGAAgAAAAhAMxdbj7gAAAACQEAAA8AAABkcnMvZG93bnJl&#10;di54bWxMj8FOwzAQRO9I/IO1SNyo3ZQmacimQhUcEFIlChduTmySqPE6it02/D3LCY6rfZp5U25n&#10;N4iznULvCWG5UCAsNd701CJ8vD/f5SBC1GT04MkifNsA2+r6qtSF8Rd6s+dDbAWHUCg0QhfjWEgZ&#10;ms46HRZ+tMS/Lz85HfmcWmkmfeFwN8hEqVQ63RM3dHq0u842x8PJIex3+ct8zD5fqX4alZJJupxb&#10;jXh7Mz8+gIh2jn8w/OqzOlTsVPsTmSAGhHWmEkYRVnkGgoH15p7H1QjpZgWyKuX/BdUPAAAA//8D&#10;AFBLAQItABQABgAIAAAAIQC2gziS/gAAAOEBAAATAAAAAAAAAAAAAAAAAAAAAABbQ29udGVudF9U&#10;eXBlc10ueG1sUEsBAi0AFAAGAAgAAAAhADj9If/WAAAAlAEAAAsAAAAAAAAAAAAAAAAALwEAAF9y&#10;ZWxzLy5yZWxzUEsBAi0AFAAGAAgAAAAhACUubcMPAwAAWgYAAA4AAAAAAAAAAAAAAAAALgIAAGRy&#10;cy9lMm9Eb2MueG1sUEsBAi0AFAAGAAgAAAAhAMxdbj7gAAAACQEAAA8AAAAAAAAAAAAAAAAAaQUA&#10;AGRycy9kb3ducmV2LnhtbFBLBQYAAAAABAAEAPMAAAB2BgAAAAA=&#10;" filled="f" fillcolor="#9bc1ff" strokecolor="black [3213]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</v:rect>
            </w:pict>
          </mc:Fallback>
        </mc:AlternateConten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 w:rsidR="009A43D6"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="009A43D6"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A11E38" w:rsidRDefault="00982390" w:rsidP="00A11E38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ind w:left="426" w:hanging="219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A11E38">
        <w:rPr>
          <w:rFonts w:ascii="Arial Narrow" w:hAnsi="Arial Narrow" w:cs="Univers LT Std 57 Cn"/>
          <w:color w:val="2A2A29"/>
          <w:sz w:val="20"/>
          <w:szCs w:val="20"/>
        </w:rPr>
        <w:t xml:space="preserve">A Inquisição era um tribunal religioso destinado a defender a fé </w:t>
      </w:r>
      <w:proofErr w:type="gramStart"/>
      <w:r w:rsidRPr="00A11E38">
        <w:rPr>
          <w:rFonts w:ascii="Arial Narrow" w:hAnsi="Arial Narrow" w:cs="Univers LT Std 57 Cn"/>
          <w:color w:val="2A2A29"/>
          <w:sz w:val="20"/>
          <w:szCs w:val="20"/>
        </w:rPr>
        <w:t>católica</w:t>
      </w:r>
      <w:r w:rsidR="00A11E38" w:rsidRPr="009A43D6">
        <w:rPr>
          <w:rFonts w:ascii="Arial Narrow" w:hAnsi="Arial Narrow" w:cs="Univers LT Std 57 Cn"/>
          <w:color w:val="2A2A29"/>
          <w:sz w:val="20"/>
          <w:szCs w:val="20"/>
        </w:rPr>
        <w:t>.</w:t>
      </w:r>
      <w:r w:rsidR="00A11E38">
        <w:rPr>
          <w:rFonts w:ascii="Arial Narrow" w:hAnsi="Arial Narrow" w:cs="Univers LT Std 57 Cn"/>
          <w:color w:val="2A2A29"/>
          <w:sz w:val="20"/>
          <w:szCs w:val="20"/>
        </w:rPr>
        <w:t xml:space="preserve">        </w:t>
      </w:r>
      <w:r w:rsidR="00A11E38" w:rsidRPr="009A43D6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proofErr w:type="gramEnd"/>
      <w:r w:rsidR="00A11E38">
        <w:rPr>
          <w:rFonts w:ascii="Arial Narrow" w:hAnsi="Arial Narrow" w:cs="Univers LT Std 57 Cn"/>
          <w:color w:val="2A2A29"/>
          <w:sz w:val="20"/>
          <w:szCs w:val="20"/>
        </w:rPr>
        <w:t>_____________________</w:t>
      </w:r>
    </w:p>
    <w:p w:rsidR="00A11E38" w:rsidRDefault="00A11E38" w:rsidP="00A11E38">
      <w:pPr>
        <w:pStyle w:val="ListParagraph"/>
        <w:widowControl w:val="0"/>
        <w:autoSpaceDE w:val="0"/>
        <w:autoSpaceDN w:val="0"/>
        <w:adjustRightInd w:val="0"/>
        <w:spacing w:line="480" w:lineRule="auto"/>
        <w:ind w:left="426"/>
        <w:rPr>
          <w:rFonts w:ascii="Arial Narrow" w:hAnsi="Arial Narrow" w:cs="Univers LT Std 57 Cn"/>
          <w:color w:val="2A2A29"/>
          <w:sz w:val="20"/>
          <w:szCs w:val="20"/>
        </w:rPr>
      </w:pPr>
      <w:r w:rsidRPr="009A43D6"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  <w:r w:rsidRPr="009A43D6">
        <w:rPr>
          <w:rFonts w:ascii="Arial Narrow" w:hAnsi="Arial Narrow" w:cs="Univers LT Std 57 Cn"/>
          <w:color w:val="2A2A29"/>
          <w:sz w:val="20"/>
          <w:szCs w:val="20"/>
        </w:rPr>
        <w:t>_</w:t>
      </w:r>
    </w:p>
    <w:p w:rsidR="00565201" w:rsidRDefault="00565201" w:rsidP="00A11E38">
      <w:pPr>
        <w:pStyle w:val="ListParagraph"/>
        <w:widowControl w:val="0"/>
        <w:autoSpaceDE w:val="0"/>
        <w:autoSpaceDN w:val="0"/>
        <w:adjustRightInd w:val="0"/>
        <w:spacing w:line="360" w:lineRule="auto"/>
        <w:ind w:left="426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A11E38" w:rsidRDefault="00982390" w:rsidP="00A11E38">
      <w:pPr>
        <w:pStyle w:val="ListParagraph"/>
        <w:widowControl w:val="0"/>
        <w:autoSpaceDE w:val="0"/>
        <w:autoSpaceDN w:val="0"/>
        <w:adjustRightInd w:val="0"/>
        <w:spacing w:line="360" w:lineRule="auto"/>
        <w:ind w:left="426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esquema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 estão representadas as três ordens da sociedade de Antigo Regime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00647E"/>
          <w:sz w:val="20"/>
          <w:szCs w:val="20"/>
          <w:lang w:val="en-US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6985</wp:posOffset>
            </wp:positionV>
            <wp:extent cx="2432685" cy="2225675"/>
            <wp:effectExtent l="25400" t="0" r="5715" b="0"/>
            <wp:wrapSquare wrapText="bothSides"/>
            <wp:docPr id="91" name="Picture 91" descr="Captura de ecrã 2014-05-13, às 14.59.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4.59.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2390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="00982390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Escreve no retângulo correspondente o nome da respetiva ordem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65201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Regista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nos respetivos retângulos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alguns dos privilégios dessas ordens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65201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Regista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 respetivo retângulo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nomes de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guns grupos sociais que faziam parte da ordem não privilegiada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65201">
      <w:pPr>
        <w:widowControl w:val="0"/>
        <w:autoSpaceDE w:val="0"/>
        <w:autoSpaceDN w:val="0"/>
        <w:adjustRightInd w:val="0"/>
        <w:ind w:right="3119"/>
        <w:jc w:val="right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G</w:t>
      </w:r>
    </w:p>
    <w:p w:rsidR="00565201" w:rsidRDefault="00565201">
      <w:pPr>
        <w:jc w:val="left"/>
        <w:rPr>
          <w:rFonts w:ascii="Univers LT Std 47 Cn Lt" w:hAnsi="Univers LT Std 47 Cn Lt" w:cs="Univers LT Std 47 Cn Lt"/>
          <w:color w:val="2A2A29"/>
          <w:sz w:val="20"/>
          <w:szCs w:val="20"/>
        </w:rPr>
      </w:pPr>
      <w:r>
        <w:rPr>
          <w:rFonts w:ascii="Univers LT Std 47 Cn Lt" w:hAnsi="Univers LT Std 47 Cn Lt" w:cs="Univers LT Std 47 Cn Lt"/>
          <w:color w:val="2A2A29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982390" w:rsidRPr="009A0D2F" w:rsidRDefault="00982390" w:rsidP="00565201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Por que razão se considera que esta sociedade estava fortemente estratificada? 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565201" w:rsidRDefault="0056520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.5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Caracteriza a atividade económica europeia durante o Antigo Regime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.6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e caracteriza a política económica que resultou da rivalidade entre os principais países europeus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65201" w:rsidRDefault="00565201" w:rsidP="00565201">
      <w:pPr>
        <w:widowControl w:val="0"/>
        <w:autoSpaceDE w:val="0"/>
        <w:autoSpaceDN w:val="0"/>
        <w:adjustRightInd w:val="0"/>
        <w:jc w:val="left"/>
        <w:rPr>
          <w:rFonts w:ascii="Arial Narrow" w:hAnsi="Arial Narrow" w:cs="FSDillon"/>
          <w:color w:val="2A2A29"/>
          <w:sz w:val="20"/>
          <w:szCs w:val="1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Observa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H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Default="0056520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565201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noProof/>
          <w:color w:val="2A2A29"/>
          <w:sz w:val="20"/>
          <w:szCs w:val="20"/>
          <w:lang w:val="en-US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2666365</wp:posOffset>
            </wp:positionH>
            <wp:positionV relativeFrom="paragraph">
              <wp:posOffset>86995</wp:posOffset>
            </wp:positionV>
            <wp:extent cx="2590800" cy="3630295"/>
            <wp:effectExtent l="0" t="0" r="0" b="0"/>
            <wp:wrapSquare wrapText="bothSides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63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201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que estilo arquitetónico pertence o monumento representado no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? 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</w:t>
      </w:r>
    </w:p>
    <w:p w:rsidR="00565201" w:rsidRDefault="0056520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65201" w:rsidRDefault="0056520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Pensando nas características do estilo arquitetón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 que referiste em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6</w:t>
      </w:r>
      <w:r w:rsidR="006F6FA6">
        <w:rPr>
          <w:rFonts w:ascii="Arial Narrow" w:hAnsi="Arial Narrow" w:cs="Univers LT Std 57 Cn"/>
          <w:b/>
          <w:bCs/>
          <w:color w:val="2A2A29"/>
          <w:sz w:val="20"/>
          <w:szCs w:val="20"/>
        </w:rPr>
        <w:t>.1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justifica a tua resposta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__________________________</w:t>
      </w:r>
    </w:p>
    <w:p w:rsidR="00D74250" w:rsidRPr="009A0D2F" w:rsidRDefault="00D74250" w:rsidP="00D7425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</w:t>
      </w:r>
    </w:p>
    <w:p w:rsidR="00D74250" w:rsidRPr="009A0D2F" w:rsidRDefault="00D74250" w:rsidP="00D7425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______________________</w:t>
      </w:r>
    </w:p>
    <w:p w:rsidR="00565201" w:rsidRPr="009A0D2F" w:rsidRDefault="00565201" w:rsidP="0056520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</w:t>
      </w:r>
      <w:r w:rsidR="00D74250">
        <w:rPr>
          <w:rFonts w:ascii="Arial Narrow" w:hAnsi="Arial Narrow" w:cs="Univers LT Std 57 Cn"/>
          <w:color w:val="2A2A29"/>
          <w:sz w:val="20"/>
          <w:szCs w:val="20"/>
        </w:rPr>
        <w:t>_</w:t>
      </w:r>
      <w:r>
        <w:rPr>
          <w:rFonts w:ascii="Arial Narrow" w:hAnsi="Arial Narrow" w:cs="Univers LT Std 57 Cn"/>
          <w:color w:val="2A2A29"/>
          <w:sz w:val="20"/>
          <w:szCs w:val="20"/>
        </w:rPr>
        <w:t>_____________________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D74250" w:rsidP="00D74250">
      <w:pPr>
        <w:widowControl w:val="0"/>
        <w:autoSpaceDE w:val="0"/>
        <w:autoSpaceDN w:val="0"/>
        <w:adjustRightInd w:val="0"/>
        <w:ind w:left="4111"/>
        <w:jc w:val="left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H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Igreja de Santa Cruz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Braga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século XVIII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sectPr w:rsidR="00982390" w:rsidRPr="009A0D2F" w:rsidSect="0031320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32A" w:rsidRDefault="00EB132A" w:rsidP="00567EB5">
      <w:r>
        <w:separator/>
      </w:r>
    </w:p>
    <w:p w:rsidR="00EB132A" w:rsidRDefault="00EB132A"/>
    <w:p w:rsidR="00EB132A" w:rsidRDefault="00EB132A"/>
  </w:endnote>
  <w:end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FSDillo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Default="007729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Default="0077291C" w:rsidP="0077291C">
    <w:pPr>
      <w:pStyle w:val="Footer"/>
    </w:pPr>
  </w:p>
  <w:p w:rsidR="0077291C" w:rsidRDefault="0077291C" w:rsidP="0077291C">
    <w:pPr>
      <w:pStyle w:val="Footer"/>
    </w:pPr>
    <w:r w:rsidRPr="006F1E08"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43" type="#_x0000_t202" style="position:absolute;left:0;text-align:left;margin-left:0;margin-top:0;width:144.85pt;height:24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10243">
            <w:txbxContent>
              <w:p w:rsidR="0077291C" w:rsidRPr="007A5BF1" w:rsidRDefault="0077291C" w:rsidP="0077291C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  <w:proofErr w:type="gramStart"/>
                <w:r w:rsidRPr="007A5BF1"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  <w:proofErr w:type="gramEnd"/>
              </w:p>
            </w:txbxContent>
          </v:textbox>
        </v:shape>
      </w:pict>
    </w:r>
  </w:p>
  <w:p w:rsidR="0077291C" w:rsidRPr="0077291C" w:rsidRDefault="0077291C" w:rsidP="0077291C">
    <w:pPr>
      <w:jc w:val="right"/>
      <w:rPr>
        <w:b/>
        <w:color w:val="555555"/>
        <w:sz w:val="20"/>
      </w:rPr>
    </w:pPr>
    <w:r>
      <w:rPr>
        <w:b/>
        <w:color w:val="555555"/>
        <w:sz w:val="20"/>
      </w:rPr>
      <w:t>História oito | 8.º ano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Default="007729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32A" w:rsidRDefault="00EB132A">
      <w:r>
        <w:separator/>
      </w:r>
    </w:p>
  </w:footnote>
  <w:footnote w:type="continuationSeparator" w:id="0">
    <w:p w:rsidR="00EB132A" w:rsidRDefault="00EB132A" w:rsidP="00567EB5">
      <w:r>
        <w:continuationSeparator/>
      </w:r>
    </w:p>
    <w:p w:rsidR="00EB132A" w:rsidRDefault="00EB132A"/>
    <w:p w:rsidR="00EB132A" w:rsidRDefault="00EB132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Default="007729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Pr="009726ED" w:rsidRDefault="0077291C" w:rsidP="0077291C">
    <w:pPr>
      <w:pStyle w:val="Header"/>
      <w:ind w:left="708" w:firstLine="4956"/>
      <w:jc w:val="right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5010150</wp:posOffset>
          </wp:positionH>
          <wp:positionV relativeFrom="paragraph">
            <wp:posOffset>-338455</wp:posOffset>
          </wp:positionV>
          <wp:extent cx="636905" cy="77724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132A" w:rsidRPr="0077291C" w:rsidRDefault="00EB132A" w:rsidP="007729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91C" w:rsidRDefault="007729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567"/>
  <w:autoHyphenation/>
  <w:hyphenationZone w:val="357"/>
  <w:characterSpacingControl w:val="doNotCompress"/>
  <w:hdrShapeDefaults>
    <o:shapedefaults v:ext="edit" spidmax="10244">
      <o:colormenu v:ext="edit" fillcolor="none [660]" strokecolor="none [2408]"/>
    </o:shapedefaults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3205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291C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5327"/>
    <w:rsid w:val="00B9177B"/>
    <w:rsid w:val="00B92E17"/>
    <w:rsid w:val="00B93C61"/>
    <w:rsid w:val="00B9467A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95CFC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4">
      <o:colormenu v:ext="edit" fillcolor="none [660]" strokecolor="none [2408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  <w:lsdException w:name="footer" w:uiPriority="99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Heading1">
    <w:name w:val="heading 1"/>
    <w:aliases w:val="Titulo I"/>
    <w:basedOn w:val="Normal"/>
    <w:next w:val="Normal"/>
    <w:link w:val="Heading1Cha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Heading2">
    <w:name w:val="heading 2"/>
    <w:aliases w:val="SubTit 1"/>
    <w:basedOn w:val="Normal"/>
    <w:next w:val="Normal"/>
    <w:link w:val="Heading2Cha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o I Char"/>
    <w:basedOn w:val="DefaultParagraphFont"/>
    <w:link w:val="Heading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Heading2Char">
    <w:name w:val="Heading 2 Char"/>
    <w:aliases w:val="SubTit 1 Char"/>
    <w:basedOn w:val="DefaultParagraphFont"/>
    <w:link w:val="Heading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NoSpacing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D52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D52"/>
    <w:rPr>
      <w:sz w:val="22"/>
    </w:rPr>
  </w:style>
  <w:style w:type="paragraph" w:styleId="ListParagraph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F53A4F"/>
  </w:style>
  <w:style w:type="character" w:styleId="Hyperlink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Heading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NoSpacing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FootnoteText">
    <w:name w:val="footnote text"/>
    <w:basedOn w:val="Normal"/>
    <w:link w:val="FootnoteTextChar"/>
    <w:rsid w:val="00AC5531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AC5531"/>
    <w:rPr>
      <w:rFonts w:ascii="Times New Roman" w:hAnsi="Times New Roman"/>
    </w:rPr>
  </w:style>
  <w:style w:type="character" w:styleId="FootnoteReference">
    <w:name w:val="footnote reference"/>
    <w:basedOn w:val="DefaultParagraphFont"/>
    <w:rsid w:val="00A333A4"/>
    <w:rPr>
      <w:vertAlign w:val="superscript"/>
    </w:rPr>
  </w:style>
  <w:style w:type="paragraph" w:styleId="DocumentMap">
    <w:name w:val="Document Map"/>
    <w:basedOn w:val="Normal"/>
    <w:link w:val="DocumentMapChar"/>
    <w:rsid w:val="00667C22"/>
    <w:rPr>
      <w:rFonts w:ascii="Lucida Grande" w:hAnsi="Lucida Grande"/>
      <w:sz w:val="24"/>
    </w:rPr>
  </w:style>
  <w:style w:type="character" w:customStyle="1" w:styleId="DocumentMapChar">
    <w:name w:val="Document Map Char"/>
    <w:basedOn w:val="DefaultParagraphFont"/>
    <w:link w:val="DocumentMap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leGrid">
    <w:name w:val="Table Grid"/>
    <w:basedOn w:val="TableNormal"/>
    <w:rsid w:val="005F7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5A3653-4E5D-46D9-A3BD-7CB3AC0DE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7567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Cristina Henrique</cp:lastModifiedBy>
  <cp:revision>5</cp:revision>
  <cp:lastPrinted>2014-05-14T12:41:00Z</cp:lastPrinted>
  <dcterms:created xsi:type="dcterms:W3CDTF">2014-05-26T15:20:00Z</dcterms:created>
  <dcterms:modified xsi:type="dcterms:W3CDTF">2014-06-14T09:34:00Z</dcterms:modified>
</cp:coreProperties>
</file>