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B31" w:rsidRDefault="00982390" w:rsidP="000F6B31">
      <w:pPr>
        <w:widowControl w:val="0"/>
        <w:autoSpaceDE w:val="0"/>
        <w:autoSpaceDN w:val="0"/>
        <w:adjustRightInd w:val="0"/>
        <w:ind w:hanging="284"/>
        <w:outlineLvl w:val="0"/>
        <w:rPr>
          <w:rFonts w:ascii="Arial Narrow" w:hAnsi="Arial Narrow" w:cs="Univers LT Std 57 Cn"/>
          <w:b/>
          <w:bCs/>
          <w:color w:val="2A2A29"/>
          <w:sz w:val="32"/>
          <w:szCs w:val="32"/>
        </w:rPr>
      </w:pPr>
      <w:r w:rsidRPr="00981983">
        <w:rPr>
          <w:rFonts w:ascii="Arial Narrow" w:hAnsi="Arial Narrow" w:cs="Univers LT Std 57 Cn"/>
          <w:b/>
          <w:bCs/>
          <w:color w:val="2A2A29"/>
          <w:sz w:val="32"/>
          <w:szCs w:val="32"/>
        </w:rPr>
        <w:t>Ficha de diagnóstico</w:t>
      </w:r>
    </w:p>
    <w:p w:rsidR="00982390" w:rsidRPr="00981983" w:rsidRDefault="00982390" w:rsidP="000F6B31">
      <w:pPr>
        <w:widowControl w:val="0"/>
        <w:autoSpaceDE w:val="0"/>
        <w:autoSpaceDN w:val="0"/>
        <w:adjustRightInd w:val="0"/>
        <w:spacing w:after="120"/>
        <w:ind w:hanging="284"/>
        <w:outlineLvl w:val="0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2A2A29"/>
          <w:sz w:val="28"/>
          <w:szCs w:val="28"/>
        </w:rPr>
        <w:t xml:space="preserve">(Livro do professor)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58)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7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5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3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8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6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2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– Civilização grega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.º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3; B – Civilização egípcia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.º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2; C – Idade Média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.º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5; D – Perí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 neolítico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.º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1; E – Civilização romana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.º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4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Domínio senhorial ou senhorio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Manso – D; Reserva – B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mansos eram pequenas extensões de terra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cada uma delas explorada por uma família de camponeses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reserva era a parte do domínio senhorial que era explorada diretamente pelo senhor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São camponeses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Pertencem ao grupo social dos não privilegiados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determinadas alturas do ano tinham de pagar uma certa quantia em dinheiro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0F6B31" w:rsidP="000F6B31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spellStart"/>
      <w:proofErr w:type="gramStart"/>
      <w:r>
        <w:rPr>
          <w:rFonts w:ascii="Arial Narrow" w:hAnsi="Arial Narrow" w:cs="Lucida Grande"/>
          <w:color w:val="00647E"/>
          <w:sz w:val="20"/>
          <w:szCs w:val="20"/>
        </w:rPr>
        <w:t>b</w:t>
      </w:r>
      <w:r w:rsidRPr="00981983">
        <w:rPr>
          <w:rFonts w:ascii="Arial Narrow" w:hAnsi="Arial Narrow" w:cs="Lucida Grande"/>
          <w:color w:val="00647E"/>
          <w:sz w:val="20"/>
          <w:szCs w:val="20"/>
        </w:rPr>
        <w:t>.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Davam</w:t>
      </w:r>
      <w:proofErr w:type="spellEnd"/>
      <w:proofErr w:type="gramEnd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uma galinha e 15 ovos na Páscoa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F6B31" w:rsidRDefault="000F6B31" w:rsidP="000F6B31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spellStart"/>
      <w:proofErr w:type="gramStart"/>
      <w:r>
        <w:rPr>
          <w:rFonts w:ascii="Arial Narrow" w:hAnsi="Arial Narrow" w:cs="Lucida Grande"/>
          <w:color w:val="00647E"/>
          <w:sz w:val="20"/>
          <w:szCs w:val="20"/>
        </w:rPr>
        <w:t>c</w:t>
      </w:r>
      <w:r w:rsidRPr="00981983">
        <w:rPr>
          <w:rFonts w:ascii="Arial Narrow" w:hAnsi="Arial Narrow" w:cs="Lucida Grande"/>
          <w:color w:val="00647E"/>
          <w:sz w:val="20"/>
          <w:szCs w:val="20"/>
        </w:rPr>
        <w:t>.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Dias</w:t>
      </w:r>
      <w:proofErr w:type="spellEnd"/>
      <w:proofErr w:type="gramEnd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de trabalho que se repartiam pela reserva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pelo prado ou onde fosse necessário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204418" w:rsidP="000F6B31">
      <w:pPr>
        <w:widowControl w:val="0"/>
        <w:autoSpaceDE w:val="0"/>
        <w:autoSpaceDN w:val="0"/>
        <w:adjustRightInd w:val="0"/>
        <w:spacing w:line="250" w:lineRule="exact"/>
        <w:rPr>
          <w:rFonts w:ascii="Arial Narrow" w:hAnsi="Arial Narrow" w:cs="Univers LT Std 57 Cn"/>
          <w:color w:val="2A2A29"/>
          <w:sz w:val="20"/>
          <w:szCs w:val="20"/>
        </w:rPr>
      </w:pPr>
    </w:p>
    <w:p w:rsidR="000F6B31" w:rsidRDefault="00982390" w:rsidP="000F6B31">
      <w:pPr>
        <w:widowControl w:val="0"/>
        <w:autoSpaceDE w:val="0"/>
        <w:autoSpaceDN w:val="0"/>
        <w:adjustRightInd w:val="0"/>
        <w:ind w:hanging="284"/>
        <w:outlineLvl w:val="0"/>
        <w:rPr>
          <w:rFonts w:ascii="Arial Narrow" w:hAnsi="Arial Narrow" w:cs="Univers LT Std 57 Cn"/>
          <w:b/>
          <w:bCs/>
          <w:color w:val="2A2A29"/>
          <w:sz w:val="32"/>
          <w:szCs w:val="32"/>
        </w:rPr>
      </w:pPr>
      <w:r w:rsidRPr="00981983">
        <w:rPr>
          <w:rFonts w:ascii="Arial Narrow" w:hAnsi="Arial Narrow" w:cs="Univers LT Std 57 Cn"/>
          <w:b/>
          <w:bCs/>
          <w:color w:val="2A2A29"/>
          <w:sz w:val="32"/>
          <w:szCs w:val="32"/>
        </w:rPr>
        <w:t xml:space="preserve">Fichas de avaliação </w:t>
      </w:r>
    </w:p>
    <w:p w:rsidR="00982390" w:rsidRPr="00981983" w:rsidRDefault="00982390" w:rsidP="000F6B31">
      <w:pPr>
        <w:widowControl w:val="0"/>
        <w:autoSpaceDE w:val="0"/>
        <w:autoSpaceDN w:val="0"/>
        <w:adjustRightInd w:val="0"/>
        <w:spacing w:after="120"/>
        <w:ind w:hanging="284"/>
        <w:outlineLvl w:val="0"/>
        <w:rPr>
          <w:rFonts w:ascii="Univers LT Std 47 Cn Lt" w:hAnsi="Univers LT Std 47 Cn Lt" w:cs="Univers LT Std 47 Cn Lt"/>
          <w:color w:val="2A2A29"/>
          <w:sz w:val="28"/>
          <w:szCs w:val="28"/>
        </w:rPr>
      </w:pPr>
      <w:r w:rsidRPr="00981983">
        <w:rPr>
          <w:rFonts w:ascii="Arial Narrow" w:hAnsi="Arial Narrow" w:cs="Univers LT Std 57 Cn"/>
          <w:b/>
          <w:bCs/>
          <w:color w:val="2A2A29"/>
          <w:sz w:val="28"/>
          <w:szCs w:val="28"/>
        </w:rPr>
        <w:t xml:space="preserve">(Livro do professor)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1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62)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Serem capazes de se afastar de terra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orientar-se através dos astros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utilizando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trumentos de orientação astronómica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astrolábio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judeus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Navegação astronómica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Ceuta era uma cidade com um comércio intenso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Era ponto de chegada dos produtos vindos pelas rotas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caravaneiras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 situava-se numa zona rica em cereais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Localizada à entrada do estreito de Gibraltar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controlava o comércio que se fazia entre o oceano Atlântico e o mar Mediterrâneo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governador do Algarve e administrador da Ordem de Cristo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dispunha de muitas terras e recursos financeiros para custear expedições marítimas que permitiriam conquistar novas te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ras e fazer negócios lucrativos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documento refere-se ao açúcar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se tornou o principal produto de exportação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 longo da costa africana negociava-se ouro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escravos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marfim e especiarias africanas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tos muito desejados que se trocavam por dive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sas mercadorias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Atingir a Índia por mar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comércio com a costa africana era muito lucrativo e permitia financiar as viagens de 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coberta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Manuel estava a ser irónico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tratado de Tordesilhas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assinado em 1494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decidia que o rico comércio com o Oriente pertenceria exclus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vamente a Portugal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fortaleza da Mina situava-se no golfo da Guiné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uma fortaleza construída para proteger o comércio que se realizava naquela zona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rico sobretudo em ouro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Feitorias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1E57AA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tbl>
      <w:tblPr>
        <w:tblStyle w:val="Tabelacomgrelha"/>
        <w:tblW w:w="0" w:type="auto"/>
        <w:tblInd w:w="-17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/>
      </w:tblPr>
      <w:tblGrid>
        <w:gridCol w:w="2076"/>
        <w:gridCol w:w="992"/>
        <w:gridCol w:w="833"/>
      </w:tblGrid>
      <w:tr w:rsidR="001E57AA" w:rsidRPr="001323D3">
        <w:trPr>
          <w:trHeight w:val="804"/>
        </w:trPr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Univers LT Std 57 Cn"/>
                <w:b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" w:hAnsi="Arial" w:cs="UniversLTStd"/>
                <w:b/>
                <w:color w:val="000000" w:themeColor="text1"/>
                <w:sz w:val="19"/>
                <w:szCs w:val="18"/>
                <w:lang w:val="en-US"/>
              </w:rPr>
              <w:t>CARACTERÍSTICAS</w:t>
            </w:r>
            <w:r w:rsidR="001323D3" w:rsidRPr="009C4463">
              <w:rPr>
                <w:rFonts w:ascii="Arial" w:hAnsi="Arial" w:cs="UniversLTStd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r w:rsidRPr="009C4463">
              <w:rPr>
                <w:rFonts w:ascii="Arial" w:hAnsi="Arial" w:cs="UniversLTStd"/>
                <w:b/>
                <w:color w:val="000000" w:themeColor="text1"/>
                <w:sz w:val="19"/>
                <w:szCs w:val="18"/>
                <w:lang w:val="en-US"/>
              </w:rPr>
              <w:t>DA COLONIZAÇÃO</w:t>
            </w:r>
            <w:r w:rsidR="001323D3" w:rsidRPr="009C4463">
              <w:rPr>
                <w:rFonts w:ascii="Arial" w:hAnsi="Arial" w:cs="UniversLTStd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r w:rsidRPr="009C4463">
              <w:rPr>
                <w:rFonts w:ascii="Arial" w:hAnsi="Arial" w:cs="UniversLTStd"/>
                <w:b/>
                <w:color w:val="000000" w:themeColor="text1"/>
                <w:sz w:val="19"/>
                <w:szCs w:val="18"/>
                <w:lang w:val="en-US"/>
              </w:rPr>
              <w:t>PORTUGUESA</w:t>
            </w:r>
          </w:p>
        </w:tc>
        <w:tc>
          <w:tcPr>
            <w:tcW w:w="992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Univers LT Std 57 Cn"/>
                <w:b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" w:hAnsi="Arial" w:cs="UniversLTStd"/>
                <w:b/>
                <w:color w:val="000000" w:themeColor="text1"/>
                <w:sz w:val="19"/>
                <w:szCs w:val="18"/>
                <w:lang w:val="en-US"/>
              </w:rPr>
              <w:t>ORIENTE</w:t>
            </w:r>
          </w:p>
        </w:tc>
        <w:tc>
          <w:tcPr>
            <w:tcW w:w="833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Univers LT Std 57 Cn"/>
                <w:b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" w:hAnsi="Arial" w:cs="UniversLTStd"/>
                <w:b/>
                <w:color w:val="000000" w:themeColor="text1"/>
                <w:sz w:val="19"/>
                <w:szCs w:val="18"/>
                <w:lang w:val="en-US"/>
              </w:rPr>
              <w:t>BRASIL</w:t>
            </w: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Foram conquistados ap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e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nas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portos na zona costeira.</w:t>
            </w:r>
          </w:p>
        </w:tc>
        <w:tc>
          <w:tcPr>
            <w:tcW w:w="992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  <w:tc>
          <w:tcPr>
            <w:tcW w:w="833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Os Portugueses aproveit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ram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 rede comercial já existente.</w:t>
            </w:r>
          </w:p>
        </w:tc>
        <w:tc>
          <w:tcPr>
            <w:tcW w:w="992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  <w:tc>
          <w:tcPr>
            <w:tcW w:w="833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O território começou por ser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dividido em capitanias.</w:t>
            </w:r>
          </w:p>
        </w:tc>
        <w:tc>
          <w:tcPr>
            <w:tcW w:w="992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  <w:tc>
          <w:tcPr>
            <w:tcW w:w="833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Antes da chegada dos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Po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r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tugueses o território era muito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pouco povoado.</w:t>
            </w:r>
          </w:p>
        </w:tc>
        <w:tc>
          <w:tcPr>
            <w:tcW w:w="992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  <w:tc>
          <w:tcPr>
            <w:tcW w:w="833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Apoiava-se numa vasta rede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de feitorias.</w:t>
            </w:r>
          </w:p>
        </w:tc>
        <w:tc>
          <w:tcPr>
            <w:tcW w:w="992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  <w:tc>
          <w:tcPr>
            <w:tcW w:w="833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O Cristianismo encontrou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 resistência de religiões antigas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e bem organizadas.</w:t>
            </w:r>
          </w:p>
        </w:tc>
        <w:tc>
          <w:tcPr>
            <w:tcW w:w="992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  <w:tc>
          <w:tcPr>
            <w:tcW w:w="833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De início os Portugueses não se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interessaram muito pelo território.</w:t>
            </w:r>
          </w:p>
        </w:tc>
        <w:tc>
          <w:tcPr>
            <w:tcW w:w="992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  <w:tc>
          <w:tcPr>
            <w:tcW w:w="833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Antes da colonização havia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poucas mercadorias para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comerciar.</w:t>
            </w:r>
          </w:p>
        </w:tc>
        <w:tc>
          <w:tcPr>
            <w:tcW w:w="992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  <w:tc>
          <w:tcPr>
            <w:tcW w:w="833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 concorrência dos Franc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e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ses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e Espanhóis apressou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 colonização.</w:t>
            </w:r>
          </w:p>
        </w:tc>
        <w:tc>
          <w:tcPr>
            <w:tcW w:w="992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  <w:tc>
          <w:tcPr>
            <w:tcW w:w="833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</w:tr>
      <w:tr w:rsidR="001E57AA" w:rsidRPr="001323D3">
        <w:tc>
          <w:tcPr>
            <w:tcW w:w="2076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Era mais um domínio comercial</w:t>
            </w:r>
            <w:r w:rsidR="001323D3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do que territorial.</w:t>
            </w:r>
          </w:p>
        </w:tc>
        <w:tc>
          <w:tcPr>
            <w:tcW w:w="992" w:type="dxa"/>
            <w:vAlign w:val="center"/>
          </w:tcPr>
          <w:p w:rsidR="001E57AA" w:rsidRPr="009C4463" w:rsidRDefault="001323D3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9C4463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  <w:tc>
          <w:tcPr>
            <w:tcW w:w="833" w:type="dxa"/>
            <w:vAlign w:val="center"/>
          </w:tcPr>
          <w:p w:rsidR="001E57AA" w:rsidRPr="009C4463" w:rsidRDefault="001E57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</w:p>
        </w:tc>
      </w:tr>
      <w:tr w:rsidR="00CE35AA" w:rsidRPr="00CE35AA">
        <w:tblPrEx>
          <w:tblLook w:val="04A0"/>
        </w:tblPrEx>
        <w:tc>
          <w:tcPr>
            <w:tcW w:w="2076" w:type="dxa"/>
            <w:vAlign w:val="center"/>
          </w:tcPr>
          <w:p w:rsidR="00CE35AA" w:rsidRPr="00CF368A" w:rsidRDefault="00CE35AA" w:rsidP="00F378F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Os escravos africanos foram</w:t>
            </w:r>
            <w:r w:rsidR="00F378FD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um elemento fund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mental</w:t>
            </w:r>
            <w:r w:rsidR="00F378FD"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na colonização.</w:t>
            </w:r>
          </w:p>
        </w:tc>
        <w:tc>
          <w:tcPr>
            <w:tcW w:w="992" w:type="dxa"/>
            <w:vAlign w:val="center"/>
          </w:tcPr>
          <w:p w:rsidR="00CE35AA" w:rsidRPr="00CE35AA" w:rsidRDefault="00CE35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</w:pPr>
            <w:r w:rsidRPr="00CE35AA">
              <w:rPr>
                <w:rFonts w:ascii="Arial Narrow" w:hAnsi="Arial Narrow" w:cs="Univers LT Std 57 Cn"/>
                <w:color w:val="000000" w:themeColor="text1"/>
                <w:sz w:val="19"/>
                <w:szCs w:val="20"/>
              </w:rPr>
              <w:t>X</w:t>
            </w:r>
          </w:p>
        </w:tc>
        <w:tc>
          <w:tcPr>
            <w:tcW w:w="833" w:type="dxa"/>
            <w:vAlign w:val="center"/>
          </w:tcPr>
          <w:p w:rsidR="00CE35AA" w:rsidRPr="00CE35AA" w:rsidRDefault="00CE35AA" w:rsidP="00132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color w:val="000000" w:themeColor="text1"/>
                <w:sz w:val="19"/>
                <w:szCs w:val="18"/>
                <w:lang w:val="en-US"/>
              </w:rPr>
            </w:pPr>
          </w:p>
        </w:tc>
      </w:tr>
    </w:tbl>
    <w:p w:rsidR="00CE35AA" w:rsidRDefault="00CE35AA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>
        <w:rPr>
          <w:rFonts w:ascii="Arial Narrow" w:hAnsi="Arial Narrow" w:cs="Helvetica LT Std Fractions"/>
          <w:color w:val="00647E"/>
          <w:sz w:val="20"/>
          <w:szCs w:val="20"/>
        </w:rPr>
        <w:lastRenderedPageBreak/>
        <w:t>8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CE35AA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Índio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ridiculariza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Espanhóis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apresenta-os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gananciosos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pessoas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desagradáveis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>.</w:t>
      </w:r>
    </w:p>
    <w:p w:rsidR="00CE35AA" w:rsidRDefault="00CE35AA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 w:rsidRPr="00CE35AA">
        <w:rPr>
          <w:rFonts w:ascii="Arial Narrow" w:hAnsi="Arial Narrow" w:cs="Helvetica LT Std Fractions"/>
          <w:color w:val="00647E"/>
          <w:sz w:val="20"/>
          <w:szCs w:val="20"/>
        </w:rPr>
        <w:t>8</w:t>
      </w:r>
      <w:r w:rsidR="00801D38" w:rsidRPr="00CE35AA">
        <w:rPr>
          <w:rFonts w:ascii="Arial Narrow" w:hAnsi="Arial Narrow" w:cs="Helvetica LT Std Fractions"/>
          <w:color w:val="00647E"/>
          <w:sz w:val="20"/>
          <w:szCs w:val="20"/>
        </w:rPr>
        <w:t>.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2</w:t>
      </w:r>
      <w:r w:rsidRPr="00CE35AA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populações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índias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diminuíram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muito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devido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elevado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número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mortes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provocado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pela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quista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violenta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pela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escravidão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foram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submetidas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pelas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doenças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levadas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pelos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col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nizadores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contra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quais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não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conseguiam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defender</w:t>
      </w:r>
      <w:r>
        <w:rPr>
          <w:rFonts w:ascii="Arial Narrow" w:hAnsi="Arial Narrow" w:cs="Lucida Grande"/>
          <w:color w:val="2A2A29"/>
          <w:sz w:val="20"/>
          <w:szCs w:val="20"/>
        </w:rPr>
        <w:t>.</w:t>
      </w:r>
    </w:p>
    <w:p w:rsidR="00CE35AA" w:rsidRDefault="00CE35AA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>
        <w:rPr>
          <w:rFonts w:ascii="Arial Narrow" w:hAnsi="Arial Narrow" w:cs="Helvetica LT Std Fractions"/>
          <w:color w:val="00647E"/>
          <w:sz w:val="20"/>
          <w:szCs w:val="20"/>
        </w:rPr>
        <w:t>9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CE35AA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proofErr w:type="gramStart"/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vermelho</w:t>
      </w:r>
      <w:proofErr w:type="gramEnd"/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: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rotas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portuguesas;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cor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laranja: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rotas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espanholas</w:t>
      </w:r>
      <w:r>
        <w:rPr>
          <w:rFonts w:ascii="Arial Narrow" w:hAnsi="Arial Narrow" w:cs="Lucida Grande"/>
          <w:color w:val="2A2A29"/>
          <w:sz w:val="20"/>
          <w:szCs w:val="20"/>
        </w:rPr>
        <w:t>.</w:t>
      </w:r>
    </w:p>
    <w:p w:rsidR="006F63BD" w:rsidRDefault="00CE35AA" w:rsidP="006F63BD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>
        <w:rPr>
          <w:rFonts w:ascii="Arial Narrow" w:hAnsi="Arial Narrow" w:cs="Helvetica LT Std Fractions"/>
          <w:color w:val="00647E"/>
          <w:sz w:val="20"/>
          <w:szCs w:val="20"/>
        </w:rPr>
        <w:t>10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CE35AA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Portugueses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Espanhóis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adquiriam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à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França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cereais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vinho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tecidos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diversos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prod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u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tos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manufaturados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necessitavam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não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produziam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quantidades</w:t>
      </w:r>
      <w:r w:rsidRPr="00CE35AA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suficientes</w:t>
      </w:r>
      <w:r>
        <w:rPr>
          <w:rFonts w:ascii="Arial Narrow" w:hAnsi="Arial Narrow" w:cs="Lucida Grande"/>
          <w:color w:val="2A2A29"/>
          <w:sz w:val="20"/>
          <w:szCs w:val="20"/>
        </w:rPr>
        <w:t>.</w:t>
      </w:r>
    </w:p>
    <w:p w:rsidR="00982390" w:rsidRPr="006F63BD" w:rsidRDefault="00982390" w:rsidP="006F63BD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2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69)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Mecenas eram aqueles que protegiam os artistas e lhes encomendavam diversas obras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das frases selecionadas pode ser a seguinte: «podemos ver pinturas e esculturas maravilh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Isabel encomendou aos melhores arti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tas»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Erasmo de Roterdão: 3/D; Maquiavel: 4/B; Camões: 2/A; Shakespeare: 1/C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– Arco de volta perfeita; B – Cornija; C – Frontão; D – Coluna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378FD" w:rsidRDefault="00F378FD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>
        <w:rPr>
          <w:rFonts w:ascii="Arial Narrow" w:hAnsi="Arial Narrow" w:cs="Univers LT Std 57 Cn"/>
          <w:noProof/>
          <w:color w:val="00647E"/>
          <w:sz w:val="20"/>
          <w:szCs w:val="20"/>
          <w:lang w:eastAsia="pt-PT"/>
        </w:rPr>
        <w:drawing>
          <wp:anchor distT="0" distB="0" distL="114300" distR="114300" simplePos="0" relativeHeight="251842560" behindDoc="0" locked="0" layoutInCell="1" allowOverlap="1">
            <wp:simplePos x="0" y="0"/>
            <wp:positionH relativeFrom="column">
              <wp:posOffset>-4533</wp:posOffset>
            </wp:positionH>
            <wp:positionV relativeFrom="paragraph">
              <wp:posOffset>88284</wp:posOffset>
            </wp:positionV>
            <wp:extent cx="2292287" cy="1792586"/>
            <wp:effectExtent l="25400" t="0" r="0" b="0"/>
            <wp:wrapNone/>
            <wp:docPr id="118" name="Picture 118" descr="Captura de ecrã 2014-05-13, às 20.39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20.39.5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287" cy="1792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2390"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="00982390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</w:p>
    <w:p w:rsidR="00F378FD" w:rsidRPr="00F378FD" w:rsidRDefault="00F378FD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F378FD" w:rsidRPr="00F378FD" w:rsidRDefault="00F378FD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F378FD" w:rsidRPr="00F378FD" w:rsidRDefault="00F378FD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F378FD" w:rsidRPr="00F378FD" w:rsidRDefault="00F378FD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F378FD" w:rsidRPr="00F378FD" w:rsidRDefault="00F378FD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F378FD" w:rsidRPr="00F378FD" w:rsidRDefault="00F378FD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F378FD" w:rsidRPr="00F378FD" w:rsidRDefault="00F378FD" w:rsidP="00F378FD">
      <w:pPr>
        <w:widowControl w:val="0"/>
        <w:autoSpaceDE w:val="0"/>
        <w:autoSpaceDN w:val="0"/>
        <w:adjustRightInd w:val="0"/>
        <w:spacing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F378FD" w:rsidRPr="00F378FD" w:rsidRDefault="00F378FD" w:rsidP="00F378FD">
      <w:pPr>
        <w:widowControl w:val="0"/>
        <w:autoSpaceDE w:val="0"/>
        <w:autoSpaceDN w:val="0"/>
        <w:adjustRightInd w:val="0"/>
        <w:spacing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F378FD" w:rsidRPr="00F378FD" w:rsidRDefault="00F378FD" w:rsidP="00F378FD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F378FD">
        <w:rPr>
          <w:rFonts w:ascii="Arial Narrow" w:hAnsi="Arial Narrow" w:cs="Univers LT Std 57 Cn"/>
          <w:color w:val="00647E"/>
          <w:sz w:val="20"/>
          <w:szCs w:val="20"/>
        </w:rPr>
        <w:t>2.3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 xml:space="preserve"> Os dois monumentos utilizam os mesmos elementos</w:t>
      </w:r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>arquitetónicos fundamentais: as col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>nas (ordens</w:t>
      </w:r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>dórica, jónica ou coríntia), o arco de volta perfeita,</w:t>
      </w:r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>o frontão, a abóbada de berço, as cornijas.</w:t>
      </w:r>
    </w:p>
    <w:p w:rsidR="00982390" w:rsidRPr="00981983" w:rsidRDefault="00F378FD" w:rsidP="00F378FD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F378FD">
        <w:rPr>
          <w:rFonts w:ascii="Arial Narrow" w:hAnsi="Arial Narrow" w:cs="Univers LT Std 57 Cn"/>
          <w:color w:val="00647E"/>
          <w:sz w:val="20"/>
          <w:szCs w:val="20"/>
        </w:rPr>
        <w:t>2.4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 xml:space="preserve"> O documento D é mais recente (século XVI) e foi</w:t>
      </w:r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>inspirado na arquitetura greco-romana (</w:t>
      </w:r>
      <w:proofErr w:type="spellStart"/>
      <w:r w:rsidRPr="00F378FD">
        <w:rPr>
          <w:rFonts w:ascii="Arial Narrow" w:hAnsi="Arial Narrow" w:cs="Univers LT Std 57 Cn"/>
          <w:color w:val="2A2A29"/>
          <w:sz w:val="20"/>
          <w:szCs w:val="20"/>
        </w:rPr>
        <w:t>doc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F378FD">
        <w:rPr>
          <w:rFonts w:ascii="Arial Narrow" w:hAnsi="Arial Narrow" w:cs="Univers LT Std 57 Cn"/>
          <w:color w:val="2A2A29"/>
          <w:sz w:val="20"/>
          <w:szCs w:val="20"/>
        </w:rPr>
        <w:t>mento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mento</w:t>
      </w:r>
      <w:proofErr w:type="spellEnd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C)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utilizando os mesmos elementos arquitetónicos fundamentais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Nestes edifícios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elementos estruturais continuam a ser os da arquitetura gótica mas a decoração utiliza elementos de caráter naturali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 (como troncos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raízes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folhagens) e de caráter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marítimo (como cordas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boias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conchas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redes)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Abóbada de cruzamento de ogivas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muito utilizada na arquitetura gótica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CF368A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  <w:lang w:val="en-US"/>
        </w:rPr>
      </w:pP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4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a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F;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b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V;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c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V;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d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F;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e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F;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f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>V</w:t>
      </w:r>
      <w:r w:rsidR="006A7668"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. </w:t>
      </w:r>
    </w:p>
    <w:p w:rsidR="00982390" w:rsidRPr="00981983" w:rsidRDefault="00F378FD" w:rsidP="00F378FD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>.</w:t>
      </w:r>
      <w:r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Igreja Calvinista pregava a doutrina da pr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destinação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F378FD" w:rsidP="00F378FD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d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>.</w:t>
      </w:r>
      <w:r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Inácio de Loyola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nobre e militar espanhol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fundou a Companhia de Jesus com o objetivo de travar o reformismo protestante e difundir o Cat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licismo</w:t>
      </w:r>
      <w:r w:rsidR="006F63BD">
        <w:rPr>
          <w:rFonts w:ascii="Arial Narrow" w:hAnsi="Arial Narrow" w:cs="Univers LT Std 57 Cn"/>
          <w:color w:val="2A2A29"/>
          <w:sz w:val="20"/>
          <w:szCs w:val="20"/>
        </w:rPr>
        <w:t>.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204418" w:rsidRPr="00981983" w:rsidRDefault="00F378FD" w:rsidP="00F378FD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e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>.</w:t>
      </w:r>
      <w:r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 Índex era um catálogo dos livros que os católicos não podiam ler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Clero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nobreza e povo ou Terceiro Estado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membros do clero estavam isentos de impostos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recebiam a dízima e eram julgados em tribunais eclesiásticos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nobreza estava isenta da maior parte dos impostos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beneficiava de leis penais mais favoráveis e só os seus membros tinham acesso aos cargos superiores da corte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 exército e da Igreja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maior parte dos nobres vivia das rendas das suas terras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Burguesia (comerciantes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proprietários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homens de leis)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camponeses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artesãos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serviçais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era uma sociedade em que dominavam os grupos sociais privilegiados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que tinham mais importância e prestígio subordinavam os outros grupos sociais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Durante o Antigo Regime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Europa ocidental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economia era predominantemente agrícola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 dos setores mais dinâmicos era o comércio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 o comércio colonial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Particularmente a partir do século XVII</w:t>
      </w:r>
      <w:proofErr w:type="gramStart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>,</w:t>
      </w:r>
      <w:proofErr w:type="gram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desenvolveu-se um intenso tráfego atlântico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tráfico negreiro e a explor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ção da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mão de obra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escrava possibilitaram a acumulação de grandes capitais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.6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mercantilismo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doutrina mercantilista defendia a acumulação de metais preciosos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através do desenvolvimento das manufaturas e da atividade comercial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modo a exportar o máximo e importar o mínimo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Dessa forma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países procuravam aumentar a sua riqueza e enfraquecer as potências rivais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Barroco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F63BD" w:rsidRDefault="00982390" w:rsidP="006F63BD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="006F63BD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Este monumento é característico do estilo barroco pela abundante decoração que cobre toda a fachada do edifício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bem como pelo jogo de linhas curvas e contracurvas mais visível na sua parte superior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6F63BD" w:rsidRDefault="00982390" w:rsidP="006F63BD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 xml:space="preserve">Ficha de avaliação 3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74)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Galileu revolucionou a conceção do Universo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o seu telescópio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observou os planetas do sistema solar e descobriu que é a Terra que se move em volta do Sol e não o contrário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se afirmava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confirmando o heliocentrismo de Copérnico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Igreja Católica defendia a conceção geocêntr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 do Universo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afirmando que o Sol se movia em torno da Terra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Quando Galileu publicou a obra 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Diálogo sobre os Dois Sistemas do Mundo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comprovou a teoria heliocêntrica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Inquisição processou-o e foi considerado culpado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tendo sido obrigado a dizer o contrário para não ser condenado à morte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Holanda tornou-se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durante o século XVII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principal potência marítima e colonial da Europa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Isso deveu-se à criação de importantes instr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mentos de comércio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as companhias monopolistas por ações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 a Companhia das Índias Orientais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referida no documento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Outros instrumentos fundamentais do capitalismo holandês foram o Banco de Amesterdão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bém referido no documento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a Bolsa de Val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Holanda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 contrário da generalidade dos países europeus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constitui-se como uma Rep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ú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blica federal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governada por um Parlamento ele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 (os Estados Gerais)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por um Conselho de Estado e um supremo magistrado (o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Stathouder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exceção deste último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órgãos de governo eram dominados pela burguesia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principal objetivo era mostrar que tanto o rei como a rainha se encontravam a um nível muito superior ao dos restantes súbditos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principal fonte de riqueza durante o reinado de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João V foi o ouro brasileiro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Gozavam de privilégios semelhantes aos da aristocracia de outros países da Europa ocidental – isenção de impostos e exercício dos mais altos cargos do Estado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Trata-se da nobreza de sangue ou fidalguia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cujos títulos eram hereditários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Nobreza de corte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Constituía uma elite restrita e poderosa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entre a qual o rei recrutava os seus mais diretos colaboradores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privilégios de que gozava a nobreza de serviços deviam-se à sua formação académica e aos cargos que desempenhava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burguesia mercantil tinha poucas possibilid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 de ascensão social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muitos dos comerciantes burgueses eram cristãos-novos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estavam sujeitos à apertada vigilância da Inquis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modelo inglês a que o autor do documento se refere é o parlamentarismo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Montesquieu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fundamental que todos estejam sujeitos às leis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incluindo os governantes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Propõe que o poder legislativo seja atribuído ao Parlamento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deputados eleitos pelos cid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dãos; que o poder executivo seja atribuído ao rei e aos seus ministros; e que o poder judicial pa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 a ser exercido por juízes independentes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Companhia das Vinhas do Alto Douro foi fundada com o objetivo de controlar a produção e o comércio do vinho do Porto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Fundou também as companhias do Grão-Pará e Maranhão e Pernambuco e Paraíba para contr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lar o comércio com o Brasil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marquês de Pombal reorganizou a produção existente de sedas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lanifícios e vidros e prom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veu a criação de manufaturas de têxteis de lã e de algodão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chapéus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porcelanas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papel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sobretudo a diminuição do ouro brasileiro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necessário aumentar a produção para diminuir as importações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 política económica tinha um caráter mercantilista porque pretendia diminuir as impo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tações e aumentar as exportações para equilibrar a balança comercial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DF0C4F" w:rsidRDefault="00982390" w:rsidP="00DF0C4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.6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política económica de Pombal pretendia favorecer a burguesia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Concedeu privilégios de nobreza a quem investia nas companhias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aboliu a distinção entre cristãos-novos e cristãos-velhos para acabar com as perseguições da Inquisição que obrigavam muitas pessoas com dinheiro a sair de Portugal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Tentou incentivar o investimento noutras atividades comerciais que rendessem muitos lucros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o comércio do tabaco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C04B8" w:rsidRDefault="007C04B8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 xml:space="preserve">Ficha de avaliação 4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80) </w:t>
      </w:r>
    </w:p>
    <w:p w:rsidR="00F96B9F" w:rsidRDefault="00982390" w:rsidP="007C04B8">
      <w:pPr>
        <w:widowControl w:val="0"/>
        <w:autoSpaceDE w:val="0"/>
        <w:autoSpaceDN w:val="0"/>
        <w:adjustRightInd w:val="0"/>
        <w:spacing w:line="250" w:lineRule="exact"/>
        <w:ind w:hanging="288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tbl>
      <w:tblPr>
        <w:tblStyle w:val="Tabelacomgrelha"/>
        <w:tblW w:w="0" w:type="auto"/>
        <w:tblInd w:w="-227" w:type="dxa"/>
        <w:tblCellMar>
          <w:top w:w="28" w:type="dxa"/>
          <w:left w:w="57" w:type="dxa"/>
          <w:bottom w:w="28" w:type="dxa"/>
          <w:right w:w="57" w:type="dxa"/>
        </w:tblCellMar>
        <w:tblLook w:val="00A0"/>
      </w:tblPr>
      <w:tblGrid>
        <w:gridCol w:w="1015"/>
        <w:gridCol w:w="2937"/>
      </w:tblGrid>
      <w:tr w:rsidR="00F96B9F">
        <w:tc>
          <w:tcPr>
            <w:tcW w:w="1015" w:type="dxa"/>
          </w:tcPr>
          <w:p w:rsidR="00F96B9F" w:rsidRPr="00F96B9F" w:rsidRDefault="00F96B9F" w:rsidP="00F96B9F">
            <w:pPr>
              <w:widowControl w:val="0"/>
              <w:autoSpaceDE w:val="0"/>
              <w:autoSpaceDN w:val="0"/>
              <w:adjustRightInd w:val="0"/>
              <w:spacing w:after="120" w:line="230" w:lineRule="exact"/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</w:pPr>
            <w:r w:rsidRPr="00F96B9F">
              <w:rPr>
                <w:rFonts w:ascii="Arial Narrow" w:hAnsi="Arial Narrow" w:cs="UniversLTStd-Cn"/>
                <w:b/>
                <w:color w:val="00657F"/>
                <w:sz w:val="19"/>
                <w:szCs w:val="18"/>
                <w:lang w:val="en-US"/>
              </w:rPr>
              <w:t>a.</w:t>
            </w:r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proofErr w:type="spellStart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>Condições</w:t>
            </w:r>
            <w:proofErr w:type="spellEnd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proofErr w:type="spellStart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>naturais</w:t>
            </w:r>
            <w:proofErr w:type="spellEnd"/>
          </w:p>
        </w:tc>
        <w:tc>
          <w:tcPr>
            <w:tcW w:w="2937" w:type="dxa"/>
          </w:tcPr>
          <w:p w:rsidR="00F96B9F" w:rsidRPr="00CF368A" w:rsidRDefault="00F96B9F" w:rsidP="00F96B9F">
            <w:pPr>
              <w:widowControl w:val="0"/>
              <w:autoSpaceDE w:val="0"/>
              <w:autoSpaceDN w:val="0"/>
              <w:adjustRightInd w:val="0"/>
              <w:spacing w:line="230" w:lineRule="exact"/>
              <w:jc w:val="left"/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Havia abundância de matérias-primas, de origem colonial (como o algodão), ou da metrópole, como a lã. Havia também abundância de recursos minerais, sobretudo o ferro e o carvão de pedra. </w:t>
            </w:r>
          </w:p>
          <w:p w:rsidR="00F96B9F" w:rsidRPr="00CF368A" w:rsidRDefault="00F96B9F" w:rsidP="00F96B9F">
            <w:pPr>
              <w:widowControl w:val="0"/>
              <w:autoSpaceDE w:val="0"/>
              <w:autoSpaceDN w:val="0"/>
              <w:adjustRightInd w:val="0"/>
              <w:spacing w:line="230" w:lineRule="exact"/>
              <w:jc w:val="left"/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 Inglaterra possuía ainda uma vasta rede de comunicações: excelentes po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r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tos, canais, rios navegáveis e boas estradas.</w:t>
            </w:r>
          </w:p>
        </w:tc>
      </w:tr>
      <w:tr w:rsidR="00F96B9F">
        <w:tc>
          <w:tcPr>
            <w:tcW w:w="1015" w:type="dxa"/>
          </w:tcPr>
          <w:p w:rsidR="00F96B9F" w:rsidRPr="00F96B9F" w:rsidRDefault="00F96B9F" w:rsidP="00F96B9F">
            <w:pPr>
              <w:widowControl w:val="0"/>
              <w:autoSpaceDE w:val="0"/>
              <w:autoSpaceDN w:val="0"/>
              <w:adjustRightInd w:val="0"/>
              <w:spacing w:after="120" w:line="230" w:lineRule="exact"/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</w:pPr>
            <w:r w:rsidRPr="00F96B9F">
              <w:rPr>
                <w:rFonts w:ascii="Arial Narrow" w:hAnsi="Arial Narrow" w:cs="UniversLTStd-Cn"/>
                <w:b/>
                <w:color w:val="00657F"/>
                <w:sz w:val="19"/>
                <w:szCs w:val="18"/>
                <w:lang w:val="en-US"/>
              </w:rPr>
              <w:t>b.</w:t>
            </w:r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proofErr w:type="spellStart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>Condições</w:t>
            </w:r>
            <w:proofErr w:type="spellEnd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proofErr w:type="spellStart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>económicas</w:t>
            </w:r>
            <w:proofErr w:type="spellEnd"/>
          </w:p>
        </w:tc>
        <w:tc>
          <w:tcPr>
            <w:tcW w:w="2937" w:type="dxa"/>
          </w:tcPr>
          <w:p w:rsidR="00F96B9F" w:rsidRPr="00CF368A" w:rsidRDefault="00F96B9F" w:rsidP="00F96B9F">
            <w:pPr>
              <w:widowControl w:val="0"/>
              <w:autoSpaceDE w:val="0"/>
              <w:autoSpaceDN w:val="0"/>
              <w:adjustRightInd w:val="0"/>
              <w:spacing w:line="230" w:lineRule="exact"/>
              <w:jc w:val="left"/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Havia abundância de capitais, prov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e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nientes do comércio colonial. </w:t>
            </w:r>
          </w:p>
          <w:p w:rsidR="00F96B9F" w:rsidRPr="00CF368A" w:rsidRDefault="00F96B9F" w:rsidP="00F96B9F">
            <w:pPr>
              <w:widowControl w:val="0"/>
              <w:autoSpaceDE w:val="0"/>
              <w:autoSpaceDN w:val="0"/>
              <w:adjustRightInd w:val="0"/>
              <w:spacing w:line="230" w:lineRule="exact"/>
              <w:jc w:val="left"/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 Inglaterra fazia intensas trocas comerciais quer internamente quer com outros países, para onde exportava os seus produtos industriais, como era o caso de Portugal.</w:t>
            </w:r>
          </w:p>
        </w:tc>
      </w:tr>
      <w:tr w:rsidR="00F96B9F">
        <w:tc>
          <w:tcPr>
            <w:tcW w:w="1015" w:type="dxa"/>
          </w:tcPr>
          <w:p w:rsidR="00F96B9F" w:rsidRPr="00F96B9F" w:rsidRDefault="00F96B9F" w:rsidP="00F96B9F">
            <w:pPr>
              <w:widowControl w:val="0"/>
              <w:autoSpaceDE w:val="0"/>
              <w:autoSpaceDN w:val="0"/>
              <w:adjustRightInd w:val="0"/>
              <w:spacing w:after="120" w:line="230" w:lineRule="exact"/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</w:pPr>
            <w:r w:rsidRPr="00F96B9F">
              <w:rPr>
                <w:rFonts w:ascii="Arial Narrow" w:hAnsi="Arial Narrow" w:cs="UniversLTStd-Cn"/>
                <w:b/>
                <w:color w:val="00657F"/>
                <w:sz w:val="19"/>
                <w:szCs w:val="18"/>
                <w:lang w:val="en-US"/>
              </w:rPr>
              <w:t>c.</w:t>
            </w:r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proofErr w:type="spellStart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>Condições</w:t>
            </w:r>
            <w:proofErr w:type="spellEnd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proofErr w:type="spellStart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>sociais</w:t>
            </w:r>
            <w:proofErr w:type="spellEnd"/>
          </w:p>
        </w:tc>
        <w:tc>
          <w:tcPr>
            <w:tcW w:w="2937" w:type="dxa"/>
          </w:tcPr>
          <w:p w:rsidR="00F96B9F" w:rsidRPr="00CF368A" w:rsidRDefault="00F96B9F" w:rsidP="00F96B9F">
            <w:pPr>
              <w:widowControl w:val="0"/>
              <w:autoSpaceDE w:val="0"/>
              <w:autoSpaceDN w:val="0"/>
              <w:adjustRightInd w:val="0"/>
              <w:spacing w:line="230" w:lineRule="exact"/>
              <w:jc w:val="left"/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A maior parte dos elementos da burgu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e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sia e da nobreza era muito ativa e empreendedora, utilizando os lucros ganhos noutros investimentos. </w:t>
            </w:r>
          </w:p>
          <w:p w:rsidR="00F96B9F" w:rsidRPr="00CF368A" w:rsidRDefault="00F96B9F" w:rsidP="00F96B9F">
            <w:pPr>
              <w:widowControl w:val="0"/>
              <w:autoSpaceDE w:val="0"/>
              <w:autoSpaceDN w:val="0"/>
              <w:adjustRightInd w:val="0"/>
              <w:spacing w:line="230" w:lineRule="exact"/>
              <w:jc w:val="left"/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Por outro lado, havia uma </w:t>
            </w:r>
            <w:proofErr w:type="gramStart"/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mão de obra</w:t>
            </w:r>
            <w:proofErr w:type="gramEnd"/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 xml:space="preserve"> muito numerosa, constituída por pe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s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soas que tinham perdido as suas pequenas terras e que foram obrigados a deslocar-se para os centros urbanos e industriais à procura de trabalho.</w:t>
            </w:r>
          </w:p>
        </w:tc>
      </w:tr>
      <w:tr w:rsidR="00F96B9F">
        <w:tc>
          <w:tcPr>
            <w:tcW w:w="1015" w:type="dxa"/>
          </w:tcPr>
          <w:p w:rsidR="00F96B9F" w:rsidRPr="00F96B9F" w:rsidRDefault="00F96B9F" w:rsidP="00F96B9F">
            <w:pPr>
              <w:widowControl w:val="0"/>
              <w:autoSpaceDE w:val="0"/>
              <w:autoSpaceDN w:val="0"/>
              <w:adjustRightInd w:val="0"/>
              <w:spacing w:after="120" w:line="230" w:lineRule="exact"/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</w:pPr>
            <w:r w:rsidRPr="00F96B9F">
              <w:rPr>
                <w:rFonts w:ascii="Arial Narrow" w:hAnsi="Arial Narrow" w:cs="UniversLTStd-Cn"/>
                <w:b/>
                <w:color w:val="00657F"/>
                <w:sz w:val="19"/>
                <w:szCs w:val="18"/>
                <w:lang w:val="en-US"/>
              </w:rPr>
              <w:t>d.</w:t>
            </w:r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proofErr w:type="spellStart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>Condições</w:t>
            </w:r>
            <w:proofErr w:type="spellEnd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 xml:space="preserve"> </w:t>
            </w:r>
            <w:proofErr w:type="spellStart"/>
            <w:r w:rsidRPr="00F96B9F">
              <w:rPr>
                <w:rFonts w:ascii="Arial Narrow" w:hAnsi="Arial Narrow" w:cs="UniversLTStd-Cn"/>
                <w:b/>
                <w:color w:val="000000" w:themeColor="text1"/>
                <w:sz w:val="19"/>
                <w:szCs w:val="18"/>
                <w:lang w:val="en-US"/>
              </w:rPr>
              <w:t>políticas</w:t>
            </w:r>
            <w:proofErr w:type="spellEnd"/>
          </w:p>
        </w:tc>
        <w:tc>
          <w:tcPr>
            <w:tcW w:w="2937" w:type="dxa"/>
          </w:tcPr>
          <w:p w:rsidR="00F96B9F" w:rsidRPr="00CF368A" w:rsidRDefault="00F96B9F" w:rsidP="00F96B9F">
            <w:pPr>
              <w:widowControl w:val="0"/>
              <w:autoSpaceDE w:val="0"/>
              <w:autoSpaceDN w:val="0"/>
              <w:adjustRightInd w:val="0"/>
              <w:spacing w:line="230" w:lineRule="exact"/>
              <w:jc w:val="left"/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</w:pP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Havia em Inglaterra um regime político que apoiava os interesses da nobreza mas, também os da burguesia – o pa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r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lamentarismo. O Parlamento apoiava uma liberalização económica, que facil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i</w:t>
            </w:r>
            <w:r w:rsidRPr="00CF368A">
              <w:rPr>
                <w:rFonts w:ascii="Arial Narrow" w:hAnsi="Arial Narrow" w:cs="UniversLTStd-Cn"/>
                <w:color w:val="000000" w:themeColor="text1"/>
                <w:sz w:val="19"/>
                <w:szCs w:val="18"/>
              </w:rPr>
              <w:t>tava os investimentos e a expansão capitalista.</w:t>
            </w:r>
          </w:p>
        </w:tc>
      </w:tr>
    </w:tbl>
    <w:p w:rsidR="00204418" w:rsidRPr="00981983" w:rsidRDefault="00982390" w:rsidP="009975C1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Adotaram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rotação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quadrienal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culturas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destinando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duas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partes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cultivo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cereais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criação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leguminosas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destinada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às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pastagens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artificiais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onde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gado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alimentava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trevo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tremoceiro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9975C1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introduzidas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novas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culturas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batata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beterraba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feitas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obras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drenagem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pântanos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experimentaram-se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técnicas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inovadoras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melhorar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solos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misturando-lhes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argila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selecionando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melhores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sementes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melhores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animais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reprodutores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982390" w:rsidP="009975C1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avanços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técnicos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introduzidos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fiação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tecelagem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passaram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permitir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produzir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grandes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quantidades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tecidos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concentrar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fábricas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empregavam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grande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núm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operários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muitos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deles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mulheres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cria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ças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Esses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operários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trabalhavam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cerca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15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16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horas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troca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salários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muito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xos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condições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higiénicas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inexistentes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lastRenderedPageBreak/>
        <w:t>2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setor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metalúrgico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.3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desenvolvimento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indústria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metalúrgica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(associado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crescimento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produção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mineira)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permitiu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engenheiros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arquitetos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passa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dispor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novos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materiais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construção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passaram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muito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utilizados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sobretudo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grandes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construções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(pontes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gares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torres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proofErr w:type="gramStart"/>
      <w:r w:rsidRPr="00981983">
        <w:rPr>
          <w:rFonts w:ascii="Arial Narrow" w:hAnsi="Arial Narrow" w:cs="Lucida Grande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)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>.</w:t>
      </w:r>
      <w:proofErr w:type="gramEnd"/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.4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Passagem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manufatura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à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maquinofatura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–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4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Utilização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força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vapor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indústria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–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3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Triunfo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parlamentarismo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Inglaterra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–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1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Revolução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agrícola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gentlemen</w:t>
      </w:r>
      <w:proofErr w:type="gramEnd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farmers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– 2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>«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Congresso poderá admitir novos Estados na União […]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Estados Unidos garantem a todos os Estados da União a forma republicana de governo</w:t>
      </w:r>
      <w:r w:rsidR="001D2B4E" w:rsidRPr="00981983">
        <w:rPr>
          <w:rFonts w:ascii="Arial Narrow" w:hAnsi="Arial Narrow" w:cs="Univers LT Std 57 Cn"/>
          <w:color w:val="2A2A29"/>
          <w:sz w:val="20"/>
          <w:szCs w:val="20"/>
        </w:rPr>
        <w:t>.»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982390" w:rsidRPr="00981983" w:rsidRDefault="00F96B9F" w:rsidP="00F96B9F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>. «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Os cidadãos de cada Estado gozarão nos outros Estados de todos os direitos e garantias de que gozarem os seus cidadãos» ou «uma Câmara de Representantes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formados por me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m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bros eleitos pelo povo de cada um dos Estados»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F96B9F" w:rsidP="00F96B9F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c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>. «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Todos os poderes legislativos conferidos por esta Constituição serão confiados a um Co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gresso dos Estados Unidos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composto por um Senado e por uma Câmara de Representantes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formados por membros eleitos pelo povo de cada um dos Estados</w:t>
      </w:r>
      <w:r w:rsidR="001D2B4E" w:rsidRPr="00981983">
        <w:rPr>
          <w:rFonts w:ascii="Arial Narrow" w:hAnsi="Arial Narrow" w:cs="Univers LT Std 57 Cn"/>
          <w:color w:val="2A2A29"/>
          <w:sz w:val="20"/>
          <w:szCs w:val="20"/>
        </w:rPr>
        <w:t>.»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982390" w:rsidRPr="00981983" w:rsidRDefault="00982390" w:rsidP="009C24EB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organização política nos EUA obedeceu ao princípio da divisão de poderes que os ilumini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tas defendiam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Presidente detinha o poder executivo; o Congresso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composto por um Sen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 e por uma Câmara de Representantes eleitos através do voto dos cidadãos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detinha o poder legislativo; e havia um Supremo Tribunal que tinha a seu cargo o poder judicial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Esses grupos sociais eram os camponeses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trabalhadores urbanos e os burgueses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vam o chamado Terceiro Estado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correspo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dia a quase 98% da população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camponeses pagavam muitos impostos ao rei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aos senhores das terras e ao clero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Sujeit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vam-se ainda à justiça senhorial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pequenos artesãos e os assalariados urbanos dificilmente se empregavam e quando o conseguiam tinham salários muito baixos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membros da burguesia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apesar de terem dinheiro e serem cultos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podiam aceder aos mais importantes lugares da administração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 Exército e da própria Igreja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 homem do Terceiro Estado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C04B8" w:rsidRDefault="007C04B8" w:rsidP="00F54BD6">
      <w:pPr>
        <w:widowControl w:val="0"/>
        <w:autoSpaceDE w:val="0"/>
        <w:autoSpaceDN w:val="0"/>
        <w:adjustRightInd w:val="0"/>
        <w:spacing w:after="120" w:line="248" w:lineRule="exact"/>
        <w:rPr>
          <w:rFonts w:ascii="Arial Narrow" w:hAnsi="Arial Narrow" w:cs="Univers LT Std 57 Cn"/>
          <w:color w:val="00647E"/>
          <w:sz w:val="20"/>
          <w:szCs w:val="20"/>
        </w:rPr>
      </w:pPr>
    </w:p>
    <w:p w:rsidR="00982390" w:rsidRPr="00981983" w:rsidRDefault="009975C1" w:rsidP="00F54BD6">
      <w:pPr>
        <w:widowControl w:val="0"/>
        <w:autoSpaceDE w:val="0"/>
        <w:autoSpaceDN w:val="0"/>
        <w:adjustRightInd w:val="0"/>
        <w:spacing w:after="120" w:line="248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lastRenderedPageBreak/>
        <w:t>b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Um nobre e um eclesiástico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membros das ordens sociais privilegiadas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3943AC" w:rsidP="00F54BD6">
      <w:pPr>
        <w:widowControl w:val="0"/>
        <w:autoSpaceDE w:val="0"/>
        <w:autoSpaceDN w:val="0"/>
        <w:adjustRightInd w:val="0"/>
        <w:spacing w:after="120" w:line="248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c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fortaleza-prisão da Bastilha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3943AC" w:rsidP="00F54BD6">
      <w:pPr>
        <w:widowControl w:val="0"/>
        <w:autoSpaceDE w:val="0"/>
        <w:autoSpaceDN w:val="0"/>
        <w:adjustRightInd w:val="0"/>
        <w:spacing w:after="120" w:line="248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d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Bastilha era usada como prisão política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Era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por 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um símbolo do poder absoluto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Os rev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lucionários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ao derrubarem a Bastilha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consider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vam que estavam a derrubar a monarquia abs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luta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943AC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gravura simboliza a libertação do Terceiro Estado daquilo que o prendia (vê-se que o me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bro do Terceiro Estado quebrou as cadeias que o prendiam)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 seu lado estão várias armas e ele está a agarrar numa delas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membros da nobreza e do clero estão assustados pois o facto de aquele homem se ter libertado significava que corriam perigo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 caricatura é provavelmente de 1789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quando o Terceiro Estado exigiu a votação por cabeça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nos Estados Gerais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lhe garantia a vitória nas votações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5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85)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Convenção implantou a República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duas últimas frases ilustram o que foi o período do Terror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que milhares de pessoas foram mortas na guilhotina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acusadas de traição à pátria e de contrariarem os projetos revoluci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nários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1804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Napoleão Bonaparte fez-se coroar «imperador dos Franceses»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Nesta pintura é representado ricamente vestido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tendo na mão esquerda a espada da coroação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direita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cetro; ostenta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cabeça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coroa de louros em ouro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semelhante à que os imperadores romanos usavam depois das vitórias militares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Congresso de Viena reuniram-se os países vencedores da França (a Inglaterra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Prússia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Rússia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Áustria e a Suécia)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Decidiram então elaborar um novo mapa político da Europa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que a França perdia todas as suas conquistas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Todos os países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 europeus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olhavam para a França como se ela fosse o símbolo de uma revolução que em breve chegaria a todo o lado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em breve libertaria os povos oprimidos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aspetos positivos Goethe destaca a liberdade e a igualdade de todos perante a lei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aspetos negativos realça o facto de que a República e a própria Revolução desiludiram muitos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primeiro com os excessos do Terror e depois com a política expansionista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C04B8" w:rsidRDefault="007C04B8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</w:p>
    <w:p w:rsidR="00982390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documento refere-se às invasões napoleónicas ou seja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às invasões que as tropas francesas fizeram em Portugal em 1807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1809 e em 1810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Mas refere-se também à presença dos Ingleses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a pretexto de garantir a defesa e reorganizar o Exército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permaneceram em Port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tornando-se a autoridade máxima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fazendo de Portugal uma espécie de colónia inglesa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F54BD6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w w:val="98"/>
          <w:sz w:val="20"/>
          <w:szCs w:val="20"/>
        </w:rPr>
      </w:pPr>
      <w:r w:rsidRPr="00F54BD6">
        <w:rPr>
          <w:rFonts w:ascii="Arial Narrow" w:hAnsi="Arial Narrow" w:cs="Univers LT Std 57 Cn"/>
          <w:color w:val="00647E"/>
          <w:w w:val="98"/>
          <w:sz w:val="20"/>
          <w:szCs w:val="20"/>
        </w:rPr>
        <w:t>4</w:t>
      </w:r>
      <w:r w:rsidR="00801D38" w:rsidRPr="00F54BD6">
        <w:rPr>
          <w:rFonts w:ascii="Arial Narrow" w:hAnsi="Arial Narrow" w:cs="Univers LT Std 57 Cn"/>
          <w:color w:val="00647E"/>
          <w:w w:val="98"/>
          <w:sz w:val="20"/>
          <w:szCs w:val="20"/>
        </w:rPr>
        <w:t>.2</w:t>
      </w:r>
      <w:r w:rsidRPr="00F54BD6">
        <w:rPr>
          <w:rFonts w:ascii="Arial Narrow" w:hAnsi="Arial Narrow" w:cs="Univers LT Std 57 Cn"/>
          <w:color w:val="00647E"/>
          <w:w w:val="98"/>
          <w:sz w:val="20"/>
          <w:szCs w:val="20"/>
        </w:rPr>
        <w:t xml:space="preserve"> </w:t>
      </w:r>
      <w:r w:rsidRPr="00F54BD6">
        <w:rPr>
          <w:rFonts w:ascii="Arial Narrow" w:hAnsi="Arial Narrow" w:cs="Univers LT Std 57 Cn"/>
          <w:color w:val="2A2A29"/>
          <w:w w:val="98"/>
          <w:sz w:val="20"/>
          <w:szCs w:val="20"/>
        </w:rPr>
        <w:t>Depois da partida dos Franceses</w:t>
      </w:r>
      <w:r w:rsidR="00AF0305" w:rsidRPr="00F54BD6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F54BD6">
        <w:rPr>
          <w:rFonts w:ascii="Arial Narrow" w:hAnsi="Arial Narrow" w:cs="Univers LT Std 57 Cn"/>
          <w:color w:val="2A2A29"/>
          <w:w w:val="98"/>
          <w:sz w:val="20"/>
          <w:szCs w:val="20"/>
        </w:rPr>
        <w:t>os Ingleses permaneceram em Portugal e o marechal Bere</w:t>
      </w:r>
      <w:r w:rsidRPr="00F54BD6">
        <w:rPr>
          <w:rFonts w:ascii="Arial Narrow" w:hAnsi="Arial Narrow" w:cs="Univers LT Std 57 Cn"/>
          <w:color w:val="2A2A29"/>
          <w:w w:val="98"/>
          <w:sz w:val="20"/>
          <w:szCs w:val="20"/>
        </w:rPr>
        <w:t>s</w:t>
      </w:r>
      <w:r w:rsidRPr="00F54BD6">
        <w:rPr>
          <w:rFonts w:ascii="Arial Narrow" w:hAnsi="Arial Narrow" w:cs="Univers LT Std 57 Cn"/>
          <w:color w:val="2A2A29"/>
          <w:w w:val="98"/>
          <w:sz w:val="20"/>
          <w:szCs w:val="20"/>
        </w:rPr>
        <w:t>ford tornou-se a autoridade efetiva do reino</w:t>
      </w:r>
      <w:r w:rsidR="006A7668" w:rsidRPr="00F54BD6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rei português e a corte continuavam no Brasil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onde se tinham refugiado aquando das invasões napoleónicas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a revolução liberal portuguesa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se iniciou no Porto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1820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Muitos liberais foram obrigados ao exílio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Alguns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chefiados por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organizaram-se e em 1832 desembarcaram numa praia perto do Mi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delo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norte do Porto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Conseguiram conquistar a cidade e iniciaram uma guerra civil que dividiu o País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guerra civil entre os partidários de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Miguel e os de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 foi muito violenta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obrigou a um esforço enorme para recrutar pessoas e prov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cou um número de mortos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feridos e prisioneiros muito elevado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se vê no documento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Isso trouxe graves consequências para o País pois originou sofrimento e divisões entre os Portugu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ses e desorganizou ainda mais a economia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autor do documento reivindica a unificação da Itália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Essa reivindicação baseava-se no facto de nos Estados italianos se falar a mesma língua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haver a mesma religião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mesmos costumes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mesmo passado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mesma identidade nacional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Damos dois exemplos: a reunificação italiana; a criação de um novo Estado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54BD6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Alemanha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6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90) </w:t>
      </w:r>
    </w:p>
    <w:p w:rsidR="00204418" w:rsidRPr="00981983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produção metalúrgica intensificou-se e o carvão era fundamental para o aumento dessa produção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a expansão industrial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vez que era utilizado para produzir a energia nece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sária para as máquinas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54BD6" w:rsidRDefault="00982390" w:rsidP="00F54BD6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utilização do carvão para produzir energia a vapor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utilizada na locomotiva e a construção de carris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que permitiu a expansão dos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caminhos de ferro</w:t>
      </w:r>
      <w:proofErr w:type="gram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>.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 xml:space="preserve">2.2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vida quotidiana alterou-se radicalmente. Pessoas e mercadorias passaram a deslocar-se muito rapidamente, facilitando as migrações e as trocas comerciais.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3.1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Os bancos de depósito, como o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Lloyds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Bank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em Londres, ou o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Crédit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Lyonnais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>, acumulavam dinheiro que as pessoas entregavam à sua gua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da mas serviam-se desse dinheiro para financiar indústrias e outros negócios.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4.1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 desenvolvimento industrial e o aumento das trocas comerciais atraíam muitas pessoas, à procura de emprego ou de uma vida melhor. </w:t>
      </w:r>
    </w:p>
    <w:p w:rsidR="00F54BD6" w:rsidRPr="00F54BD6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w w:val="99"/>
          <w:sz w:val="20"/>
          <w:szCs w:val="20"/>
        </w:rPr>
      </w:pPr>
      <w:r w:rsidRPr="00F54BD6">
        <w:rPr>
          <w:rFonts w:ascii="Arial Narrow" w:hAnsi="Arial Narrow" w:cs="Univers LT Std 57 Cn"/>
          <w:color w:val="00647E"/>
          <w:w w:val="99"/>
          <w:sz w:val="20"/>
          <w:szCs w:val="20"/>
        </w:rPr>
        <w:t xml:space="preserve">4.2 </w:t>
      </w:r>
      <w:r w:rsidRPr="00F54BD6">
        <w:rPr>
          <w:rFonts w:ascii="Arial Narrow" w:hAnsi="Arial Narrow" w:cs="Univers LT Std 57 Cn"/>
          <w:color w:val="2A2A29"/>
          <w:w w:val="99"/>
          <w:sz w:val="20"/>
          <w:szCs w:val="20"/>
        </w:rPr>
        <w:t>A aliança entre a tecnologia, a ciência e a indústria foi benéfica para os progressos urbaní</w:t>
      </w:r>
      <w:r w:rsidRPr="00F54BD6">
        <w:rPr>
          <w:rFonts w:ascii="Arial Narrow" w:hAnsi="Arial Narrow" w:cs="Univers LT Std 57 Cn"/>
          <w:color w:val="2A2A29"/>
          <w:w w:val="99"/>
          <w:sz w:val="20"/>
          <w:szCs w:val="20"/>
        </w:rPr>
        <w:t>s</w:t>
      </w:r>
      <w:r w:rsidRPr="00F54BD6">
        <w:rPr>
          <w:rFonts w:ascii="Arial Narrow" w:hAnsi="Arial Narrow" w:cs="Univers LT Std 57 Cn"/>
          <w:color w:val="2A2A29"/>
          <w:w w:val="99"/>
          <w:sz w:val="20"/>
          <w:szCs w:val="20"/>
        </w:rPr>
        <w:t>ticos – a eletricidade chegou às ruas e às casas, a construção dos bairros previa estradas para a circulação de transportes e passeios para a circ</w:t>
      </w:r>
      <w:r w:rsidRPr="00F54BD6">
        <w:rPr>
          <w:rFonts w:ascii="Arial Narrow" w:hAnsi="Arial Narrow" w:cs="Univers LT Std 57 Cn"/>
          <w:color w:val="2A2A29"/>
          <w:w w:val="99"/>
          <w:sz w:val="20"/>
          <w:szCs w:val="20"/>
        </w:rPr>
        <w:t>u</w:t>
      </w:r>
      <w:r w:rsidRPr="00F54BD6">
        <w:rPr>
          <w:rFonts w:ascii="Arial Narrow" w:hAnsi="Arial Narrow" w:cs="Univers LT Std 57 Cn"/>
          <w:color w:val="2A2A29"/>
          <w:w w:val="99"/>
          <w:sz w:val="20"/>
          <w:szCs w:val="20"/>
        </w:rPr>
        <w:t xml:space="preserve">lação de pessoas, as casas começaram a ser construídas tendo água canalizada e esgotos.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5.1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Porque sendo considerada um dever do Estado é paga com os impostos que todos pagam.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5.2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Sim, porque era preciso preparar as pessoas para novos e diferentes trabalhos, que exigiam conhecimentos técnicos que a escola podia fo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necer.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6.1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Acreditava-se verdadeiramente que a ciência, aliada à tecnologia e à indústria, era um fator de progresso e de bem-estar e que tinha melhorado muito a vida quotidiana. De facto, a aplicação da eletricidade, a descoberta de vacinas ou as 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cobertas na medicina melhoraram muito a vida das pessoas.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6.2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Exemplos: Marie Curie descobriu as ondas radioativas, Pasteur descobriu a vacina contra a raiva.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7.1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obra de Claude Monet insere-se na corrente artística intitulada Impressionismo.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7.2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palavra «impressão», porque os contornos do que se representa não são nítidos.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7.3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Abandonou-se a perspetiva, aplicavam-se várias pinceladas justapostas e eliminaram-se os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tornos das figuras. Sabe-se o que é representado mas não há pormenores que sejam exatamente como são na realidade.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7.4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Por exemplo,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Manet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Degas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Henrique Pousão. </w:t>
      </w:r>
    </w:p>
    <w:p w:rsidR="00F54BD6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8.1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1850. </w:t>
      </w:r>
    </w:p>
    <w:p w:rsidR="00982390" w:rsidRPr="00981983" w:rsidRDefault="00F54BD6" w:rsidP="00F54BD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8.2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Fontismo foi a política levada a cabo por Fontes Pereira de Melo, no sentido de tentar recuperar o atraso económico de Portugal, con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 xml:space="preserve">truindo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estradas e </w:t>
      </w:r>
      <w:proofErr w:type="gramStart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caminhos de ferro</w:t>
      </w:r>
      <w:proofErr w:type="gramEnd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para dessa forma desenvolver a indústria e o comércio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Introduziu-se o telégrafo e o telefone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além da construção das estradas e pontes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9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operários viviam com muitas dificuldades e em locais muito pobres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contrariamente à bu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guesia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conseguia ter um nível de vida muito acima da média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grande conforto e bem-estar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54BD6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burguesia portuguesa dedicava-se sobret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 a atividades financeiras e à administração pública – «bairro da alta finança»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«levando o senhor juiz para o tribunal ou o senhor banqueiro para a bolsa»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10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Setor primário – extração e produção de matérias-primas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atividades ligadas à agricultura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à pesca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à pecuária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à mineração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Setor secu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dário – transformação da matéria-prima em pr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dutos de consumo ou em máquinas que vão ser usadas para outro tipo de transformação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tal como acontece na indústria ou na construção civil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Setor terciário – comercialização e distribu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 dos produtos transformados; pertencem também a este setor os trabalhadores admini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trativos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funcionários públicos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professores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10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Diminuiu o setor primário e cresceram os restantes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10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Vai haver uma maior concentração de pessoas na indústria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comércio e nos serviços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logo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maior concentração de pessoas nas zonas urbanas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cena decorre numa zona fabril e os trabalh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dores dirigem-se aos donos das fábricas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cujo vestuário é completamente diferente (um deles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varanda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usa chapéu alto)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Mostram-se agressivos e solidários uns com os outros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mulheres observam e parece que não estão a participar diretamente ou tentam dissuadir os homens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01E84" w:rsidRDefault="00982390" w:rsidP="006F63BD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greves e as manifestações operárias conseguiram obter importantes vitórias pela melhoria dos salários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aumento do descanso semanal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proibição do trabalho para os men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res de 12 anos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redução do horário de trabalho para 12 horas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mais tarde para 10 horas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depois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8 horas diárias</w:t>
      </w:r>
      <w:r w:rsidR="00501E84">
        <w:rPr>
          <w:rFonts w:ascii="Arial Narrow" w:hAnsi="Arial Narrow" w:cs="Univers LT Std 57 Cn"/>
          <w:color w:val="2A2A29"/>
          <w:sz w:val="20"/>
          <w:szCs w:val="20"/>
        </w:rPr>
        <w:t>.</w:t>
      </w:r>
    </w:p>
    <w:p w:rsidR="006F63BD" w:rsidRDefault="006F63BD" w:rsidP="006F63BD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  <w:sectPr w:rsidR="006F63BD" w:rsidSect="006F63BD">
          <w:headerReference w:type="default" r:id="rId9"/>
          <w:footerReference w:type="default" r:id="rId10"/>
          <w:type w:val="continuous"/>
          <w:pgSz w:w="11901" w:h="16834"/>
          <w:pgMar w:top="1559" w:right="2126" w:bottom="1418" w:left="1701" w:header="709" w:footer="567" w:gutter="0"/>
          <w:cols w:num="2" w:space="851"/>
          <w:docGrid w:linePitch="360"/>
        </w:sectPr>
      </w:pPr>
    </w:p>
    <w:p w:rsidR="00982390" w:rsidRPr="00981983" w:rsidRDefault="00982390" w:rsidP="006F63BD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</w:p>
    <w:sectPr w:rsidR="00982390" w:rsidRPr="00981983" w:rsidSect="00F54BD6">
      <w:headerReference w:type="default" r:id="rId11"/>
      <w:pgSz w:w="11901" w:h="16834"/>
      <w:pgMar w:top="1559" w:right="2126" w:bottom="1418" w:left="1701" w:header="709" w:footer="709" w:gutter="0"/>
      <w:cols w:space="85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033" w:rsidRDefault="000B3033" w:rsidP="00567EB5">
      <w:r>
        <w:separator/>
      </w:r>
    </w:p>
    <w:p w:rsidR="000B3033" w:rsidRDefault="000B3033"/>
    <w:p w:rsidR="000B3033" w:rsidRDefault="000B3033"/>
  </w:endnote>
  <w:endnote w:type="continuationSeparator" w:id="0">
    <w:p w:rsidR="000B3033" w:rsidRDefault="000B3033" w:rsidP="00567EB5">
      <w:r>
        <w:continuationSeparator/>
      </w:r>
    </w:p>
    <w:p w:rsidR="000B3033" w:rsidRDefault="000B3033"/>
    <w:p w:rsidR="000B3033" w:rsidRDefault="000B303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Helvetica LT Std Fractions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BD" w:rsidRDefault="006F63BD" w:rsidP="006F63BD">
    <w:pPr>
      <w:pStyle w:val="Rodap"/>
    </w:pPr>
    <w:r w:rsidRPr="006F1E08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1" type="#_x0000_t202" style="position:absolute;left:0;text-align:left;margin-left:0;margin-top:0;width:144.85pt;height:24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1">
            <w:txbxContent>
              <w:p w:rsidR="006F63BD" w:rsidRPr="007A5BF1" w:rsidRDefault="006F63BD" w:rsidP="006F63BD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spellStart"/>
                <w:proofErr w:type="gramStart"/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  <w:proofErr w:type="spellEnd"/>
                <w:proofErr w:type="gramEnd"/>
              </w:p>
            </w:txbxContent>
          </v:textbox>
        </v:shape>
      </w:pict>
    </w:r>
  </w:p>
  <w:p w:rsidR="00501E84" w:rsidRPr="006F63BD" w:rsidRDefault="006F63BD" w:rsidP="006F63BD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>História oito |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033" w:rsidRDefault="000B3033">
      <w:r>
        <w:separator/>
      </w:r>
    </w:p>
  </w:footnote>
  <w:footnote w:type="continuationSeparator" w:id="0">
    <w:p w:rsidR="000B3033" w:rsidRDefault="000B3033" w:rsidP="00567EB5">
      <w:r>
        <w:continuationSeparator/>
      </w:r>
    </w:p>
    <w:p w:rsidR="000B3033" w:rsidRDefault="000B3033"/>
    <w:p w:rsidR="000B3033" w:rsidRDefault="000B30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BD" w:rsidRDefault="006F63BD" w:rsidP="006F63BD">
    <w:bookmarkStart w:id="0" w:name="_GoBack"/>
    <w:bookmarkEnd w:id="0"/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4958715</wp:posOffset>
          </wp:positionH>
          <wp:positionV relativeFrom="paragraph">
            <wp:posOffset>-269240</wp:posOffset>
          </wp:positionV>
          <wp:extent cx="638175" cy="781050"/>
          <wp:effectExtent l="19050" t="0" r="9525" b="0"/>
          <wp:wrapSquare wrapText="bothSides"/>
          <wp:docPr id="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B132A" w:rsidRPr="006F63BD" w:rsidRDefault="00EB132A" w:rsidP="006F63B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2A" w:rsidRPr="00482DFC" w:rsidRDefault="00EB132A" w:rsidP="00482DFC">
    <w:pPr>
      <w:pStyle w:val="Cabealho"/>
      <w:rPr>
        <w:color w:val="92CDDC" w:themeColor="accent5" w:themeTint="99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11266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033"/>
    <w:rsid w:val="000B37B7"/>
    <w:rsid w:val="000B4F09"/>
    <w:rsid w:val="000C004E"/>
    <w:rsid w:val="000C3A64"/>
    <w:rsid w:val="000C450A"/>
    <w:rsid w:val="000C5D20"/>
    <w:rsid w:val="000D716B"/>
    <w:rsid w:val="000E0641"/>
    <w:rsid w:val="000E1AA3"/>
    <w:rsid w:val="000E291F"/>
    <w:rsid w:val="000E2FD6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1E84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BD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A01D6"/>
    <w:rsid w:val="00AA061D"/>
    <w:rsid w:val="00AA089E"/>
    <w:rsid w:val="00AA1821"/>
    <w:rsid w:val="00AA467F"/>
    <w:rsid w:val="00AB1253"/>
    <w:rsid w:val="00AB13E1"/>
    <w:rsid w:val="00AB3AFB"/>
    <w:rsid w:val="00AC0DFC"/>
    <w:rsid w:val="00AC37CA"/>
    <w:rsid w:val="00AC5531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D6695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660]" strokecolor="none [2408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Ttulo1">
    <w:name w:val="heading 1"/>
    <w:aliases w:val="Titulo I"/>
    <w:basedOn w:val="Normal"/>
    <w:next w:val="Normal"/>
    <w:link w:val="Ttulo1Carcte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Ttulo2">
    <w:name w:val="heading 2"/>
    <w:aliases w:val="SubTit 1"/>
    <w:basedOn w:val="Normal"/>
    <w:next w:val="Normal"/>
    <w:link w:val="Ttulo2Carcte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Titulo I Carácter"/>
    <w:basedOn w:val="Tipodeletrapredefinidodopargrafo"/>
    <w:link w:val="Ttulo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Ttulo2Carcter">
    <w:name w:val="Título 2 Carácter"/>
    <w:aliases w:val="SubTit 1 Carácter"/>
    <w:basedOn w:val="Tipodeletrapredefinidodopargrafo"/>
    <w:link w:val="Ttulo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ndice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SemEspaamento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Cabealho">
    <w:name w:val="header"/>
    <w:basedOn w:val="Normal"/>
    <w:link w:val="Cabealho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72D52"/>
    <w:rPr>
      <w:sz w:val="22"/>
    </w:rPr>
  </w:style>
  <w:style w:type="paragraph" w:styleId="Rodap">
    <w:name w:val="footer"/>
    <w:basedOn w:val="Normal"/>
    <w:link w:val="Rodap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72D52"/>
    <w:rPr>
      <w:sz w:val="22"/>
    </w:rPr>
  </w:style>
  <w:style w:type="paragraph" w:styleId="PargrafodaLista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Nmerodepgina">
    <w:name w:val="page number"/>
    <w:basedOn w:val="Tipodeletrapredefinidodopargrafo"/>
    <w:uiPriority w:val="99"/>
    <w:semiHidden/>
    <w:unhideWhenUsed/>
    <w:rsid w:val="00F53A4F"/>
  </w:style>
  <w:style w:type="character" w:styleId="Hiperligao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Ttulo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SemEspaamento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Textodenotaderodap">
    <w:name w:val="footnote text"/>
    <w:basedOn w:val="Normal"/>
    <w:link w:val="TextodenotaderodapCarcter"/>
    <w:rsid w:val="00AC5531"/>
    <w:rPr>
      <w:sz w:val="24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AC5531"/>
    <w:rPr>
      <w:rFonts w:ascii="Times New Roman" w:hAnsi="Times New Roman"/>
    </w:rPr>
  </w:style>
  <w:style w:type="character" w:styleId="Refdenotaderodap">
    <w:name w:val="footnote reference"/>
    <w:basedOn w:val="Tipodeletrapredefinidodopargrafo"/>
    <w:rsid w:val="00A333A4"/>
    <w:rPr>
      <w:vertAlign w:val="superscript"/>
    </w:rPr>
  </w:style>
  <w:style w:type="paragraph" w:styleId="Mapadodocumento">
    <w:name w:val="Document Map"/>
    <w:basedOn w:val="Normal"/>
    <w:link w:val="MapadodocumentoCarcter"/>
    <w:rsid w:val="00667C22"/>
    <w:rPr>
      <w:rFonts w:ascii="Lucida Grande" w:hAnsi="Lucida Grande"/>
      <w:sz w:val="24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elacomgrelha">
    <w:name w:val="Table Grid"/>
    <w:basedOn w:val="Tabela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A10406-04B8-44A6-93FB-643316B98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3568</Words>
  <Characters>19271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22794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Cristina</cp:lastModifiedBy>
  <cp:revision>4</cp:revision>
  <cp:lastPrinted>2014-05-14T12:41:00Z</cp:lastPrinted>
  <dcterms:created xsi:type="dcterms:W3CDTF">2014-05-26T15:33:00Z</dcterms:created>
  <dcterms:modified xsi:type="dcterms:W3CDTF">2014-06-15T10:56:00Z</dcterms:modified>
</cp:coreProperties>
</file>