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12E" w:rsidRPr="0083712E" w:rsidRDefault="00647AAD" w:rsidP="00BD17EF">
      <w:pPr>
        <w:spacing w:before="0"/>
        <w:jc w:val="left"/>
        <w:rPr>
          <w:rFonts w:asciiTheme="minorHAnsi" w:hAnsiTheme="minorHAnsi" w:cs="VAGRoundedStd-Light"/>
          <w:color w:val="EEEBD7"/>
          <w:sz w:val="96"/>
          <w:szCs w:val="100"/>
        </w:rPr>
      </w:pPr>
      <w:r>
        <w:rPr>
          <w:rFonts w:asciiTheme="minorHAnsi" w:hAnsiTheme="minorHAnsi"/>
          <w:b/>
          <w:color w:val="A6A6A6" w:themeColor="background1" w:themeShade="A6"/>
          <w:sz w:val="16"/>
          <w:szCs w:val="24"/>
        </w:rPr>
        <w:pict>
          <v:oval id="_x0000_s1026" style="position:absolute;margin-left:464.35pt;margin-top:-57.3pt;width:88.5pt;height:78pt;z-index:251658240" fillcolor="#ffc000" stroked="f"/>
        </w:pict>
      </w:r>
      <w:r w:rsidR="0083712E" w:rsidRPr="0083712E">
        <w:rPr>
          <w:rFonts w:asciiTheme="minorHAnsi" w:hAnsiTheme="minorHAnsi" w:cs="VAGRoundedStd-Light"/>
          <w:color w:val="EEEBD7"/>
          <w:sz w:val="96"/>
          <w:szCs w:val="100"/>
        </w:rPr>
        <w:t>Ficha de avaliação</w:t>
      </w:r>
    </w:p>
    <w:p w:rsidR="00FA25A2" w:rsidRPr="0076413A" w:rsidRDefault="0083712E" w:rsidP="00592954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0000"/>
          <w:sz w:val="16"/>
          <w:szCs w:val="18"/>
        </w:rPr>
      </w:pPr>
      <w:r w:rsidRPr="0083712E">
        <w:rPr>
          <w:rFonts w:asciiTheme="minorHAnsi" w:hAnsiTheme="minorHAnsi" w:cs="MyriadPro-BoldCond"/>
          <w:b/>
          <w:bCs/>
          <w:color w:val="004F73"/>
          <w:sz w:val="36"/>
          <w:szCs w:val="40"/>
        </w:rPr>
        <w:t xml:space="preserve">Ficha de Avaliação </w:t>
      </w:r>
      <w:r w:rsidR="00592954">
        <w:rPr>
          <w:rFonts w:asciiTheme="minorHAnsi" w:hAnsiTheme="minorHAnsi" w:cs="MyriadPro-BoldCond"/>
          <w:b/>
          <w:bCs/>
          <w:color w:val="004F73"/>
          <w:sz w:val="36"/>
          <w:szCs w:val="40"/>
        </w:rPr>
        <w:t>Global</w:t>
      </w:r>
    </w:p>
    <w:p w:rsidR="00592954" w:rsidRDefault="00592954" w:rsidP="0083712E">
      <w:pPr>
        <w:widowControl/>
        <w:spacing w:before="0" w:line="360" w:lineRule="auto"/>
        <w:jc w:val="left"/>
        <w:rPr>
          <w:rFonts w:asciiTheme="minorHAnsi" w:hAnsiTheme="minorHAnsi" w:cs="VAGRoundedStd-Bold"/>
          <w:b/>
          <w:bCs/>
          <w:color w:val="000000"/>
          <w:sz w:val="22"/>
          <w:szCs w:val="18"/>
        </w:rPr>
      </w:pPr>
    </w:p>
    <w:p w:rsidR="0083712E" w:rsidRPr="0083712E" w:rsidRDefault="0083712E" w:rsidP="0083712E">
      <w:pPr>
        <w:widowControl/>
        <w:spacing w:before="0" w:line="360" w:lineRule="auto"/>
        <w:jc w:val="left"/>
        <w:rPr>
          <w:rFonts w:asciiTheme="minorHAnsi" w:hAnsiTheme="minorHAnsi" w:cs="VAGRoundedStd-Bold"/>
          <w:bCs/>
          <w:color w:val="000000"/>
          <w:sz w:val="22"/>
          <w:szCs w:val="18"/>
        </w:rPr>
      </w:pP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Escola: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________________________________________________________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N.º: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>Turma:</w:t>
      </w:r>
      <w:r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>_______</w:t>
      </w:r>
    </w:p>
    <w:p w:rsidR="00EF7927" w:rsidRPr="0083712E" w:rsidRDefault="0083712E" w:rsidP="008563FE">
      <w:pPr>
        <w:widowControl/>
        <w:spacing w:before="0"/>
        <w:jc w:val="left"/>
        <w:rPr>
          <w:rFonts w:asciiTheme="minorHAnsi" w:hAnsiTheme="minorHAnsi" w:cs="VAGRoundedStd-Bold"/>
          <w:bCs/>
          <w:color w:val="D8AF00"/>
          <w:sz w:val="28"/>
          <w:szCs w:val="22"/>
        </w:rPr>
        <w:sectPr w:rsidR="00EF7927" w:rsidRPr="0083712E" w:rsidSect="00BD0EFA">
          <w:pgSz w:w="11906" w:h="16838"/>
          <w:pgMar w:top="851" w:right="1134" w:bottom="851" w:left="1134" w:header="340" w:footer="340" w:gutter="0"/>
          <w:cols w:space="708"/>
          <w:docGrid w:linePitch="360"/>
        </w:sectPr>
      </w:pP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Classificação: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Prof.: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>Enc. de Ed</w:t>
      </w:r>
      <w:r w:rsidRPr="0083712E">
        <w:rPr>
          <w:rFonts w:asciiTheme="minorHAnsi" w:hAnsiTheme="minorHAnsi" w:cs="VAGRoundedStd-Bold"/>
          <w:b/>
          <w:bCs/>
          <w:sz w:val="22"/>
          <w:szCs w:val="18"/>
        </w:rPr>
        <w:t>.:</w:t>
      </w:r>
      <w:r w:rsidRPr="0083712E">
        <w:rPr>
          <w:rFonts w:asciiTheme="minorHAnsi" w:hAnsiTheme="minorHAnsi" w:cs="VAGRoundedStd-Bold"/>
          <w:bCs/>
          <w:sz w:val="28"/>
          <w:szCs w:val="22"/>
        </w:rPr>
        <w:t xml:space="preserve"> _______________</w:t>
      </w:r>
    </w:p>
    <w:p w:rsidR="002D1123" w:rsidRPr="00592954" w:rsidRDefault="002D1123" w:rsidP="002D112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8AF00"/>
          <w:sz w:val="22"/>
          <w:szCs w:val="34"/>
        </w:rPr>
      </w:pPr>
    </w:p>
    <w:p w:rsidR="002D1123" w:rsidRPr="00BC762D" w:rsidRDefault="002D1123" w:rsidP="002E32D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4F73"/>
          <w:sz w:val="22"/>
          <w:szCs w:val="22"/>
        </w:rPr>
      </w:pPr>
      <w:r w:rsidRPr="002D1123">
        <w:rPr>
          <w:rFonts w:asciiTheme="minorHAnsi" w:hAnsiTheme="minorHAnsi" w:cs="VAGRoundedStd-Bold"/>
          <w:b/>
          <w:bCs/>
          <w:color w:val="D8AF00"/>
          <w:sz w:val="32"/>
          <w:szCs w:val="34"/>
        </w:rPr>
        <w:t xml:space="preserve">GRUPO I </w:t>
      </w:r>
      <w:r w:rsidRPr="002D1123">
        <w:rPr>
          <w:rFonts w:asciiTheme="minorHAnsi" w:hAnsiTheme="minorHAnsi" w:cs="VAGRoundedStd-Light"/>
          <w:color w:val="D8AF00"/>
          <w:sz w:val="32"/>
          <w:szCs w:val="34"/>
        </w:rPr>
        <w:t xml:space="preserve">– </w:t>
      </w:r>
      <w:r w:rsidR="00592954" w:rsidRPr="00592954">
        <w:rPr>
          <w:rFonts w:asciiTheme="minorHAnsi" w:hAnsiTheme="minorHAnsi" w:cs="VAGRoundedStd-Light"/>
          <w:color w:val="D3A909"/>
          <w:sz w:val="32"/>
          <w:szCs w:val="34"/>
        </w:rPr>
        <w:t>5.1. O expansionismo europeu</w:t>
      </w:r>
    </w:p>
    <w:p w:rsidR="002E32D8" w:rsidRDefault="002E32D8" w:rsidP="00BC762D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592954" w:rsidRDefault="00FA5813" w:rsidP="00BC762D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  <w:r w:rsidRPr="00FA5813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 </w:t>
      </w:r>
      <w:r w:rsidRPr="00FA5813">
        <w:rPr>
          <w:rFonts w:asciiTheme="minorHAnsi" w:hAnsiTheme="minorHAnsi" w:cs="MyriadPro-Regular"/>
          <w:color w:val="000000"/>
          <w:sz w:val="22"/>
          <w:szCs w:val="22"/>
        </w:rPr>
        <w:t>Analisa as fontes apresentadas.</w:t>
      </w:r>
    </w:p>
    <w:p w:rsidR="00FA5813" w:rsidRDefault="00647AAD" w:rsidP="00BC762D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group id="_x0000_s1224" style="position:absolute;left:0;text-align:left;margin-left:1.8pt;margin-top:.9pt;width:470.25pt;height:165pt;z-index:251663360" coordorigin="1170,4905" coordsize="9405,330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20" type="#_x0000_t202" style="position:absolute;left:1275;top:5055;width:4785;height:2760" fillcolor="#ffc" stroked="f">
              <v:textbox>
                <w:txbxContent>
                  <w:p w:rsidR="00FA5813" w:rsidRPr="00FA5813" w:rsidRDefault="00FA5813" w:rsidP="00FA5813">
                    <w:pPr>
                      <w:widowControl/>
                      <w:spacing w:before="0"/>
                      <w:rPr>
                        <w:rFonts w:asciiTheme="minorHAnsi" w:hAnsiTheme="minorHAnsi" w:cs="VectoraLTStd-Light"/>
                      </w:rPr>
                    </w:pPr>
                    <w:r w:rsidRPr="00FA5813">
                      <w:rPr>
                        <w:rFonts w:asciiTheme="minorHAnsi" w:hAnsiTheme="minorHAnsi" w:cs="VectoraLTStd-Light"/>
                      </w:rPr>
                      <w:t>Somente depois de os Portugueses terem contornado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FA5813">
                      <w:rPr>
                        <w:rFonts w:asciiTheme="minorHAnsi" w:hAnsiTheme="minorHAnsi" w:cs="VectoraLTStd-Light"/>
                      </w:rPr>
                      <w:t>a costa ocidental de África, dobrado o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FA5813">
                      <w:rPr>
                        <w:rFonts w:asciiTheme="minorHAnsi" w:hAnsiTheme="minorHAnsi" w:cs="VectoraLTStd-Light"/>
                      </w:rPr>
                      <w:t>Cabo da Boa Esperança, atravessado o Oceano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FA5813">
                      <w:rPr>
                        <w:rFonts w:asciiTheme="minorHAnsi" w:hAnsiTheme="minorHAnsi" w:cs="VectoraLTStd-Light"/>
                      </w:rPr>
                      <w:t>Índico e de se terem fixado nas Ilhas das Especiarias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FA5813">
                      <w:rPr>
                        <w:rFonts w:asciiTheme="minorHAnsi" w:hAnsiTheme="minorHAnsi" w:cs="VectoraLTStd-Light"/>
                      </w:rPr>
                      <w:t>da Indonésia e na costa do mar do sul da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FA5813">
                      <w:rPr>
                        <w:rFonts w:asciiTheme="minorHAnsi" w:hAnsiTheme="minorHAnsi" w:cs="VectoraLTStd-Light"/>
                      </w:rPr>
                      <w:t>China; somente depois de os espanhóis terem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FA5813">
                      <w:rPr>
                        <w:rFonts w:asciiTheme="minorHAnsi" w:hAnsiTheme="minorHAnsi" w:cs="VectoraLTStd-Light"/>
                      </w:rPr>
                      <w:t>atingido o mesmo objetivo através da Patagónia,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FA5813">
                      <w:rPr>
                        <w:rFonts w:asciiTheme="minorHAnsi" w:hAnsiTheme="minorHAnsi" w:cs="VectoraLTStd-Light"/>
                      </w:rPr>
                      <w:t>do Oceano Pacífico e das Filipinas é que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FA5813">
                      <w:rPr>
                        <w:rFonts w:asciiTheme="minorHAnsi" w:hAnsiTheme="minorHAnsi" w:cs="VectoraLTStd-Light"/>
                      </w:rPr>
                      <w:t>então, só então,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teve início a ligação marítima </w:t>
                    </w:r>
                    <w:r w:rsidRPr="00FA5813">
                      <w:rPr>
                        <w:rFonts w:asciiTheme="minorHAnsi" w:hAnsiTheme="minorHAnsi" w:cs="VectoraLTStd-Light"/>
                      </w:rPr>
                      <w:t>regular e duradoura entre os quatro continentes.</w:t>
                    </w:r>
                  </w:p>
                  <w:p w:rsidR="00FA5813" w:rsidRPr="00FA5813" w:rsidRDefault="00FA5813" w:rsidP="00FA5813">
                    <w:pPr>
                      <w:widowControl/>
                      <w:spacing w:before="0"/>
                      <w:jc w:val="right"/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</w:rPr>
                    </w:pPr>
                    <w:r w:rsidRPr="00FA5813">
                      <w:rPr>
                        <w:rFonts w:asciiTheme="minorHAnsi" w:hAnsiTheme="minorHAnsi" w:cs="VectoraLTStd-Light"/>
                        <w:sz w:val="16"/>
                      </w:rPr>
                      <w:t xml:space="preserve">Charles Boxer, </w:t>
                    </w:r>
                    <w:r w:rsidRPr="00FA5813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</w:rPr>
                      <w:t>O Império Marítimo Português,</w:t>
                    </w:r>
                  </w:p>
                  <w:p w:rsidR="00FA5813" w:rsidRPr="00FA5813" w:rsidRDefault="00FA5813" w:rsidP="00FA5813">
                    <w:pPr>
                      <w:jc w:val="right"/>
                      <w:rPr>
                        <w:rFonts w:asciiTheme="minorHAnsi" w:hAnsiTheme="minorHAnsi"/>
                        <w:sz w:val="16"/>
                      </w:rPr>
                    </w:pPr>
                    <w:r w:rsidRPr="00FA5813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</w:rPr>
                      <w:t>1415-1825</w:t>
                    </w:r>
                    <w:r w:rsidRPr="00FA5813">
                      <w:rPr>
                        <w:rFonts w:asciiTheme="minorHAnsi" w:hAnsiTheme="minorHAnsi" w:cs="VectoraLTStd-Light"/>
                        <w:sz w:val="16"/>
                      </w:rPr>
                      <w:t>, Edições 70, 2011</w:t>
                    </w:r>
                  </w:p>
                </w:txbxContent>
              </v:textbox>
            </v:shape>
            <v:shape id="_x0000_s1221" type="#_x0000_t202" style="position:absolute;left:6135;top:4905;width:4440;height:3060" filled="f" stroked="f">
              <v:textbox>
                <w:txbxContent>
                  <w:p w:rsidR="00FA5813" w:rsidRDefault="00FA5813">
                    <w:r>
                      <w:rPr>
                        <w:noProof/>
                      </w:rPr>
                      <w:drawing>
                        <wp:inline distT="0" distB="0" distL="0" distR="0">
                          <wp:extent cx="2636520" cy="1863599"/>
                          <wp:effectExtent l="19050" t="0" r="0" b="0"/>
                          <wp:docPr id="2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36520" cy="18635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222" type="#_x0000_t202" style="position:absolute;left:1170;top:7755;width:2505;height:375" filled="f" stroked="f">
              <v:textbox>
                <w:txbxContent>
                  <w:p w:rsidR="00FA5813" w:rsidRPr="00FA5813" w:rsidRDefault="00FA5813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FA5813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A – Viagens de mudança</w:t>
                    </w:r>
                  </w:p>
                </w:txbxContent>
              </v:textbox>
            </v:shape>
            <v:shape id="_x0000_s1223" type="#_x0000_t202" style="position:absolute;left:6225;top:7830;width:3195;height:375" filled="f" stroked="f">
              <v:textbox>
                <w:txbxContent>
                  <w:p w:rsidR="00FA5813" w:rsidRPr="00FA5813" w:rsidRDefault="00FA5813" w:rsidP="00FA5813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FA5813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B – Início da colonização do Brasil</w:t>
                    </w:r>
                  </w:p>
                </w:txbxContent>
              </v:textbox>
            </v:shape>
          </v:group>
        </w:pict>
      </w:r>
    </w:p>
    <w:p w:rsidR="00FA5813" w:rsidRDefault="00FA5813" w:rsidP="00BC762D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FA5813" w:rsidRDefault="00FA5813" w:rsidP="00BC762D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FA5813" w:rsidRDefault="00FA5813" w:rsidP="00BC762D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FA5813" w:rsidRDefault="00FA5813" w:rsidP="00BC762D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FA5813" w:rsidRDefault="00FA5813" w:rsidP="00BC762D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FA5813" w:rsidRDefault="00FA5813" w:rsidP="00BC762D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FA5813" w:rsidRDefault="00FA5813" w:rsidP="00BC762D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FA5813" w:rsidRDefault="00FA5813" w:rsidP="00BC762D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FA5813" w:rsidRDefault="00FA5813" w:rsidP="00BC762D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FA5813" w:rsidRDefault="00FA5813" w:rsidP="00BC762D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FA5813" w:rsidRDefault="00FA5813" w:rsidP="00FA5813">
      <w:pPr>
        <w:widowControl/>
        <w:spacing w:before="0" w:line="276" w:lineRule="auto"/>
        <w:ind w:left="227"/>
        <w:rPr>
          <w:rFonts w:asciiTheme="minorHAnsi" w:hAnsiTheme="minorHAnsi" w:cs="MyriadPro-Regular"/>
          <w:color w:val="000000"/>
          <w:sz w:val="22"/>
          <w:szCs w:val="21"/>
        </w:rPr>
      </w:pPr>
      <w:r w:rsidRPr="00FA5813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1.1. </w:t>
      </w:r>
      <w:r w:rsidRPr="00FA5813">
        <w:rPr>
          <w:rFonts w:asciiTheme="minorHAnsi" w:hAnsiTheme="minorHAnsi" w:cs="MyriadPro-Regular"/>
          <w:color w:val="000000"/>
          <w:sz w:val="22"/>
          <w:szCs w:val="21"/>
        </w:rPr>
        <w:t>Completa o quadro:</w:t>
      </w:r>
    </w:p>
    <w:tbl>
      <w:tblPr>
        <w:tblStyle w:val="TableGrid"/>
        <w:tblW w:w="0" w:type="auto"/>
        <w:tblInd w:w="227" w:type="dxa"/>
        <w:tblLook w:val="04A0" w:firstRow="1" w:lastRow="0" w:firstColumn="1" w:lastColumn="0" w:noHBand="0" w:noVBand="1"/>
      </w:tblPr>
      <w:tblGrid>
        <w:gridCol w:w="3212"/>
        <w:gridCol w:w="3207"/>
        <w:gridCol w:w="3208"/>
      </w:tblGrid>
      <w:tr w:rsidR="00FA5813" w:rsidRPr="00FA5813" w:rsidTr="00FA5813">
        <w:trPr>
          <w:trHeight w:val="329"/>
        </w:trPr>
        <w:tc>
          <w:tcPr>
            <w:tcW w:w="3259" w:type="dxa"/>
            <w:tcBorders>
              <w:top w:val="nil"/>
              <w:left w:val="nil"/>
            </w:tcBorders>
            <w:vAlign w:val="center"/>
          </w:tcPr>
          <w:p w:rsidR="00FA5813" w:rsidRPr="00FA5813" w:rsidRDefault="00FA5813" w:rsidP="00FA581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5277"/>
                <w:szCs w:val="22"/>
              </w:rPr>
            </w:pPr>
          </w:p>
        </w:tc>
        <w:tc>
          <w:tcPr>
            <w:tcW w:w="3259" w:type="dxa"/>
            <w:shd w:val="clear" w:color="auto" w:fill="F2F2F2" w:themeFill="background1" w:themeFillShade="F2"/>
            <w:vAlign w:val="center"/>
          </w:tcPr>
          <w:p w:rsidR="00FA5813" w:rsidRPr="00FA5813" w:rsidRDefault="00FA5813" w:rsidP="00FA581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5277"/>
                <w:szCs w:val="22"/>
              </w:rPr>
            </w:pPr>
            <w:r w:rsidRPr="00FA5813">
              <w:rPr>
                <w:rFonts w:asciiTheme="minorHAnsi" w:hAnsiTheme="minorHAnsi" w:cs="VAGRoundedStd-Bold"/>
                <w:b/>
                <w:bCs/>
                <w:szCs w:val="18"/>
              </w:rPr>
              <w:t>Expansão marítima de Portugal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:rsidR="00FA5813" w:rsidRPr="00FA5813" w:rsidRDefault="00FA5813" w:rsidP="00FA581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5277"/>
                <w:szCs w:val="22"/>
              </w:rPr>
            </w:pPr>
            <w:r w:rsidRPr="00FA5813">
              <w:rPr>
                <w:rFonts w:asciiTheme="minorHAnsi" w:hAnsiTheme="minorHAnsi" w:cs="VAGRoundedStd-Bold"/>
                <w:b/>
                <w:bCs/>
                <w:szCs w:val="18"/>
              </w:rPr>
              <w:t>Expansão marítima de Espanha</w:t>
            </w:r>
          </w:p>
        </w:tc>
      </w:tr>
      <w:tr w:rsidR="00FA5813" w:rsidRPr="00FA5813" w:rsidTr="00FA5813">
        <w:trPr>
          <w:trHeight w:val="419"/>
        </w:trPr>
        <w:tc>
          <w:tcPr>
            <w:tcW w:w="3259" w:type="dxa"/>
            <w:shd w:val="clear" w:color="auto" w:fill="F2F2F2" w:themeFill="background1" w:themeFillShade="F2"/>
            <w:vAlign w:val="center"/>
          </w:tcPr>
          <w:p w:rsidR="00FA5813" w:rsidRPr="00FA5813" w:rsidRDefault="00FA5813" w:rsidP="00FA581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5277"/>
                <w:szCs w:val="22"/>
              </w:rPr>
            </w:pPr>
            <w:r w:rsidRPr="00FA5813">
              <w:rPr>
                <w:rFonts w:asciiTheme="minorHAnsi" w:hAnsiTheme="minorHAnsi" w:cs="VAGRoundedStd-Bold"/>
                <w:b/>
                <w:bCs/>
                <w:szCs w:val="18"/>
              </w:rPr>
              <w:t>Principais objetivos</w:t>
            </w:r>
          </w:p>
        </w:tc>
        <w:tc>
          <w:tcPr>
            <w:tcW w:w="3259" w:type="dxa"/>
            <w:vAlign w:val="center"/>
          </w:tcPr>
          <w:p w:rsidR="00FA5813" w:rsidRPr="00FA5813" w:rsidRDefault="00FA5813" w:rsidP="00FA581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5277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FA5813" w:rsidRPr="00FA5813" w:rsidRDefault="00FA5813" w:rsidP="00FA581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5277"/>
                <w:szCs w:val="22"/>
              </w:rPr>
            </w:pPr>
          </w:p>
        </w:tc>
      </w:tr>
      <w:tr w:rsidR="00FA5813" w:rsidRPr="00FA5813" w:rsidTr="00FA5813">
        <w:trPr>
          <w:trHeight w:val="411"/>
        </w:trPr>
        <w:tc>
          <w:tcPr>
            <w:tcW w:w="3259" w:type="dxa"/>
            <w:shd w:val="clear" w:color="auto" w:fill="F2F2F2" w:themeFill="background1" w:themeFillShade="F2"/>
            <w:vAlign w:val="center"/>
          </w:tcPr>
          <w:p w:rsidR="00FA5813" w:rsidRPr="00FA5813" w:rsidRDefault="00FA5813" w:rsidP="00FA581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5277"/>
                <w:szCs w:val="22"/>
              </w:rPr>
            </w:pPr>
            <w:r w:rsidRPr="00FA5813">
              <w:rPr>
                <w:rFonts w:asciiTheme="minorHAnsi" w:hAnsiTheme="minorHAnsi" w:cs="VAGRoundedStd-Bold"/>
                <w:b/>
                <w:bCs/>
                <w:szCs w:val="18"/>
              </w:rPr>
              <w:t>Dois territórios descobertos</w:t>
            </w:r>
          </w:p>
        </w:tc>
        <w:tc>
          <w:tcPr>
            <w:tcW w:w="3259" w:type="dxa"/>
            <w:vAlign w:val="center"/>
          </w:tcPr>
          <w:p w:rsidR="00FA5813" w:rsidRPr="00FA5813" w:rsidRDefault="00FA5813" w:rsidP="00FA581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5277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FA5813" w:rsidRPr="00FA5813" w:rsidRDefault="00FA5813" w:rsidP="00FA581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5277"/>
                <w:szCs w:val="22"/>
              </w:rPr>
            </w:pPr>
          </w:p>
        </w:tc>
      </w:tr>
      <w:tr w:rsidR="00FA5813" w:rsidRPr="00FA5813" w:rsidTr="00FA5813">
        <w:trPr>
          <w:trHeight w:val="417"/>
        </w:trPr>
        <w:tc>
          <w:tcPr>
            <w:tcW w:w="3259" w:type="dxa"/>
            <w:shd w:val="clear" w:color="auto" w:fill="F2F2F2" w:themeFill="background1" w:themeFillShade="F2"/>
            <w:vAlign w:val="center"/>
          </w:tcPr>
          <w:p w:rsidR="00FA5813" w:rsidRPr="00FA5813" w:rsidRDefault="00FA5813" w:rsidP="00FA581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5277"/>
                <w:szCs w:val="22"/>
              </w:rPr>
            </w:pPr>
            <w:r w:rsidRPr="00FA5813">
              <w:rPr>
                <w:rFonts w:asciiTheme="minorHAnsi" w:hAnsiTheme="minorHAnsi" w:cs="VAGRoundedStd-Bold"/>
                <w:b/>
                <w:bCs/>
                <w:szCs w:val="18"/>
              </w:rPr>
              <w:t>Principais rotas comerciais</w:t>
            </w:r>
          </w:p>
        </w:tc>
        <w:tc>
          <w:tcPr>
            <w:tcW w:w="3259" w:type="dxa"/>
            <w:vAlign w:val="center"/>
          </w:tcPr>
          <w:p w:rsidR="00FA5813" w:rsidRPr="00FA5813" w:rsidRDefault="00FA5813" w:rsidP="00FA581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5277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FA5813" w:rsidRPr="00FA5813" w:rsidRDefault="00FA5813" w:rsidP="00FA581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5277"/>
                <w:szCs w:val="22"/>
              </w:rPr>
            </w:pPr>
          </w:p>
        </w:tc>
      </w:tr>
      <w:tr w:rsidR="00FA5813" w:rsidRPr="00FA5813" w:rsidTr="00FA5813">
        <w:trPr>
          <w:trHeight w:val="409"/>
        </w:trPr>
        <w:tc>
          <w:tcPr>
            <w:tcW w:w="3259" w:type="dxa"/>
            <w:shd w:val="clear" w:color="auto" w:fill="F2F2F2" w:themeFill="background1" w:themeFillShade="F2"/>
            <w:vAlign w:val="center"/>
          </w:tcPr>
          <w:p w:rsidR="00FA5813" w:rsidRPr="00FA5813" w:rsidRDefault="00FA5813" w:rsidP="00FA581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5277"/>
                <w:szCs w:val="22"/>
              </w:rPr>
            </w:pPr>
            <w:r w:rsidRPr="00FA5813">
              <w:rPr>
                <w:rFonts w:asciiTheme="minorHAnsi" w:hAnsiTheme="minorHAnsi" w:cs="VAGRoundedStd-Bold"/>
                <w:b/>
                <w:bCs/>
                <w:szCs w:val="18"/>
              </w:rPr>
              <w:t>Principais riquezas coloniais</w:t>
            </w:r>
          </w:p>
        </w:tc>
        <w:tc>
          <w:tcPr>
            <w:tcW w:w="3259" w:type="dxa"/>
            <w:vAlign w:val="center"/>
          </w:tcPr>
          <w:p w:rsidR="00FA5813" w:rsidRPr="00FA5813" w:rsidRDefault="00FA5813" w:rsidP="00FA581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5277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FA5813" w:rsidRPr="00FA5813" w:rsidRDefault="00FA5813" w:rsidP="00FA581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5277"/>
                <w:szCs w:val="22"/>
              </w:rPr>
            </w:pPr>
          </w:p>
        </w:tc>
      </w:tr>
      <w:tr w:rsidR="00FA5813" w:rsidRPr="00FA5813" w:rsidTr="00FA5813">
        <w:trPr>
          <w:trHeight w:val="698"/>
        </w:trPr>
        <w:tc>
          <w:tcPr>
            <w:tcW w:w="3259" w:type="dxa"/>
            <w:shd w:val="clear" w:color="auto" w:fill="F2F2F2" w:themeFill="background1" w:themeFillShade="F2"/>
            <w:vAlign w:val="center"/>
          </w:tcPr>
          <w:p w:rsidR="00FA5813" w:rsidRPr="00FA5813" w:rsidRDefault="00FA5813" w:rsidP="00FA5813">
            <w:pPr>
              <w:widowControl/>
              <w:jc w:val="left"/>
              <w:rPr>
                <w:rFonts w:asciiTheme="minorHAnsi" w:hAnsiTheme="minorHAnsi" w:cs="VAGRoundedStd-Bold"/>
                <w:b/>
                <w:bCs/>
                <w:szCs w:val="18"/>
              </w:rPr>
            </w:pPr>
            <w:r w:rsidRPr="00FA5813">
              <w:rPr>
                <w:rFonts w:asciiTheme="minorHAnsi" w:hAnsiTheme="minorHAnsi" w:cs="VAGRoundedStd-Bold"/>
                <w:b/>
                <w:bCs/>
                <w:szCs w:val="18"/>
              </w:rPr>
              <w:t>Dois fenómenos de intercâmbio</w:t>
            </w:r>
          </w:p>
          <w:p w:rsidR="00FA5813" w:rsidRPr="00FA5813" w:rsidRDefault="00FA5813" w:rsidP="00FA581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5277"/>
                <w:szCs w:val="22"/>
              </w:rPr>
            </w:pPr>
            <w:r w:rsidRPr="00FA5813">
              <w:rPr>
                <w:rFonts w:asciiTheme="minorHAnsi" w:hAnsiTheme="minorHAnsi" w:cs="VAGRoundedStd-Bold"/>
                <w:b/>
                <w:bCs/>
                <w:szCs w:val="18"/>
              </w:rPr>
              <w:t>cultural</w:t>
            </w:r>
          </w:p>
        </w:tc>
        <w:tc>
          <w:tcPr>
            <w:tcW w:w="3259" w:type="dxa"/>
            <w:vAlign w:val="center"/>
          </w:tcPr>
          <w:p w:rsidR="00FA5813" w:rsidRPr="00FA5813" w:rsidRDefault="00FA5813" w:rsidP="00FA581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5277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FA5813" w:rsidRPr="00FA5813" w:rsidRDefault="00FA5813" w:rsidP="00FA5813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/>
                <w:bCs/>
                <w:color w:val="005277"/>
                <w:szCs w:val="22"/>
              </w:rPr>
            </w:pPr>
          </w:p>
        </w:tc>
      </w:tr>
    </w:tbl>
    <w:p w:rsidR="00FA5813" w:rsidRDefault="00FA5813" w:rsidP="00FA5813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5277"/>
          <w:sz w:val="24"/>
          <w:szCs w:val="22"/>
        </w:rPr>
      </w:pPr>
    </w:p>
    <w:p w:rsidR="00FA5813" w:rsidRPr="00FA5813" w:rsidRDefault="00FA5813" w:rsidP="00FA5813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FA5813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1.2. </w:t>
      </w:r>
      <w:r w:rsidRPr="00FA5813">
        <w:rPr>
          <w:rFonts w:asciiTheme="minorHAnsi" w:hAnsiTheme="minorHAnsi" w:cs="MyriadPro-Regular"/>
          <w:color w:val="000000"/>
          <w:sz w:val="22"/>
          <w:szCs w:val="22"/>
        </w:rPr>
        <w:t>Qual é a perspetiva do historiador Charles Boxer sobre a importância das viagens marítimas de Portugal</w:t>
      </w:r>
      <w:r>
        <w:rPr>
          <w:rFonts w:asciiTheme="minorHAnsi" w:hAnsiTheme="minorHAnsi" w:cs="MyriadPro-Regular"/>
          <w:color w:val="000000"/>
          <w:sz w:val="22"/>
          <w:szCs w:val="22"/>
        </w:rPr>
        <w:t xml:space="preserve"> </w:t>
      </w:r>
      <w:r w:rsidRPr="00FA5813">
        <w:rPr>
          <w:rFonts w:asciiTheme="minorHAnsi" w:hAnsiTheme="minorHAnsi" w:cs="MyriadPro-Regular"/>
          <w:color w:val="000000"/>
          <w:sz w:val="22"/>
          <w:szCs w:val="22"/>
        </w:rPr>
        <w:t>e de Espanha? (fonte A)</w:t>
      </w:r>
    </w:p>
    <w:p w:rsidR="00FA5813" w:rsidRDefault="00FA5813" w:rsidP="00FA5813">
      <w:pPr>
        <w:widowControl/>
        <w:spacing w:before="0" w:line="276" w:lineRule="auto"/>
        <w:ind w:left="170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FA5813" w:rsidRPr="00FA5813" w:rsidRDefault="00FA5813" w:rsidP="00FA5813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FA5813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1.3. </w:t>
      </w:r>
      <w:r w:rsidRPr="00FA5813">
        <w:rPr>
          <w:rFonts w:asciiTheme="minorHAnsi" w:hAnsiTheme="minorHAnsi" w:cs="MyriadPro-Regular"/>
          <w:color w:val="000000"/>
          <w:sz w:val="22"/>
          <w:szCs w:val="22"/>
        </w:rPr>
        <w:t>Concordas com a sua perspetiva? Justifica.</w:t>
      </w:r>
    </w:p>
    <w:p w:rsidR="00FA5813" w:rsidRDefault="00FA5813" w:rsidP="00FA5813">
      <w:pPr>
        <w:widowControl/>
        <w:spacing w:before="0" w:line="276" w:lineRule="auto"/>
        <w:ind w:left="170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FA5813" w:rsidRPr="00FA5813" w:rsidRDefault="00FA5813" w:rsidP="00FA5813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FA5813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1.4. </w:t>
      </w:r>
      <w:r w:rsidRPr="00FA5813">
        <w:rPr>
          <w:rFonts w:asciiTheme="minorHAnsi" w:hAnsiTheme="minorHAnsi" w:cs="MyriadPro-Regular"/>
          <w:color w:val="000000"/>
          <w:sz w:val="22"/>
          <w:szCs w:val="22"/>
        </w:rPr>
        <w:t>Seleciona o conceito que melhor se adequa ao assunto da fonte A.</w:t>
      </w:r>
    </w:p>
    <w:p w:rsidR="00FA5813" w:rsidRDefault="00FA5813" w:rsidP="00FA5813">
      <w:pPr>
        <w:widowControl/>
        <w:spacing w:before="0" w:line="276" w:lineRule="auto"/>
        <w:ind w:left="850"/>
        <w:jc w:val="left"/>
        <w:rPr>
          <w:rFonts w:asciiTheme="minorHAnsi" w:hAnsiTheme="minorHAnsi" w:cs="VectoraLTStd-Light"/>
          <w:color w:val="000000"/>
          <w:sz w:val="22"/>
          <w:szCs w:val="22"/>
        </w:rPr>
        <w:sectPr w:rsidR="00FA5813" w:rsidSect="00200978">
          <w:type w:val="continuous"/>
          <w:pgSz w:w="11906" w:h="16838" w:code="9"/>
          <w:pgMar w:top="851" w:right="1134" w:bottom="851" w:left="1134" w:header="340" w:footer="340" w:gutter="0"/>
          <w:cols w:space="708"/>
          <w:docGrid w:linePitch="360"/>
        </w:sectPr>
      </w:pPr>
    </w:p>
    <w:p w:rsidR="00FA5813" w:rsidRPr="00FA5813" w:rsidRDefault="00647AAD" w:rsidP="00FA5813">
      <w:pPr>
        <w:widowControl/>
        <w:spacing w:before="0" w:line="276" w:lineRule="auto"/>
        <w:ind w:left="85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>
        <w:rPr>
          <w:rFonts w:asciiTheme="minorHAnsi" w:hAnsiTheme="minorHAnsi" w:cs="VectoraLTStd-Light"/>
          <w:noProof/>
          <w:color w:val="000000"/>
          <w:sz w:val="22"/>
          <w:szCs w:val="22"/>
        </w:rPr>
        <w:lastRenderedPageBreak/>
        <w:pict>
          <v:group id="_x0000_s1228" style="position:absolute;left:0;text-align:left;margin-left:28.8pt;margin-top:1.2pt;width:11.35pt;height:42.85pt;z-index:251667456" coordorigin="1710,13560" coordsize="227,857">
            <v:rect id="_x0000_s1225" style="position:absolute;left:1710;top:13560;width:227;height:227"/>
            <v:rect id="_x0000_s1226" style="position:absolute;left:1710;top:13875;width:227;height:227"/>
            <v:rect id="_x0000_s1227" style="position:absolute;left:1710;top:14190;width:227;height:227"/>
          </v:group>
        </w:pict>
      </w:r>
      <w:r w:rsidR="00FA5813" w:rsidRPr="00FA5813">
        <w:rPr>
          <w:rFonts w:asciiTheme="minorHAnsi" w:hAnsiTheme="minorHAnsi" w:cs="VectoraLTStd-Light"/>
          <w:color w:val="000000"/>
          <w:sz w:val="22"/>
          <w:szCs w:val="22"/>
        </w:rPr>
        <w:t>União Ibérica</w:t>
      </w:r>
    </w:p>
    <w:p w:rsidR="00FA5813" w:rsidRPr="00FA5813" w:rsidRDefault="00FA5813" w:rsidP="00FA5813">
      <w:pPr>
        <w:widowControl/>
        <w:spacing w:before="0" w:line="276" w:lineRule="auto"/>
        <w:ind w:left="85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FA5813">
        <w:rPr>
          <w:rFonts w:asciiTheme="minorHAnsi" w:hAnsiTheme="minorHAnsi" w:cs="VectoraLTStd-Light"/>
          <w:color w:val="000000"/>
          <w:sz w:val="22"/>
          <w:szCs w:val="22"/>
        </w:rPr>
        <w:t>Capitalismo comercial</w:t>
      </w:r>
    </w:p>
    <w:p w:rsidR="00FA5813" w:rsidRPr="00FA5813" w:rsidRDefault="00FA5813" w:rsidP="00FA5813">
      <w:pPr>
        <w:widowControl/>
        <w:spacing w:before="0" w:line="276" w:lineRule="auto"/>
        <w:ind w:left="85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FA5813">
        <w:rPr>
          <w:rFonts w:asciiTheme="minorHAnsi" w:hAnsiTheme="minorHAnsi" w:cs="VectoraLTStd-Light"/>
          <w:color w:val="000000"/>
          <w:sz w:val="22"/>
          <w:szCs w:val="22"/>
        </w:rPr>
        <w:t>Mundialização da economia</w:t>
      </w:r>
    </w:p>
    <w:p w:rsidR="00FA5813" w:rsidRPr="00FA5813" w:rsidRDefault="00647AAD" w:rsidP="00FA5813">
      <w:pPr>
        <w:widowControl/>
        <w:spacing w:before="0" w:line="276" w:lineRule="auto"/>
        <w:ind w:left="85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lastRenderedPageBreak/>
        <w:pict>
          <v:group id="_x0000_s1229" style="position:absolute;left:0;text-align:left;margin-left:27.4pt;margin-top:1.2pt;width:11.35pt;height:42.85pt;z-index:251668480" coordorigin="1710,13560" coordsize="227,857">
            <v:rect id="_x0000_s1230" style="position:absolute;left:1710;top:13560;width:227;height:227"/>
            <v:rect id="_x0000_s1231" style="position:absolute;left:1710;top:13875;width:227;height:227"/>
            <v:rect id="_x0000_s1232" style="position:absolute;left:1710;top:14190;width:227;height:227"/>
          </v:group>
        </w:pict>
      </w:r>
      <w:r w:rsidR="00FA5813" w:rsidRPr="00FA5813">
        <w:rPr>
          <w:rFonts w:asciiTheme="minorHAnsi" w:hAnsiTheme="minorHAnsi" w:cs="VectoraLTStd-Light"/>
          <w:color w:val="000000"/>
          <w:sz w:val="22"/>
          <w:szCs w:val="22"/>
        </w:rPr>
        <w:t>Monarquia Dual</w:t>
      </w:r>
    </w:p>
    <w:p w:rsidR="00FA5813" w:rsidRPr="00FA5813" w:rsidRDefault="00FA5813" w:rsidP="00FA5813">
      <w:pPr>
        <w:widowControl/>
        <w:spacing w:before="0" w:line="276" w:lineRule="auto"/>
        <w:ind w:left="85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FA5813">
        <w:rPr>
          <w:rFonts w:asciiTheme="minorHAnsi" w:hAnsiTheme="minorHAnsi" w:cs="VectoraLTStd-Light"/>
          <w:color w:val="000000"/>
          <w:sz w:val="22"/>
          <w:szCs w:val="22"/>
        </w:rPr>
        <w:t>Colonização</w:t>
      </w:r>
    </w:p>
    <w:p w:rsidR="00FA5813" w:rsidRDefault="00FA5813" w:rsidP="00FA5813">
      <w:pPr>
        <w:widowControl/>
        <w:spacing w:before="0" w:line="276" w:lineRule="auto"/>
        <w:ind w:left="850"/>
        <w:rPr>
          <w:rFonts w:asciiTheme="minorHAnsi" w:hAnsiTheme="minorHAnsi" w:cs="VectoraLTStd-Light"/>
          <w:color w:val="000000"/>
          <w:sz w:val="22"/>
          <w:szCs w:val="22"/>
        </w:rPr>
      </w:pPr>
      <w:r w:rsidRPr="00FA5813">
        <w:rPr>
          <w:rFonts w:asciiTheme="minorHAnsi" w:hAnsiTheme="minorHAnsi" w:cs="VectoraLTStd-Light"/>
          <w:color w:val="000000"/>
          <w:sz w:val="22"/>
          <w:szCs w:val="22"/>
        </w:rPr>
        <w:t>Miscigenação</w:t>
      </w:r>
    </w:p>
    <w:p w:rsidR="00FA5813" w:rsidRDefault="00FA5813" w:rsidP="00FA5813">
      <w:pPr>
        <w:widowControl/>
        <w:spacing w:before="0" w:line="276" w:lineRule="auto"/>
        <w:ind w:left="170"/>
        <w:rPr>
          <w:rFonts w:asciiTheme="minorHAnsi" w:hAnsiTheme="minorHAnsi" w:cs="VAGRoundedStd-Bold"/>
          <w:b/>
          <w:bCs/>
          <w:color w:val="005277"/>
          <w:sz w:val="22"/>
          <w:szCs w:val="22"/>
        </w:rPr>
        <w:sectPr w:rsidR="00FA5813" w:rsidSect="00FA5813">
          <w:type w:val="continuous"/>
          <w:pgSz w:w="11906" w:h="16838" w:code="9"/>
          <w:pgMar w:top="851" w:right="1134" w:bottom="851" w:left="1134" w:header="340" w:footer="340" w:gutter="0"/>
          <w:cols w:num="2" w:space="708"/>
          <w:docGrid w:linePitch="360"/>
        </w:sectPr>
      </w:pPr>
    </w:p>
    <w:p w:rsidR="00FA5813" w:rsidRDefault="00FA5813" w:rsidP="00FA5813">
      <w:pPr>
        <w:widowControl/>
        <w:spacing w:before="0" w:line="276" w:lineRule="auto"/>
        <w:ind w:left="170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FA5813" w:rsidRDefault="00FA5813">
      <w:pPr>
        <w:widowControl/>
        <w:autoSpaceDE/>
        <w:autoSpaceDN/>
        <w:adjustRightInd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color w:val="005277"/>
          <w:sz w:val="22"/>
          <w:szCs w:val="22"/>
        </w:rPr>
        <w:br w:type="page"/>
      </w:r>
    </w:p>
    <w:p w:rsidR="00FA5813" w:rsidRDefault="00647AAD" w:rsidP="00FA5813">
      <w:pPr>
        <w:widowControl/>
        <w:spacing w:before="0" w:line="276" w:lineRule="auto"/>
        <w:ind w:left="170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lastRenderedPageBreak/>
        <w:pict>
          <v:oval id="_x0000_s1233" style="position:absolute;left:0;text-align:left;margin-left:-76.4pt;margin-top:-53.8pt;width:88.5pt;height:78pt;z-index:251669504" fillcolor="#ffc000" stroked="f"/>
        </w:pict>
      </w:r>
    </w:p>
    <w:p w:rsidR="007B4BBF" w:rsidRPr="007B4BBF" w:rsidRDefault="007B4BBF" w:rsidP="007B4BBF">
      <w:pPr>
        <w:widowControl/>
        <w:spacing w:before="0" w:line="276" w:lineRule="auto"/>
        <w:jc w:val="left"/>
        <w:rPr>
          <w:rFonts w:asciiTheme="minorHAnsi" w:hAnsiTheme="minorHAnsi" w:cs="VAGRoundedStd-Light"/>
          <w:color w:val="D3A909"/>
          <w:sz w:val="28"/>
          <w:szCs w:val="22"/>
        </w:rPr>
      </w:pPr>
      <w:r w:rsidRPr="007B4BBF">
        <w:rPr>
          <w:rFonts w:asciiTheme="minorHAnsi" w:hAnsiTheme="minorHAnsi" w:cs="VAGRoundedStd-Bold"/>
          <w:b/>
          <w:bCs/>
          <w:color w:val="D3A909"/>
          <w:sz w:val="28"/>
          <w:szCs w:val="22"/>
        </w:rPr>
        <w:t xml:space="preserve">GRUPO II </w:t>
      </w:r>
      <w:r w:rsidRPr="007B4BBF">
        <w:rPr>
          <w:rFonts w:asciiTheme="minorHAnsi" w:hAnsiTheme="minorHAnsi" w:cs="VAGRoundedStd-Light"/>
          <w:color w:val="D3A909"/>
          <w:sz w:val="28"/>
          <w:szCs w:val="22"/>
        </w:rPr>
        <w:t>– 5.2. Renascimento, Reforma e Contrarreforma</w:t>
      </w:r>
    </w:p>
    <w:p w:rsidR="007B4BBF" w:rsidRDefault="007B4BBF" w:rsidP="00D21899">
      <w:pPr>
        <w:widowControl/>
        <w:spacing w:before="0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C778DF" w:rsidRP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 w:rsidRPr="007B4BBF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 </w:t>
      </w:r>
      <w:r w:rsidRPr="007B4BBF">
        <w:rPr>
          <w:rFonts w:asciiTheme="minorHAnsi" w:hAnsiTheme="minorHAnsi" w:cs="MyriadPro-Regular"/>
          <w:color w:val="000000"/>
          <w:sz w:val="22"/>
          <w:szCs w:val="22"/>
        </w:rPr>
        <w:t>Analisa as fontes apresentadas.</w:t>
      </w:r>
    </w:p>
    <w:p w:rsidR="00C778DF" w:rsidRDefault="00647AAD" w:rsidP="00FA5813">
      <w:pPr>
        <w:widowControl/>
        <w:spacing w:before="0" w:line="276" w:lineRule="auto"/>
        <w:ind w:left="170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group id="_x0000_s1249" style="position:absolute;left:0;text-align:left;margin-left:-2.9pt;margin-top:2.8pt;width:468.2pt;height:323.25pt;z-index:251685888" coordorigin="1076,2535" coordsize="9364,6465">
            <v:shape id="_x0000_s1234" type="#_x0000_t202" style="position:absolute;left:1211;top:2535;width:4159;height:1605" fillcolor="#ffc" stroked="f">
              <v:textbox>
                <w:txbxContent>
                  <w:p w:rsidR="007B4BBF" w:rsidRPr="007B4BBF" w:rsidRDefault="007B4BBF" w:rsidP="007B4BBF">
                    <w:pPr>
                      <w:widowControl/>
                      <w:spacing w:before="0"/>
                      <w:rPr>
                        <w:rFonts w:asciiTheme="minorHAnsi" w:hAnsiTheme="minorHAnsi" w:cs="VectoraLTStd-Light"/>
                      </w:rPr>
                    </w:pPr>
                    <w:r w:rsidRPr="007B4BBF">
                      <w:rPr>
                        <w:rFonts w:asciiTheme="minorHAnsi" w:hAnsiTheme="minorHAnsi" w:cs="VectoraLTStd-Light"/>
                      </w:rPr>
                      <w:t>Sou da opinião que não se deverá desprezar aquele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7B4BBF">
                      <w:rPr>
                        <w:rFonts w:asciiTheme="minorHAnsi" w:hAnsiTheme="minorHAnsi" w:cs="VectoraLTStd-Light"/>
                      </w:rPr>
                      <w:t>que olhar atentamente para as manchas da parede,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7B4BBF">
                      <w:rPr>
                        <w:rFonts w:asciiTheme="minorHAnsi" w:hAnsiTheme="minorHAnsi" w:cs="VectoraLTStd-Light"/>
                      </w:rPr>
                      <w:t>para os carvões sobre a grelha, para as nuvens, ou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7B4BBF">
                      <w:rPr>
                        <w:rFonts w:asciiTheme="minorHAnsi" w:hAnsiTheme="minorHAnsi" w:cs="VectoraLTStd-Light"/>
                      </w:rPr>
                      <w:t>para a correnteza da água, descobrindo, assim, coisas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7B4BBF">
                      <w:rPr>
                        <w:rFonts w:asciiTheme="minorHAnsi" w:hAnsiTheme="minorHAnsi" w:cs="VectoraLTStd-Light"/>
                      </w:rPr>
                      <w:t>maravilhosas.</w:t>
                    </w:r>
                  </w:p>
                  <w:p w:rsidR="007B4BBF" w:rsidRPr="007B4BBF" w:rsidRDefault="007B4BBF" w:rsidP="007B4BBF">
                    <w:pPr>
                      <w:jc w:val="right"/>
                      <w:rPr>
                        <w:rFonts w:asciiTheme="minorHAnsi" w:hAnsiTheme="minorHAnsi"/>
                        <w:sz w:val="16"/>
                      </w:rPr>
                    </w:pPr>
                    <w:r w:rsidRPr="007B4BBF">
                      <w:rPr>
                        <w:rFonts w:asciiTheme="minorHAnsi" w:hAnsiTheme="minorHAnsi" w:cs="VectoraLTStd-Light"/>
                        <w:sz w:val="16"/>
                      </w:rPr>
                      <w:t xml:space="preserve">Leonardo da Vinci, in </w:t>
                    </w:r>
                    <w:r w:rsidRPr="007B4BBF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</w:rPr>
                      <w:t>Trattato della Pinttura</w:t>
                    </w:r>
                  </w:p>
                </w:txbxContent>
              </v:textbox>
            </v:shape>
            <v:shape id="_x0000_s1235" type="#_x0000_t202" style="position:absolute;left:5625;top:2535;width:4485;height:1605" fillcolor="#ffc" stroked="f">
              <v:textbox>
                <w:txbxContent>
                  <w:p w:rsidR="007B4BBF" w:rsidRPr="007B4BBF" w:rsidRDefault="007B4BBF" w:rsidP="007B4BBF">
                    <w:pPr>
                      <w:widowControl/>
                      <w:spacing w:before="0"/>
                      <w:rPr>
                        <w:rFonts w:asciiTheme="minorHAnsi" w:hAnsiTheme="minorHAnsi" w:cs="VectoraLTStd-Light"/>
                      </w:rPr>
                    </w:pPr>
                    <w:r w:rsidRPr="007B4BBF">
                      <w:rPr>
                        <w:rFonts w:asciiTheme="minorHAnsi" w:hAnsiTheme="minorHAnsi" w:cs="VectoraLTStd-Light"/>
                      </w:rPr>
                      <w:t>Que obra incrível é o Homem! Com tanta nobreza de razão,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7B4BBF">
                      <w:rPr>
                        <w:rFonts w:asciiTheme="minorHAnsi" w:hAnsiTheme="minorHAnsi" w:cs="VectoraLTStd-Light"/>
                      </w:rPr>
                      <w:t>com qualidades infinitas, tão admirável na forma e nos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7B4BBF">
                      <w:rPr>
                        <w:rFonts w:asciiTheme="minorHAnsi" w:hAnsiTheme="minorHAnsi" w:cs="VectoraLTStd-Light"/>
                      </w:rPr>
                      <w:t>movimentos! Quando age, parece um anjo, quando reflete,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7B4BBF">
                      <w:rPr>
                        <w:rFonts w:asciiTheme="minorHAnsi" w:hAnsiTheme="minorHAnsi" w:cs="VectoraLTStd-Light"/>
                      </w:rPr>
                      <w:t>parece Deus! A coisa mais bela do mundo! O primeiro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7B4BBF">
                      <w:rPr>
                        <w:rFonts w:asciiTheme="minorHAnsi" w:hAnsiTheme="minorHAnsi" w:cs="VectoraLTStd-Light"/>
                      </w:rPr>
                      <w:t>entre os animais!</w:t>
                    </w:r>
                  </w:p>
                  <w:p w:rsidR="007B4BBF" w:rsidRPr="007B4BBF" w:rsidRDefault="007B4BBF" w:rsidP="007B4BBF">
                    <w:pPr>
                      <w:jc w:val="right"/>
                      <w:rPr>
                        <w:rFonts w:asciiTheme="minorHAnsi" w:hAnsiTheme="minorHAnsi"/>
                        <w:sz w:val="16"/>
                      </w:rPr>
                    </w:pPr>
                    <w:r w:rsidRPr="007B4BBF">
                      <w:rPr>
                        <w:rFonts w:asciiTheme="minorHAnsi" w:hAnsiTheme="minorHAnsi" w:cs="VectoraLTStd-Light"/>
                        <w:sz w:val="16"/>
                      </w:rPr>
                      <w:t xml:space="preserve">William Shakespeare, in </w:t>
                    </w:r>
                    <w:r w:rsidRPr="007B4BBF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</w:rPr>
                      <w:t>Hamlet</w:t>
                    </w:r>
                  </w:p>
                </w:txbxContent>
              </v:textbox>
            </v:shape>
            <v:shape id="_x0000_s1236" type="#_x0000_t202" style="position:absolute;left:1106;top:4080;width:889;height:345" filled="f" stroked="f">
              <v:textbox>
                <w:txbxContent>
                  <w:p w:rsidR="007B4BBF" w:rsidRPr="007B4BBF" w:rsidRDefault="007B4BBF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7B4BBF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C</w:t>
                    </w:r>
                  </w:p>
                </w:txbxContent>
              </v:textbox>
            </v:shape>
            <v:shape id="_x0000_s1237" type="#_x0000_t202" style="position:absolute;left:5531;top:4080;width:889;height:345" filled="f" stroked="f">
              <v:textbox>
                <w:txbxContent>
                  <w:p w:rsidR="007B4BBF" w:rsidRPr="007B4BBF" w:rsidRDefault="007B4BBF" w:rsidP="007B4BBF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D</w:t>
                    </w:r>
                  </w:p>
                </w:txbxContent>
              </v:textbox>
            </v:shape>
            <v:shape id="_x0000_s1238" type="#_x0000_t202" style="position:absolute;left:1076;top:4425;width:3589;height:3105" filled="f" stroked="f">
              <v:textbox>
                <w:txbxContent>
                  <w:p w:rsidR="007B4BBF" w:rsidRDefault="007B4BBF">
                    <w:r>
                      <w:rPr>
                        <w:noProof/>
                      </w:rPr>
                      <w:drawing>
                        <wp:inline distT="0" distB="0" distL="0" distR="0">
                          <wp:extent cx="2124075" cy="1857375"/>
                          <wp:effectExtent l="19050" t="0" r="9525" b="0"/>
                          <wp:docPr id="7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24075" cy="1857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239" type="#_x0000_t202" style="position:absolute;left:1151;top:7350;width:1729;height:345" filled="f" stroked="f">
              <v:textbox>
                <w:txbxContent>
                  <w:p w:rsidR="007B4BBF" w:rsidRPr="007B4BBF" w:rsidRDefault="007B4BBF" w:rsidP="007B4BBF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E – Auto de fé</w:t>
                    </w:r>
                  </w:p>
                </w:txbxContent>
              </v:textbox>
            </v:shape>
            <v:shape id="_x0000_s1240" type="#_x0000_t202" style="position:absolute;left:4755;top:4545;width:5685;height:4455" filled="f" stroked="f">
              <v:textbox>
                <w:txbxContent>
                  <w:p w:rsidR="007B4BBF" w:rsidRDefault="007B4BBF" w:rsidP="007B4BBF">
                    <w:pPr>
                      <w:widowControl/>
                      <w:spacing w:before="0" w:line="276" w:lineRule="auto"/>
                      <w:jc w:val="left"/>
                      <w:rPr>
                        <w:rFonts w:asciiTheme="minorHAnsi" w:hAnsiTheme="minorHAnsi" w:cs="MyriadPro-Regular"/>
                        <w:color w:val="000000"/>
                        <w:sz w:val="22"/>
                        <w:szCs w:val="22"/>
                      </w:rPr>
                    </w:pPr>
                    <w:r w:rsidRPr="007B4BBF">
                      <w:rPr>
                        <w:rFonts w:asciiTheme="minorHAnsi" w:hAnsiTheme="minorHAnsi" w:cs="VAGRoundedStd-Bold"/>
                        <w:b/>
                        <w:bCs/>
                        <w:color w:val="005277"/>
                        <w:sz w:val="22"/>
                        <w:szCs w:val="22"/>
                      </w:rPr>
                      <w:t xml:space="preserve">2.1 </w:t>
                    </w:r>
                    <w:r w:rsidRPr="007B4BBF">
                      <w:rPr>
                        <w:rFonts w:asciiTheme="minorHAnsi" w:hAnsiTheme="minorHAnsi" w:cs="MyriadPro-Regular"/>
                        <w:color w:val="000000"/>
                        <w:sz w:val="22"/>
                        <w:szCs w:val="22"/>
                      </w:rPr>
                      <w:t>Classifica as afirmações em verdadeiras (</w:t>
                    </w:r>
                    <w:r w:rsidRPr="007B4BBF">
                      <w:rPr>
                        <w:rFonts w:asciiTheme="minorHAnsi" w:hAnsiTheme="minorHAnsi" w:cs="MyriadPro-Bold"/>
                        <w:b/>
                        <w:bCs/>
                        <w:color w:val="000000"/>
                        <w:sz w:val="22"/>
                        <w:szCs w:val="22"/>
                      </w:rPr>
                      <w:t>V</w:t>
                    </w:r>
                    <w:r w:rsidRPr="007B4BBF">
                      <w:rPr>
                        <w:rFonts w:asciiTheme="minorHAnsi" w:hAnsiTheme="minorHAnsi" w:cs="MyriadPro-Regular"/>
                        <w:color w:val="000000"/>
                        <w:sz w:val="22"/>
                        <w:szCs w:val="22"/>
                      </w:rPr>
                      <w:t xml:space="preserve">) ou falsas </w:t>
                    </w:r>
                  </w:p>
                  <w:p w:rsidR="007B4BBF" w:rsidRPr="007B4BBF" w:rsidRDefault="007B4BBF" w:rsidP="007B4BBF">
                    <w:pPr>
                      <w:widowControl/>
                      <w:spacing w:before="0" w:line="276" w:lineRule="auto"/>
                      <w:ind w:left="340"/>
                      <w:jc w:val="left"/>
                      <w:rPr>
                        <w:rFonts w:asciiTheme="minorHAnsi" w:hAnsiTheme="minorHAnsi" w:cs="MyriadPro-Regular"/>
                        <w:color w:val="000000"/>
                        <w:sz w:val="22"/>
                        <w:szCs w:val="22"/>
                      </w:rPr>
                    </w:pPr>
                    <w:r w:rsidRPr="007B4BBF">
                      <w:rPr>
                        <w:rFonts w:asciiTheme="minorHAnsi" w:hAnsiTheme="minorHAnsi" w:cs="MyriadPro-Regular"/>
                        <w:color w:val="000000"/>
                        <w:sz w:val="22"/>
                        <w:szCs w:val="22"/>
                      </w:rPr>
                      <w:t>(</w:t>
                    </w:r>
                    <w:r w:rsidRPr="007B4BBF">
                      <w:rPr>
                        <w:rFonts w:asciiTheme="minorHAnsi" w:hAnsiTheme="minorHAnsi" w:cs="MyriadPro-Bold"/>
                        <w:b/>
                        <w:bCs/>
                        <w:color w:val="000000"/>
                        <w:sz w:val="22"/>
                        <w:szCs w:val="22"/>
                      </w:rPr>
                      <w:t>F</w:t>
                    </w:r>
                    <w:r w:rsidRPr="007B4BBF">
                      <w:rPr>
                        <w:rFonts w:asciiTheme="minorHAnsi" w:hAnsiTheme="minorHAnsi" w:cs="MyriadPro-Regular"/>
                        <w:color w:val="000000"/>
                        <w:sz w:val="22"/>
                        <w:szCs w:val="22"/>
                      </w:rPr>
                      <w:t>)</w:t>
                    </w:r>
                    <w:r>
                      <w:rPr>
                        <w:rFonts w:asciiTheme="minorHAnsi" w:hAnsiTheme="minorHAnsi" w:cs="MyriadPro-Regular"/>
                        <w:color w:val="000000"/>
                        <w:sz w:val="22"/>
                        <w:szCs w:val="22"/>
                      </w:rPr>
                      <w:t xml:space="preserve"> </w:t>
                    </w:r>
                    <w:r w:rsidRPr="007B4BBF">
                      <w:rPr>
                        <w:rFonts w:asciiTheme="minorHAnsi" w:hAnsiTheme="minorHAnsi" w:cs="MyriadPro-Regular"/>
                        <w:color w:val="000000"/>
                        <w:sz w:val="22"/>
                        <w:szCs w:val="22"/>
                      </w:rPr>
                      <w:t>de acordo com as informações das fontes:</w:t>
                    </w:r>
                  </w:p>
                  <w:p w:rsidR="007B4BBF" w:rsidRPr="007B4BBF" w:rsidRDefault="007B4BBF" w:rsidP="007B4BBF">
                    <w:pPr>
                      <w:widowControl/>
                      <w:spacing w:before="0" w:line="276" w:lineRule="auto"/>
                      <w:ind w:left="737"/>
                      <w:jc w:val="left"/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</w:pPr>
                    <w:r w:rsidRPr="007B4BBF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>A fonte D defende a valorização do ser humano e das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 xml:space="preserve"> </w:t>
                    </w:r>
                    <w:r w:rsidRPr="007B4BBF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>suas capacidades.</w:t>
                    </w:r>
                  </w:p>
                  <w:p w:rsidR="007B4BBF" w:rsidRPr="007B4BBF" w:rsidRDefault="007B4BBF" w:rsidP="007B4BBF">
                    <w:pPr>
                      <w:widowControl/>
                      <w:spacing w:before="0" w:line="276" w:lineRule="auto"/>
                      <w:ind w:left="737"/>
                      <w:jc w:val="left"/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</w:pPr>
                    <w:r w:rsidRPr="007B4BBF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>A fonte C e a fonte D apresentam perspetivas opostas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 xml:space="preserve"> </w:t>
                    </w:r>
                    <w:r w:rsidRPr="007B4BBF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>sobre o valor do ser humano.</w:t>
                    </w:r>
                  </w:p>
                  <w:p w:rsidR="007B4BBF" w:rsidRPr="007B4BBF" w:rsidRDefault="007B4BBF" w:rsidP="007B4BBF">
                    <w:pPr>
                      <w:widowControl/>
                      <w:spacing w:before="0" w:line="276" w:lineRule="auto"/>
                      <w:ind w:left="737"/>
                      <w:jc w:val="left"/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</w:pPr>
                    <w:r w:rsidRPr="007B4BBF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>A fonte E refere-se ao período medieval, anterior ao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 xml:space="preserve"> </w:t>
                    </w:r>
                    <w:r w:rsidRPr="007B4BBF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>período histórico do Renascimento.</w:t>
                    </w:r>
                  </w:p>
                  <w:p w:rsidR="007B4BBF" w:rsidRPr="007B4BBF" w:rsidRDefault="007B4BBF" w:rsidP="007B4BBF">
                    <w:pPr>
                      <w:widowControl/>
                      <w:spacing w:before="0" w:line="276" w:lineRule="auto"/>
                      <w:ind w:left="737"/>
                      <w:jc w:val="left"/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</w:pPr>
                    <w:r w:rsidRPr="007B4BBF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>Os autos de fé (fonte E) eram praticados pelos membros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 xml:space="preserve"> </w:t>
                    </w:r>
                    <w:r w:rsidRPr="007B4BBF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>do tribunal religioso da Inquisição.</w:t>
                    </w:r>
                  </w:p>
                  <w:p w:rsidR="007B4BBF" w:rsidRPr="007B4BBF" w:rsidRDefault="007B4BBF" w:rsidP="007B4BBF">
                    <w:pPr>
                      <w:widowControl/>
                      <w:spacing w:before="0" w:line="276" w:lineRule="auto"/>
                      <w:ind w:left="737"/>
                      <w:jc w:val="left"/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</w:pPr>
                    <w:r w:rsidRPr="007B4BBF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>A fonte D e a fonte E apresentam a mesma perspetiva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 xml:space="preserve"> </w:t>
                    </w:r>
                    <w:r w:rsidRPr="007B4BBF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>sobre o papel do ser humano no mundo.</w:t>
                    </w:r>
                  </w:p>
                  <w:p w:rsidR="007B4BBF" w:rsidRPr="007B4BBF" w:rsidRDefault="007B4BBF" w:rsidP="007B4BBF">
                    <w:pPr>
                      <w:widowControl/>
                      <w:spacing w:before="0" w:line="276" w:lineRule="auto"/>
                      <w:ind w:left="737"/>
                      <w:jc w:val="left"/>
                      <w:rPr>
                        <w:rFonts w:asciiTheme="minorHAnsi" w:hAnsiTheme="minorHAnsi"/>
                        <w:sz w:val="22"/>
                        <w:szCs w:val="22"/>
                      </w:rPr>
                    </w:pPr>
                    <w:r w:rsidRPr="007B4BBF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>A fonte C exprime a valorização da Natureza e do conhecimento</w:t>
                    </w:r>
                    <w:r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 xml:space="preserve"> </w:t>
                    </w:r>
                    <w:r w:rsidRPr="007B4BBF">
                      <w:rPr>
                        <w:rFonts w:asciiTheme="minorHAnsi" w:hAnsiTheme="minorHAnsi" w:cs="VectoraLTStd-Light"/>
                        <w:color w:val="000000"/>
                        <w:sz w:val="22"/>
                        <w:szCs w:val="22"/>
                      </w:rPr>
                      <w:t>baseado na observação da realidade.</w:t>
                    </w:r>
                  </w:p>
                </w:txbxContent>
              </v:textbox>
            </v:shape>
            <v:group id="_x0000_s1248" style="position:absolute;left:5304;top:5295;width:227;height:3242" coordorigin="5304,5295" coordsize="227,3242">
              <v:rect id="_x0000_s1242" style="position:absolute;left:5304;top:5295;width:227;height:227" o:regroupid="5"/>
              <v:rect id="_x0000_s1243" style="position:absolute;left:5304;top:6450;width:227;height:227" o:regroupid="5"/>
              <v:rect id="_x0000_s1244" style="position:absolute;left:5304;top:5835;width:227;height:227" o:regroupid="5"/>
              <v:rect id="_x0000_s1245" style="position:absolute;left:5304;top:7155;width:227;height:227"/>
              <v:rect id="_x0000_s1246" style="position:absolute;left:5304;top:8310;width:227;height:227"/>
              <v:rect id="_x0000_s1247" style="position:absolute;left:5304;top:7695;width:227;height:227"/>
            </v:group>
          </v:group>
        </w:pict>
      </w:r>
    </w:p>
    <w:p w:rsidR="00C778DF" w:rsidRDefault="00C778D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Pr="007B4BBF" w:rsidRDefault="007B4BBF" w:rsidP="007B4BBF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7B4BBF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2.2. </w:t>
      </w:r>
      <w:r w:rsidRPr="007B4BBF">
        <w:rPr>
          <w:rFonts w:asciiTheme="minorHAnsi" w:hAnsiTheme="minorHAnsi" w:cs="MyriadPro-Regular"/>
          <w:color w:val="000000"/>
          <w:sz w:val="22"/>
          <w:szCs w:val="22"/>
        </w:rPr>
        <w:t>Corrige as afirmações que consideraste falsas.</w:t>
      </w:r>
    </w:p>
    <w:p w:rsidR="007B4BBF" w:rsidRDefault="007B4BBF" w:rsidP="00D21899">
      <w:pPr>
        <w:widowControl/>
        <w:spacing w:before="0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Pr="007B4BBF" w:rsidRDefault="00647AAD" w:rsidP="007B4BBF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shape id="_x0000_s1250" type="#_x0000_t202" style="position:absolute;left:0;text-align:left;margin-left:244.05pt;margin-top:9.85pt;width:251.25pt;height:113.25pt;z-index:251686912" filled="f" stroked="f">
            <v:textbox>
              <w:txbxContent>
                <w:p w:rsidR="007B4BBF" w:rsidRDefault="007B4BBF" w:rsidP="007B4BBF">
                  <w:pPr>
                    <w:widowControl/>
                    <w:spacing w:before="0"/>
                    <w:jc w:val="left"/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</w:pPr>
                  <w:r w:rsidRPr="007B4BBF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18"/>
                    </w:rPr>
                    <w:t xml:space="preserve">(1) </w:t>
                  </w:r>
                  <w:r w:rsidRPr="007B4BBF"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  <w:t xml:space="preserve">Assembleia do Alto Clero Católico, em que se </w:t>
                  </w:r>
                </w:p>
                <w:p w:rsidR="007B4BBF" w:rsidRPr="007B4BBF" w:rsidRDefault="007B4BBF" w:rsidP="007B4BBF">
                  <w:pPr>
                    <w:widowControl/>
                    <w:spacing w:before="0"/>
                    <w:ind w:left="283"/>
                    <w:jc w:val="left"/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</w:pPr>
                  <w:r w:rsidRPr="007B4BBF"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  <w:t>condenou as</w:t>
                  </w:r>
                  <w:r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  <w:t xml:space="preserve"> </w:t>
                  </w:r>
                  <w:r w:rsidRPr="007B4BBF"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  <w:t>Igrejas Protestantes e se reafirmou a doutrina católica.</w:t>
                  </w:r>
                </w:p>
                <w:p w:rsidR="007B4BBF" w:rsidRPr="007B4BBF" w:rsidRDefault="007B4BBF" w:rsidP="007B4BBF">
                  <w:pPr>
                    <w:widowControl/>
                    <w:spacing w:before="0"/>
                    <w:jc w:val="left"/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</w:pPr>
                  <w:r w:rsidRPr="007B4BBF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18"/>
                    </w:rPr>
                    <w:t xml:space="preserve">(2) </w:t>
                  </w:r>
                  <w:r w:rsidRPr="007B4BBF"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  <w:t>Lista de livros de leitura proibida aos católicos.</w:t>
                  </w:r>
                </w:p>
                <w:p w:rsidR="007B4BBF" w:rsidRDefault="007B4BBF" w:rsidP="007B4BBF">
                  <w:pPr>
                    <w:widowControl/>
                    <w:spacing w:before="0"/>
                    <w:jc w:val="left"/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</w:pPr>
                  <w:r w:rsidRPr="007B4BBF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18"/>
                    </w:rPr>
                    <w:t xml:space="preserve">(3) </w:t>
                  </w:r>
                  <w:r w:rsidRPr="007B4BBF"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  <w:t xml:space="preserve">Criação de novas ordens religiosas, como a </w:t>
                  </w:r>
                </w:p>
                <w:p w:rsidR="007B4BBF" w:rsidRPr="007B4BBF" w:rsidRDefault="007B4BBF" w:rsidP="007B4BBF">
                  <w:pPr>
                    <w:widowControl/>
                    <w:spacing w:before="0"/>
                    <w:ind w:left="283"/>
                    <w:jc w:val="left"/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</w:pPr>
                  <w:r w:rsidRPr="007B4BBF"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  <w:t>Companhia de Jesus.</w:t>
                  </w:r>
                </w:p>
                <w:p w:rsidR="007B4BBF" w:rsidRDefault="007B4BBF" w:rsidP="007B4BBF">
                  <w:pPr>
                    <w:widowControl/>
                    <w:spacing w:before="0"/>
                    <w:jc w:val="left"/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</w:pPr>
                  <w:r w:rsidRPr="007B4BBF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18"/>
                    </w:rPr>
                    <w:t xml:space="preserve">(4) </w:t>
                  </w:r>
                  <w:r w:rsidRPr="007B4BBF"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  <w:t xml:space="preserve">Perseguia, julgava e punia os suspeitos de agir </w:t>
                  </w:r>
                </w:p>
                <w:p w:rsidR="007B4BBF" w:rsidRPr="007B4BBF" w:rsidRDefault="007B4BBF" w:rsidP="007B4BBF">
                  <w:pPr>
                    <w:widowControl/>
                    <w:spacing w:before="0"/>
                    <w:ind w:left="283"/>
                    <w:jc w:val="left"/>
                    <w:rPr>
                      <w:rFonts w:asciiTheme="minorHAnsi" w:hAnsiTheme="minorHAnsi"/>
                      <w:sz w:val="24"/>
                    </w:rPr>
                  </w:pPr>
                  <w:r w:rsidRPr="007B4BBF"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  <w:t>contra a doutrina</w:t>
                  </w:r>
                  <w:r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  <w:t xml:space="preserve"> </w:t>
                  </w:r>
                  <w:r w:rsidRPr="007B4BBF"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  <w:t>católica.</w:t>
                  </w:r>
                </w:p>
              </w:txbxContent>
            </v:textbox>
          </v:shape>
        </w:pict>
      </w:r>
      <w:r w:rsidR="007B4BBF" w:rsidRPr="007B4BBF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2.3. </w:t>
      </w:r>
      <w:r w:rsidR="007B4BBF" w:rsidRPr="007B4BBF">
        <w:rPr>
          <w:rFonts w:asciiTheme="minorHAnsi" w:hAnsiTheme="minorHAnsi" w:cs="MyriadPro-Regular"/>
          <w:color w:val="000000"/>
          <w:sz w:val="22"/>
          <w:szCs w:val="22"/>
        </w:rPr>
        <w:t>Associa os elementos das duas colunas:</w:t>
      </w:r>
    </w:p>
    <w:p w:rsidR="007B4BBF" w:rsidRPr="007B4BBF" w:rsidRDefault="007B4BBF" w:rsidP="007B4BBF">
      <w:pPr>
        <w:widowControl/>
        <w:spacing w:before="0" w:line="276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7B4BBF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(A) </w:t>
      </w:r>
      <w:r w:rsidRPr="007B4BBF">
        <w:rPr>
          <w:rFonts w:asciiTheme="minorHAnsi" w:hAnsiTheme="minorHAnsi" w:cs="VectoraLTStd-Light"/>
          <w:color w:val="000000"/>
          <w:sz w:val="22"/>
          <w:szCs w:val="22"/>
        </w:rPr>
        <w:t>Reorganização do Tribunal da Inquisição</w:t>
      </w:r>
    </w:p>
    <w:p w:rsidR="007B4BBF" w:rsidRPr="007B4BBF" w:rsidRDefault="007B4BBF" w:rsidP="007B4BBF">
      <w:pPr>
        <w:widowControl/>
        <w:spacing w:before="0" w:line="276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7B4BBF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(B) </w:t>
      </w:r>
      <w:r w:rsidRPr="007B4BBF">
        <w:rPr>
          <w:rFonts w:asciiTheme="minorHAnsi" w:hAnsiTheme="minorHAnsi" w:cs="VectoraLTStd-Light"/>
          <w:color w:val="000000"/>
          <w:sz w:val="22"/>
          <w:szCs w:val="22"/>
        </w:rPr>
        <w:t>Expansão da fé católica</w:t>
      </w:r>
    </w:p>
    <w:p w:rsidR="007B4BBF" w:rsidRPr="007B4BBF" w:rsidRDefault="007B4BBF" w:rsidP="007B4BBF">
      <w:pPr>
        <w:widowControl/>
        <w:spacing w:before="0" w:line="276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7B4BBF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(C) </w:t>
      </w:r>
      <w:r w:rsidRPr="007B4BBF">
        <w:rPr>
          <w:rFonts w:asciiTheme="minorHAnsi" w:hAnsiTheme="minorHAnsi" w:cs="VectoraLTStd-Light"/>
          <w:color w:val="000000"/>
          <w:sz w:val="22"/>
          <w:szCs w:val="22"/>
        </w:rPr>
        <w:t>Criação do Índex</w:t>
      </w:r>
    </w:p>
    <w:p w:rsidR="007B4BBF" w:rsidRDefault="007B4BBF" w:rsidP="007B4BBF">
      <w:pPr>
        <w:widowControl/>
        <w:spacing w:before="0" w:line="276" w:lineRule="auto"/>
        <w:ind w:left="624"/>
        <w:rPr>
          <w:rFonts w:asciiTheme="minorHAnsi" w:hAnsiTheme="minorHAnsi" w:cs="VectoraLTStd-Light"/>
          <w:color w:val="000000"/>
          <w:sz w:val="22"/>
          <w:szCs w:val="22"/>
        </w:rPr>
      </w:pPr>
      <w:r w:rsidRPr="007B4BBF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(D) </w:t>
      </w:r>
      <w:r w:rsidRPr="007B4BBF">
        <w:rPr>
          <w:rFonts w:asciiTheme="minorHAnsi" w:hAnsiTheme="minorHAnsi" w:cs="VectoraLTStd-Light"/>
          <w:color w:val="000000"/>
          <w:sz w:val="22"/>
          <w:szCs w:val="22"/>
        </w:rPr>
        <w:t>Concílio de Trento</w:t>
      </w: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Pr="007B4BBF" w:rsidRDefault="007B4BBF" w:rsidP="007B4BBF">
      <w:pPr>
        <w:widowControl/>
        <w:spacing w:before="0" w:line="276" w:lineRule="auto"/>
        <w:jc w:val="left"/>
        <w:rPr>
          <w:rFonts w:asciiTheme="minorHAnsi" w:hAnsiTheme="minorHAnsi" w:cs="VAGRoundedStd-Light"/>
          <w:color w:val="D3A909"/>
          <w:sz w:val="28"/>
          <w:szCs w:val="22"/>
        </w:rPr>
      </w:pPr>
      <w:r w:rsidRPr="007B4BBF">
        <w:rPr>
          <w:rFonts w:asciiTheme="minorHAnsi" w:hAnsiTheme="minorHAnsi" w:cs="VAGRoundedStd-Bold"/>
          <w:b/>
          <w:bCs/>
          <w:color w:val="D3A909"/>
          <w:sz w:val="28"/>
          <w:szCs w:val="22"/>
        </w:rPr>
        <w:t xml:space="preserve">GRUPO III </w:t>
      </w:r>
      <w:r w:rsidRPr="007B4BBF">
        <w:rPr>
          <w:rFonts w:asciiTheme="minorHAnsi" w:hAnsiTheme="minorHAnsi" w:cs="VAGRoundedStd-Light"/>
          <w:color w:val="D3A909"/>
          <w:sz w:val="28"/>
          <w:szCs w:val="22"/>
        </w:rPr>
        <w:t>– 6.1. O Antigo Regime europeu: regra e exceção</w:t>
      </w:r>
    </w:p>
    <w:p w:rsidR="007B4BBF" w:rsidRDefault="007B4BBF" w:rsidP="00D21899">
      <w:pPr>
        <w:widowControl/>
        <w:spacing w:before="0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  <w:r w:rsidRPr="007B4BBF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 </w:t>
      </w:r>
      <w:r w:rsidRPr="007B4BBF">
        <w:rPr>
          <w:rFonts w:asciiTheme="minorHAnsi" w:hAnsiTheme="minorHAnsi" w:cs="MyriadPro-Regular"/>
          <w:color w:val="000000"/>
          <w:sz w:val="22"/>
          <w:szCs w:val="22"/>
        </w:rPr>
        <w:t>Analisa as fontes apresentadas.</w:t>
      </w:r>
    </w:p>
    <w:p w:rsidR="007B4BBF" w:rsidRDefault="00647AAD" w:rsidP="007B4BBF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  <w:r>
        <w:rPr>
          <w:rFonts w:asciiTheme="minorHAnsi" w:hAnsiTheme="minorHAnsi" w:cs="MyriadPro-Regular"/>
          <w:noProof/>
          <w:color w:val="000000"/>
          <w:sz w:val="22"/>
          <w:szCs w:val="22"/>
        </w:rPr>
        <w:pict>
          <v:group id="_x0000_s1255" style="position:absolute;left:0;text-align:left;margin-left:-4.4pt;margin-top:4.55pt;width:496.15pt;height:151.25pt;z-index:251692032" coordorigin="1046,12725" coordsize="9923,3025">
            <v:shape id="_x0000_s1251" type="#_x0000_t202" style="position:absolute;left:1151;top:12725;width:4789;height:2730" fillcolor="#ffc" stroked="f">
              <v:textbox>
                <w:txbxContent>
                  <w:p w:rsidR="007B4BBF" w:rsidRPr="00D21899" w:rsidRDefault="007B4BBF" w:rsidP="007B4BBF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</w:pPr>
                    <w:r w:rsidRPr="00D2189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Aqui, como todos se encontram ocupados no comércio, depende só de mim manter-me desconhecido perante todo o mundo. Passeio todos os dias no meio da multidão, quase tão tranquilamente como vós o podeis fazer nas vossas avenidas […].</w:t>
                    </w:r>
                  </w:p>
                  <w:p w:rsidR="007B4BBF" w:rsidRDefault="007B4BBF" w:rsidP="007B4BBF">
                    <w:pPr>
                      <w:widowControl/>
                      <w:spacing w:before="0"/>
                      <w:jc w:val="left"/>
                      <w:rPr>
                        <w:rFonts w:ascii="VectoraLTStd-Light" w:hAnsi="VectoraLTStd-Light" w:cs="VectoraLTStd-Light"/>
                        <w:sz w:val="18"/>
                        <w:szCs w:val="18"/>
                      </w:rPr>
                    </w:pPr>
                    <w:r w:rsidRPr="00D2189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Haverá no mundo outro país onde se possa ser tão livre, onde o sono seja mais tranquilo, onde haja menos perigos a temer, onde as leis velem melhor contra os crimes, ou onde os envenenamentos, as traições, as calúnias sejam menos conhecidos, ou onde permaneçam mais traços da feliz e tranquila inocência dos nossos pais?</w:t>
                    </w:r>
                  </w:p>
                  <w:p w:rsidR="007B4BBF" w:rsidRPr="00D21899" w:rsidRDefault="007B4BBF" w:rsidP="00D21899">
                    <w:pPr>
                      <w:jc w:val="right"/>
                      <w:rPr>
                        <w:rFonts w:asciiTheme="minorHAnsi" w:hAnsiTheme="minorHAnsi"/>
                        <w:sz w:val="22"/>
                      </w:rPr>
                    </w:pPr>
                    <w:r w:rsidRPr="00D21899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  <w:szCs w:val="14"/>
                      </w:rPr>
                      <w:t xml:space="preserve">Carta de Descartes ao seu amigo Guez de Balzac, </w:t>
                    </w:r>
                    <w:r w:rsidRPr="00D21899">
                      <w:rPr>
                        <w:rFonts w:asciiTheme="minorHAnsi" w:hAnsiTheme="minorHAnsi" w:cs="VectoraLTStd-Light"/>
                        <w:sz w:val="16"/>
                        <w:szCs w:val="14"/>
                      </w:rPr>
                      <w:t>em 1631</w:t>
                    </w:r>
                  </w:p>
                </w:txbxContent>
              </v:textbox>
            </v:shape>
            <v:shape id="_x0000_s1252" type="#_x0000_t202" style="position:absolute;left:6180;top:12725;width:4789;height:2730" fillcolor="#ffc" stroked="f">
              <v:textbox>
                <w:txbxContent>
                  <w:p w:rsidR="00D21899" w:rsidRPr="00D21899" w:rsidRDefault="00D21899" w:rsidP="00D21899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</w:pPr>
                    <w:r w:rsidRPr="00D2189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Não podemos viver todos na mesma condição: é necessário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D2189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que uns comand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em e os outros obedeçam. Os que </w:t>
                    </w:r>
                    <w:r w:rsidRPr="00D2189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comandam têm várias ca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tegorias ou graus: os soberanos </w:t>
                    </w:r>
                    <w:r w:rsidRPr="00D2189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mandam em todos os d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o seu reino, transmitindo o seu </w:t>
                    </w:r>
                    <w:r w:rsidRPr="00D2189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comando aos grandes, os grandes aos pequenos e estes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D2189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ao povo. E o povo, que obedece a todos eles, está por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D2189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sua vez dividido em várias categorias. No conjunto da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D2189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sociedade, uns dedicam-se especialmente ao serviço de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D2189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Deus, outros a defender o Estado pelas armas, outros a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D2189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alimentá-lo e a mantê-lo pelo exercício da paz. São as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D2189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três ordens ou Estados.</w:t>
                    </w:r>
                  </w:p>
                  <w:p w:rsidR="00D21899" w:rsidRPr="00D21899" w:rsidRDefault="00D21899" w:rsidP="00D21899">
                    <w:pPr>
                      <w:jc w:val="right"/>
                      <w:rPr>
                        <w:rFonts w:asciiTheme="minorHAnsi" w:hAnsiTheme="minorHAnsi"/>
                        <w:sz w:val="16"/>
                        <w:szCs w:val="18"/>
                      </w:rPr>
                    </w:pPr>
                    <w:r w:rsidRPr="00D21899">
                      <w:rPr>
                        <w:rFonts w:asciiTheme="minorHAnsi" w:hAnsiTheme="minorHAnsi" w:cs="VectoraLTStd-Light"/>
                        <w:sz w:val="16"/>
                        <w:szCs w:val="18"/>
                      </w:rPr>
                      <w:t xml:space="preserve">Charles Loyseau, </w:t>
                    </w:r>
                    <w:r w:rsidRPr="00D21899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  <w:szCs w:val="18"/>
                      </w:rPr>
                      <w:t xml:space="preserve">Tratado das Ordens </w:t>
                    </w:r>
                    <w:r w:rsidRPr="00D21899">
                      <w:rPr>
                        <w:rFonts w:asciiTheme="minorHAnsi" w:hAnsiTheme="minorHAnsi" w:cs="VectoraLTStd-Light"/>
                        <w:sz w:val="16"/>
                        <w:szCs w:val="18"/>
                      </w:rPr>
                      <w:t>(1613)</w:t>
                    </w:r>
                  </w:p>
                </w:txbxContent>
              </v:textbox>
            </v:shape>
            <v:shape id="_x0000_s1253" type="#_x0000_t202" style="position:absolute;left:1046;top:15365;width:3229;height:370" filled="f" stroked="f">
              <v:textbox>
                <w:txbxContent>
                  <w:p w:rsidR="00D21899" w:rsidRPr="00D21899" w:rsidRDefault="00D21899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D21899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F – As Províncias Unidas da Holanda</w:t>
                    </w:r>
                  </w:p>
                </w:txbxContent>
              </v:textbox>
            </v:shape>
            <v:shape id="_x0000_s1254" type="#_x0000_t202" style="position:absolute;left:6060;top:15380;width:2059;height:370" filled="f" stroked="f">
              <v:textbox>
                <w:txbxContent>
                  <w:p w:rsidR="00D21899" w:rsidRPr="00D21899" w:rsidRDefault="00D21899" w:rsidP="00D21899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D21899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G – O absolutismo</w:t>
                    </w:r>
                  </w:p>
                </w:txbxContent>
              </v:textbox>
            </v:shape>
          </v:group>
        </w:pict>
      </w: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7B4BBF" w:rsidRDefault="007B4BBF" w:rsidP="007B4BBF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D21899" w:rsidRDefault="00D21899">
      <w:pPr>
        <w:widowControl/>
        <w:autoSpaceDE/>
        <w:autoSpaceDN/>
        <w:adjustRightInd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color w:val="005277"/>
          <w:sz w:val="22"/>
          <w:szCs w:val="22"/>
        </w:rPr>
        <w:br w:type="page"/>
      </w:r>
    </w:p>
    <w:p w:rsidR="00D21899" w:rsidRDefault="00647AAD" w:rsidP="003426AD">
      <w:pPr>
        <w:widowControl/>
        <w:spacing w:before="0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lastRenderedPageBreak/>
        <w:pict>
          <v:shape id="_x0000_s1324" type="#_x0000_t202" style="position:absolute;left:0;text-align:left;margin-left:396.3pt;margin-top:12.95pt;width:99.95pt;height:124.75pt;z-index:-251659265;mso-wrap-style:none" filled="f" stroked="f">
            <v:textbox style="mso-fit-shape-to-text:t">
              <w:txbxContent>
                <w:p w:rsidR="004D1BD2" w:rsidRDefault="004D1BD2">
                  <w:r>
                    <w:rPr>
                      <w:noProof/>
                    </w:rPr>
                    <w:drawing>
                      <wp:inline distT="0" distB="0" distL="0" distR="0">
                        <wp:extent cx="1057275" cy="1485900"/>
                        <wp:effectExtent l="19050" t="0" r="9525" b="0"/>
                        <wp:docPr id="1" name="Image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485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oval id="_x0000_s1256" style="position:absolute;left:0;text-align:left;margin-left:465.1pt;margin-top:-54.55pt;width:88.5pt;height:78pt;z-index:251693056" fillcolor="#ffc000" stroked="f"/>
        </w:pict>
      </w:r>
    </w:p>
    <w:p w:rsidR="00220D29" w:rsidRPr="00220D29" w:rsidRDefault="00220D29" w:rsidP="00220D29">
      <w:pPr>
        <w:widowControl/>
        <w:spacing w:before="0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220D29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3.1 </w:t>
      </w:r>
      <w:r w:rsidRPr="00220D29">
        <w:rPr>
          <w:rFonts w:asciiTheme="minorHAnsi" w:hAnsiTheme="minorHAnsi" w:cs="MyriadPro-Regular"/>
          <w:color w:val="000000"/>
          <w:sz w:val="22"/>
          <w:szCs w:val="22"/>
        </w:rPr>
        <w:t>Classifica as afirmações em verdadeiras (</w:t>
      </w:r>
      <w:r w:rsidRPr="00220D29">
        <w:rPr>
          <w:rFonts w:asciiTheme="minorHAnsi" w:hAnsiTheme="minorHAnsi" w:cs="MyriadPro-Bold"/>
          <w:b/>
          <w:bCs/>
          <w:color w:val="000000"/>
          <w:sz w:val="22"/>
          <w:szCs w:val="22"/>
        </w:rPr>
        <w:t>V</w:t>
      </w:r>
      <w:r w:rsidRPr="00220D29">
        <w:rPr>
          <w:rFonts w:asciiTheme="minorHAnsi" w:hAnsiTheme="minorHAnsi" w:cs="MyriadPro-Regular"/>
          <w:color w:val="000000"/>
          <w:sz w:val="22"/>
          <w:szCs w:val="22"/>
        </w:rPr>
        <w:t>) ou falsas (</w:t>
      </w:r>
      <w:r w:rsidRPr="00220D29">
        <w:rPr>
          <w:rFonts w:asciiTheme="minorHAnsi" w:hAnsiTheme="minorHAnsi" w:cs="MyriadPro-Bold"/>
          <w:b/>
          <w:bCs/>
          <w:color w:val="000000"/>
          <w:sz w:val="22"/>
          <w:szCs w:val="22"/>
        </w:rPr>
        <w:t>F</w:t>
      </w:r>
      <w:r w:rsidRPr="00220D29">
        <w:rPr>
          <w:rFonts w:asciiTheme="minorHAnsi" w:hAnsiTheme="minorHAnsi" w:cs="MyriadPro-Regular"/>
          <w:color w:val="000000"/>
          <w:sz w:val="22"/>
          <w:szCs w:val="22"/>
        </w:rPr>
        <w:t>) de acordo com as informações</w:t>
      </w:r>
    </w:p>
    <w:p w:rsidR="00220D29" w:rsidRPr="00220D29" w:rsidRDefault="00220D29" w:rsidP="00220D29">
      <w:pPr>
        <w:widowControl/>
        <w:spacing w:before="0"/>
        <w:ind w:left="56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220D29">
        <w:rPr>
          <w:rFonts w:asciiTheme="minorHAnsi" w:hAnsiTheme="minorHAnsi" w:cs="MyriadPro-Regular"/>
          <w:color w:val="000000"/>
          <w:sz w:val="22"/>
          <w:szCs w:val="22"/>
        </w:rPr>
        <w:t>das fontes:</w:t>
      </w:r>
    </w:p>
    <w:p w:rsidR="004D1BD2" w:rsidRDefault="00647AAD" w:rsidP="0086099D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>
        <w:rPr>
          <w:rFonts w:asciiTheme="minorHAnsi" w:hAnsiTheme="minorHAnsi" w:cs="VectoraLTStd-Light"/>
          <w:noProof/>
          <w:color w:val="000000"/>
          <w:sz w:val="22"/>
          <w:szCs w:val="22"/>
        </w:rPr>
        <w:pict>
          <v:rect id="_x0000_s1266" style="position:absolute;left:0;text-align:left;margin-left:34.7pt;margin-top:.4pt;width:11.35pt;height:11.35pt;z-index:251760640" o:regroupid="10"/>
        </w:pict>
      </w:r>
      <w:r w:rsidR="00220D29" w:rsidRPr="00220D29">
        <w:rPr>
          <w:rFonts w:asciiTheme="minorHAnsi" w:hAnsiTheme="minorHAnsi" w:cs="VectoraLTStd-Light"/>
          <w:color w:val="000000"/>
          <w:sz w:val="22"/>
          <w:szCs w:val="22"/>
        </w:rPr>
        <w:t xml:space="preserve">O absolutismo foi um regime político em que o rei concentrava grande parte do </w:t>
      </w:r>
    </w:p>
    <w:p w:rsidR="00220D29" w:rsidRPr="00220D29" w:rsidRDefault="00220D29" w:rsidP="0086099D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220D29">
        <w:rPr>
          <w:rFonts w:asciiTheme="minorHAnsi" w:hAnsiTheme="minorHAnsi" w:cs="VectoraLTStd-Light"/>
          <w:color w:val="000000"/>
          <w:sz w:val="22"/>
          <w:szCs w:val="22"/>
        </w:rPr>
        <w:t>poder.</w:t>
      </w:r>
    </w:p>
    <w:p w:rsidR="00220D29" w:rsidRPr="00220D29" w:rsidRDefault="00647AAD" w:rsidP="0086099D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>
        <w:rPr>
          <w:rFonts w:asciiTheme="minorHAnsi" w:hAnsiTheme="minorHAnsi" w:cs="VectoraLTStd-Light"/>
          <w:noProof/>
          <w:color w:val="000000"/>
          <w:sz w:val="22"/>
          <w:szCs w:val="22"/>
        </w:rPr>
        <w:pict>
          <v:rect id="_x0000_s1268" style="position:absolute;left:0;text-align:left;margin-left:34.7pt;margin-top:.55pt;width:11.35pt;height:11.35pt;z-index:251762688" o:regroupid="10"/>
        </w:pict>
      </w:r>
      <w:r w:rsidR="00220D29" w:rsidRPr="00220D29">
        <w:rPr>
          <w:rFonts w:asciiTheme="minorHAnsi" w:hAnsiTheme="minorHAnsi" w:cs="VectoraLTStd-Light"/>
          <w:color w:val="000000"/>
          <w:sz w:val="22"/>
          <w:szCs w:val="22"/>
        </w:rPr>
        <w:t>O poder dos reis absolutos provinha de Deus, segundo crença da época.</w:t>
      </w:r>
    </w:p>
    <w:p w:rsidR="00220D29" w:rsidRPr="00220D29" w:rsidRDefault="00647AAD" w:rsidP="0086099D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>
        <w:rPr>
          <w:rFonts w:asciiTheme="minorHAnsi" w:hAnsiTheme="minorHAnsi" w:cs="VectoraLTStd-Light"/>
          <w:noProof/>
          <w:color w:val="000000"/>
          <w:sz w:val="22"/>
          <w:szCs w:val="22"/>
        </w:rPr>
        <w:pict>
          <v:rect id="_x0000_s1269" style="position:absolute;left:0;text-align:left;margin-left:34.7pt;margin-top:.65pt;width:11.35pt;height:11.35pt;z-index:251763712" o:regroupid="10"/>
        </w:pict>
      </w:r>
      <w:r w:rsidR="00220D29" w:rsidRPr="00220D29">
        <w:rPr>
          <w:rFonts w:asciiTheme="minorHAnsi" w:hAnsiTheme="minorHAnsi" w:cs="VectoraLTStd-Light"/>
          <w:color w:val="000000"/>
          <w:sz w:val="22"/>
          <w:szCs w:val="22"/>
        </w:rPr>
        <w:t>O absolutismo foi um regime político típico da Europa da Idade Média.</w:t>
      </w:r>
    </w:p>
    <w:p w:rsidR="00220D29" w:rsidRPr="00220D29" w:rsidRDefault="00647AAD" w:rsidP="0086099D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>
        <w:rPr>
          <w:rFonts w:asciiTheme="minorHAnsi" w:hAnsiTheme="minorHAnsi" w:cs="VectoraLTStd-Light"/>
          <w:noProof/>
          <w:color w:val="000000"/>
          <w:sz w:val="22"/>
          <w:szCs w:val="22"/>
        </w:rPr>
        <w:pict>
          <v:rect id="_x0000_s1270" style="position:absolute;left:0;text-align:left;margin-left:34.7pt;margin-top:.95pt;width:11.35pt;height:11.35pt;z-index:251764736" o:regroupid="10"/>
        </w:pict>
      </w:r>
      <w:r w:rsidR="00220D29" w:rsidRPr="00220D29">
        <w:rPr>
          <w:rFonts w:asciiTheme="minorHAnsi" w:hAnsiTheme="minorHAnsi" w:cs="VectoraLTStd-Light"/>
          <w:color w:val="000000"/>
          <w:sz w:val="22"/>
          <w:szCs w:val="22"/>
        </w:rPr>
        <w:t>A corte era usada pelo rei para demonstrar e reforçar o seu poder.</w:t>
      </w:r>
    </w:p>
    <w:p w:rsidR="004D1BD2" w:rsidRDefault="00647AAD" w:rsidP="0086099D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>
        <w:rPr>
          <w:rFonts w:asciiTheme="minorHAnsi" w:hAnsiTheme="minorHAnsi" w:cs="VectoraLTStd-Light"/>
          <w:noProof/>
          <w:color w:val="000000"/>
          <w:sz w:val="22"/>
          <w:szCs w:val="22"/>
        </w:rPr>
        <w:pict>
          <v:rect id="_x0000_s1271" style="position:absolute;left:0;text-align:left;margin-left:34.7pt;margin-top:1.55pt;width:11.35pt;height:11.35pt;z-index:251765760" o:regroupid="10"/>
        </w:pict>
      </w:r>
      <w:r w:rsidR="00220D29" w:rsidRPr="00220D29">
        <w:rPr>
          <w:rFonts w:asciiTheme="minorHAnsi" w:hAnsiTheme="minorHAnsi" w:cs="VectoraLTStd-Light"/>
          <w:color w:val="000000"/>
          <w:sz w:val="22"/>
          <w:szCs w:val="22"/>
        </w:rPr>
        <w:t>A corte era frequentada por elementos das três ordens sociais: clero, nobreza e</w:t>
      </w:r>
      <w:r w:rsidR="0086099D">
        <w:rPr>
          <w:rFonts w:asciiTheme="minorHAnsi" w:hAnsiTheme="minorHAnsi" w:cs="VectoraLTStd-Light"/>
          <w:color w:val="000000"/>
          <w:sz w:val="22"/>
          <w:szCs w:val="22"/>
        </w:rPr>
        <w:t xml:space="preserve"> </w:t>
      </w:r>
    </w:p>
    <w:p w:rsidR="00220D29" w:rsidRPr="00220D29" w:rsidRDefault="00220D29" w:rsidP="0086099D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220D29">
        <w:rPr>
          <w:rFonts w:asciiTheme="minorHAnsi" w:hAnsiTheme="minorHAnsi" w:cs="VectoraLTStd-Light"/>
          <w:color w:val="000000"/>
          <w:sz w:val="22"/>
          <w:szCs w:val="22"/>
        </w:rPr>
        <w:t>Terceiro Estado.</w:t>
      </w:r>
    </w:p>
    <w:p w:rsidR="00220D29" w:rsidRPr="00220D29" w:rsidRDefault="00647AAD" w:rsidP="0086099D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>
        <w:rPr>
          <w:rFonts w:asciiTheme="minorHAnsi" w:hAnsiTheme="minorHAnsi" w:cs="VectoraLTStd-Light"/>
          <w:noProof/>
          <w:color w:val="000000"/>
          <w:sz w:val="22"/>
          <w:szCs w:val="22"/>
        </w:rPr>
        <w:pict>
          <v:rect id="_x0000_s1267" style="position:absolute;left:0;text-align:left;margin-left:34.7pt;margin-top:.85pt;width:11.35pt;height:11.35pt;z-index:251761664" o:regroupid="10"/>
        </w:pict>
      </w:r>
      <w:r w:rsidR="00220D29" w:rsidRPr="00220D29">
        <w:rPr>
          <w:rFonts w:asciiTheme="minorHAnsi" w:hAnsiTheme="minorHAnsi" w:cs="VectoraLTStd-Light"/>
          <w:color w:val="000000"/>
          <w:sz w:val="22"/>
          <w:szCs w:val="22"/>
        </w:rPr>
        <w:t>A Holanda e a Inglaterra constituíram a exceção política na Europa absolutista.</w:t>
      </w:r>
    </w:p>
    <w:p w:rsidR="00220D29" w:rsidRPr="003426AD" w:rsidRDefault="00220D29" w:rsidP="003426AD">
      <w:pPr>
        <w:widowControl/>
        <w:spacing w:before="0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220D29" w:rsidRPr="00220D29" w:rsidRDefault="00220D29" w:rsidP="00220D29">
      <w:pPr>
        <w:widowControl/>
        <w:spacing w:before="0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220D29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3.2. </w:t>
      </w:r>
      <w:r w:rsidRPr="00220D29">
        <w:rPr>
          <w:rFonts w:asciiTheme="minorHAnsi" w:hAnsiTheme="minorHAnsi" w:cs="MyriadPro-Regular"/>
          <w:color w:val="000000"/>
          <w:sz w:val="22"/>
          <w:szCs w:val="22"/>
        </w:rPr>
        <w:t>Corrige as afirmações que consideraste falsas.</w:t>
      </w:r>
    </w:p>
    <w:p w:rsidR="00220D29" w:rsidRPr="003426AD" w:rsidRDefault="00220D29" w:rsidP="003426AD">
      <w:pPr>
        <w:widowControl/>
        <w:spacing w:before="0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220D29" w:rsidRPr="00220D29" w:rsidRDefault="00220D29" w:rsidP="00220D29">
      <w:pPr>
        <w:widowControl/>
        <w:spacing w:before="0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220D29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3.3. </w:t>
      </w:r>
      <w:r w:rsidRPr="00220D29">
        <w:rPr>
          <w:rFonts w:asciiTheme="minorHAnsi" w:hAnsiTheme="minorHAnsi" w:cs="MyriadPro-Regular"/>
          <w:color w:val="000000"/>
          <w:sz w:val="22"/>
          <w:szCs w:val="22"/>
        </w:rPr>
        <w:t>Representa graficamente a estrutura hierarquizada da sociedade de ordens do Antigo Regime.</w:t>
      </w:r>
    </w:p>
    <w:p w:rsidR="00220D29" w:rsidRPr="003426AD" w:rsidRDefault="00220D29" w:rsidP="003426AD">
      <w:pPr>
        <w:widowControl/>
        <w:spacing w:before="0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220D29" w:rsidRPr="00220D29" w:rsidRDefault="00647AAD" w:rsidP="00220D29">
      <w:pPr>
        <w:widowControl/>
        <w:spacing w:before="0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>
        <w:rPr>
          <w:noProof/>
        </w:rPr>
        <w:pict>
          <v:shape id="_x0000_s1257" type="#_x0000_t202" style="position:absolute;left:0;text-align:left;margin-left:127.8pt;margin-top:13.85pt;width:365.5pt;height:142.05pt;z-index:251695104" filled="f" stroked="f">
            <v:textbox style="mso-fit-shape-to-text:t">
              <w:txbxContent>
                <w:p w:rsidR="00220D29" w:rsidRPr="00220D29" w:rsidRDefault="00220D29" w:rsidP="00220D29">
                  <w:pPr>
                    <w:widowControl/>
                    <w:spacing w:before="0"/>
                    <w:jc w:val="left"/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</w:pPr>
                  <w:r w:rsidRPr="00220D29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22"/>
                    </w:rPr>
                    <w:t xml:space="preserve"> (1) </w:t>
                  </w:r>
                  <w:r w:rsidRPr="00220D29"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  <w:t>Invadiu o Nordeste do Brasil, centro de produção de açúcar na América portuguesa.</w:t>
                  </w:r>
                </w:p>
                <w:p w:rsidR="00220D29" w:rsidRPr="00220D29" w:rsidRDefault="00220D29" w:rsidP="00220D29">
                  <w:pPr>
                    <w:widowControl/>
                    <w:spacing w:before="0"/>
                    <w:jc w:val="left"/>
                    <w:rPr>
                      <w:rFonts w:asciiTheme="minorHAnsi" w:hAnsiTheme="minorHAnsi" w:cs="VectoraLTStd-LightItalic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220D29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22"/>
                    </w:rPr>
                    <w:t xml:space="preserve">(2) </w:t>
                  </w:r>
                  <w:r w:rsidRPr="00220D29"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  <w:t xml:space="preserve">Defendeu o príncipio do </w:t>
                  </w:r>
                  <w:r w:rsidRPr="00220D29">
                    <w:rPr>
                      <w:rFonts w:asciiTheme="minorHAnsi" w:hAnsiTheme="minorHAnsi" w:cs="VectoraLTStd-LightItalic"/>
                      <w:i/>
                      <w:iCs/>
                      <w:color w:val="000000"/>
                      <w:sz w:val="22"/>
                      <w:szCs w:val="22"/>
                    </w:rPr>
                    <w:t>Mare Liberum.</w:t>
                  </w:r>
                </w:p>
                <w:p w:rsidR="00220D29" w:rsidRPr="00220D29" w:rsidRDefault="00220D29" w:rsidP="00220D29">
                  <w:pPr>
                    <w:widowControl/>
                    <w:spacing w:before="0"/>
                    <w:jc w:val="left"/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</w:pPr>
                  <w:r w:rsidRPr="00220D29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22"/>
                    </w:rPr>
                    <w:t xml:space="preserve">(3) </w:t>
                  </w:r>
                  <w:r w:rsidRPr="00220D29"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  <w:t>Formou um poderoso império colonial no século XVIII.</w:t>
                  </w:r>
                </w:p>
                <w:p w:rsidR="00220D29" w:rsidRPr="00220D29" w:rsidRDefault="00220D29" w:rsidP="00220D29">
                  <w:pPr>
                    <w:widowControl/>
                    <w:spacing w:before="0"/>
                    <w:jc w:val="left"/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</w:pPr>
                  <w:r w:rsidRPr="00220D29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22"/>
                    </w:rPr>
                    <w:t xml:space="preserve">(4) </w:t>
                  </w:r>
                  <w:r w:rsidRPr="00220D29"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  <w:t>Durante a União Ibérica, dominou territórios na Europa, África, Ásia e América.</w:t>
                  </w:r>
                </w:p>
                <w:p w:rsidR="00220D29" w:rsidRPr="00220D29" w:rsidRDefault="00220D29" w:rsidP="00220D29">
                  <w:pPr>
                    <w:widowControl/>
                    <w:spacing w:before="0"/>
                    <w:jc w:val="left"/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</w:pPr>
                  <w:r w:rsidRPr="00220D29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22"/>
                    </w:rPr>
                    <w:t xml:space="preserve">(5) </w:t>
                  </w:r>
                  <w:r w:rsidRPr="00220D29"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  <w:t>Adotou as políticas mercantilistas para fazer face à crise económica dos finais do século XVII.</w:t>
                  </w:r>
                </w:p>
                <w:p w:rsidR="00220D29" w:rsidRPr="007C35F9" w:rsidRDefault="00220D29" w:rsidP="00220D29">
                  <w:pPr>
                    <w:rPr>
                      <w:rFonts w:cs="VAGRoundedStd-Bold"/>
                      <w:b/>
                      <w:bCs/>
                      <w:color w:val="005277"/>
                    </w:rPr>
                  </w:pPr>
                  <w:r w:rsidRPr="00220D29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22"/>
                    </w:rPr>
                    <w:t xml:space="preserve">(6) </w:t>
                  </w:r>
                  <w:r w:rsidRPr="00220D29"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  <w:t xml:space="preserve">Adotou medidas protecionistas, através da publicação de </w:t>
                  </w:r>
                  <w:r w:rsidRPr="00220D29">
                    <w:rPr>
                      <w:rFonts w:asciiTheme="minorHAnsi" w:hAnsiTheme="minorHAnsi" w:cs="VectoraLTStd-LightItalic"/>
                      <w:i/>
                      <w:iCs/>
                      <w:color w:val="000000"/>
                      <w:sz w:val="22"/>
                      <w:szCs w:val="22"/>
                    </w:rPr>
                    <w:t>Atos de Navegação</w:t>
                  </w:r>
                  <w:r w:rsidRPr="00220D29">
                    <w:rPr>
                      <w:rFonts w:asciiTheme="minorHAnsi" w:hAnsiTheme="minorHAnsi" w:cs="VectoraLTStd-Light"/>
                      <w:color w:val="000000"/>
                      <w:sz w:val="22"/>
                      <w:szCs w:val="22"/>
                    </w:rPr>
                    <w:t>.</w:t>
                  </w:r>
                </w:p>
              </w:txbxContent>
            </v:textbox>
            <w10:wrap type="square"/>
          </v:shape>
        </w:pict>
      </w:r>
      <w:r w:rsidR="00220D29" w:rsidRPr="00220D29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3.4. </w:t>
      </w:r>
      <w:r w:rsidR="00220D29" w:rsidRPr="00220D29">
        <w:rPr>
          <w:rFonts w:asciiTheme="minorHAnsi" w:hAnsiTheme="minorHAnsi" w:cs="MyriadPro-Regular"/>
          <w:color w:val="000000"/>
          <w:sz w:val="22"/>
          <w:szCs w:val="22"/>
        </w:rPr>
        <w:t>Associa os elementos das duas colunas:</w:t>
      </w:r>
    </w:p>
    <w:p w:rsidR="00220D29" w:rsidRDefault="00220D29" w:rsidP="00220D29">
      <w:pPr>
        <w:widowControl/>
        <w:spacing w:before="0"/>
        <w:ind w:left="624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  <w:sectPr w:rsidR="00220D29" w:rsidSect="00200978">
          <w:type w:val="continuous"/>
          <w:pgSz w:w="11906" w:h="16838" w:code="9"/>
          <w:pgMar w:top="851" w:right="1134" w:bottom="851" w:left="1134" w:header="340" w:footer="340" w:gutter="0"/>
          <w:cols w:space="708"/>
          <w:docGrid w:linePitch="360"/>
        </w:sectPr>
      </w:pPr>
    </w:p>
    <w:p w:rsidR="000E7C66" w:rsidRDefault="000E7C66" w:rsidP="003426AD">
      <w:pPr>
        <w:widowControl/>
        <w:spacing w:before="0"/>
        <w:ind w:left="624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220D29" w:rsidRPr="00220D29" w:rsidRDefault="00220D29" w:rsidP="00220D29">
      <w:pPr>
        <w:widowControl/>
        <w:spacing w:before="0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220D29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(A) </w:t>
      </w:r>
      <w:r w:rsidRPr="00220D29">
        <w:rPr>
          <w:rFonts w:asciiTheme="minorHAnsi" w:hAnsiTheme="minorHAnsi" w:cs="VectoraLTStd-Light"/>
          <w:color w:val="000000"/>
          <w:sz w:val="22"/>
          <w:szCs w:val="22"/>
        </w:rPr>
        <w:t>Portugal</w:t>
      </w:r>
    </w:p>
    <w:p w:rsidR="000E7C66" w:rsidRDefault="000E7C66" w:rsidP="00220D29">
      <w:pPr>
        <w:widowControl/>
        <w:spacing w:before="0"/>
        <w:ind w:left="624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220D29" w:rsidRPr="00220D29" w:rsidRDefault="00220D29" w:rsidP="00220D29">
      <w:pPr>
        <w:widowControl/>
        <w:spacing w:before="0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220D29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(B) </w:t>
      </w:r>
      <w:r w:rsidRPr="00220D29">
        <w:rPr>
          <w:rFonts w:asciiTheme="minorHAnsi" w:hAnsiTheme="minorHAnsi" w:cs="VectoraLTStd-Light"/>
          <w:color w:val="000000"/>
          <w:sz w:val="22"/>
          <w:szCs w:val="22"/>
        </w:rPr>
        <w:t>Holanda</w:t>
      </w:r>
    </w:p>
    <w:p w:rsidR="000E7C66" w:rsidRDefault="000E7C66" w:rsidP="00220D29">
      <w:pPr>
        <w:widowControl/>
        <w:spacing w:before="0"/>
        <w:ind w:left="624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220D29" w:rsidRPr="00220D29" w:rsidRDefault="00220D29" w:rsidP="00220D29">
      <w:pPr>
        <w:widowControl/>
        <w:spacing w:before="0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220D29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(C) </w:t>
      </w:r>
      <w:r w:rsidRPr="00220D29">
        <w:rPr>
          <w:rFonts w:asciiTheme="minorHAnsi" w:hAnsiTheme="minorHAnsi" w:cs="VectoraLTStd-Light"/>
          <w:color w:val="000000"/>
          <w:sz w:val="22"/>
          <w:szCs w:val="22"/>
        </w:rPr>
        <w:t>Inglaterra</w:t>
      </w:r>
    </w:p>
    <w:p w:rsidR="000E7C66" w:rsidRDefault="000E7C66" w:rsidP="00220D29">
      <w:pPr>
        <w:widowControl/>
        <w:spacing w:before="0"/>
        <w:ind w:left="624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220D29" w:rsidRPr="00220D29" w:rsidRDefault="00220D29" w:rsidP="00220D29">
      <w:pPr>
        <w:widowControl/>
        <w:spacing w:before="0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220D29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(D) </w:t>
      </w:r>
      <w:r w:rsidRPr="00220D29">
        <w:rPr>
          <w:rFonts w:asciiTheme="minorHAnsi" w:hAnsiTheme="minorHAnsi" w:cs="VectoraLTStd-Light"/>
          <w:color w:val="000000"/>
          <w:sz w:val="22"/>
          <w:szCs w:val="22"/>
        </w:rPr>
        <w:t>Espanha</w:t>
      </w:r>
    </w:p>
    <w:p w:rsidR="00220D29" w:rsidRDefault="00220D29" w:rsidP="00220D29">
      <w:pPr>
        <w:widowControl/>
        <w:spacing w:before="0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  <w:sectPr w:rsidR="00220D29" w:rsidSect="00200978">
          <w:type w:val="continuous"/>
          <w:pgSz w:w="11906" w:h="16838" w:code="9"/>
          <w:pgMar w:top="851" w:right="1134" w:bottom="851" w:left="1134" w:header="340" w:footer="340" w:gutter="0"/>
          <w:cols w:space="708"/>
          <w:docGrid w:linePitch="360"/>
        </w:sectPr>
      </w:pPr>
    </w:p>
    <w:p w:rsidR="00220D29" w:rsidRDefault="00220D29" w:rsidP="00220D29">
      <w:pPr>
        <w:widowControl/>
        <w:spacing w:before="0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</w:p>
    <w:p w:rsidR="00220D29" w:rsidRPr="00220D29" w:rsidRDefault="00220D29" w:rsidP="00220D29">
      <w:pPr>
        <w:widowControl/>
        <w:spacing w:before="0"/>
        <w:ind w:left="227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</w:p>
    <w:p w:rsidR="000E7C66" w:rsidRPr="003426AD" w:rsidRDefault="000E7C66" w:rsidP="003426AD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3A909"/>
          <w:sz w:val="18"/>
          <w:szCs w:val="22"/>
        </w:rPr>
      </w:pPr>
    </w:p>
    <w:p w:rsidR="00220D29" w:rsidRPr="00220D29" w:rsidRDefault="00220D29" w:rsidP="00220D29">
      <w:pPr>
        <w:widowControl/>
        <w:spacing w:before="0"/>
        <w:jc w:val="left"/>
        <w:rPr>
          <w:rFonts w:asciiTheme="minorHAnsi" w:hAnsiTheme="minorHAnsi" w:cs="VAGRoundedStd-Light"/>
          <w:color w:val="D3A909"/>
          <w:sz w:val="32"/>
          <w:szCs w:val="22"/>
        </w:rPr>
      </w:pPr>
      <w:r w:rsidRPr="00220D29">
        <w:rPr>
          <w:rFonts w:asciiTheme="minorHAnsi" w:hAnsiTheme="minorHAnsi" w:cs="VAGRoundedStd-Bold"/>
          <w:b/>
          <w:bCs/>
          <w:color w:val="D3A909"/>
          <w:sz w:val="32"/>
          <w:szCs w:val="22"/>
        </w:rPr>
        <w:t xml:space="preserve">GRUPO IV </w:t>
      </w:r>
      <w:r w:rsidRPr="00220D29">
        <w:rPr>
          <w:rFonts w:asciiTheme="minorHAnsi" w:hAnsiTheme="minorHAnsi" w:cs="VAGRoundedStd-Light"/>
          <w:color w:val="D3A909"/>
          <w:sz w:val="32"/>
          <w:szCs w:val="22"/>
        </w:rPr>
        <w:t>– 6.2. Um século de mudanças (século XVIII)</w:t>
      </w:r>
    </w:p>
    <w:p w:rsidR="00220D29" w:rsidRPr="003426AD" w:rsidRDefault="00220D29" w:rsidP="003426AD">
      <w:pPr>
        <w:widowControl/>
        <w:spacing w:before="0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220D29" w:rsidRPr="00220D29" w:rsidRDefault="00220D29" w:rsidP="00220D29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 w:rsidRPr="00220D29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4. </w:t>
      </w:r>
      <w:r w:rsidRPr="00220D29">
        <w:rPr>
          <w:rFonts w:asciiTheme="minorHAnsi" w:hAnsiTheme="minorHAnsi" w:cs="MyriadPro-Regular"/>
          <w:color w:val="000000"/>
          <w:sz w:val="22"/>
          <w:szCs w:val="22"/>
        </w:rPr>
        <w:t>Analisa as fontes apresentadas.</w:t>
      </w:r>
    </w:p>
    <w:p w:rsidR="00D21899" w:rsidRDefault="00647AAD" w:rsidP="003426AD">
      <w:pPr>
        <w:widowControl/>
        <w:spacing w:before="0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group id="_x0000_s1264" style="position:absolute;left:0;text-align:left;margin-left:-10.2pt;margin-top:4.7pt;width:481.5pt;height:183pt;z-index:251702272" coordorigin="930,9675" coordsize="9630,3660">
            <v:shape id="_x0000_s1258" type="#_x0000_t202" style="position:absolute;left:930;top:9675;width:5779;height:3170;mso-wrap-style:none" filled="f" stroked="f">
              <v:textbox style="mso-fit-shape-to-text:t">
                <w:txbxContent>
                  <w:p w:rsidR="003426AD" w:rsidRDefault="003426AD">
                    <w:r>
                      <w:rPr>
                        <w:noProof/>
                      </w:rPr>
                      <w:drawing>
                        <wp:inline distT="0" distB="0" distL="0" distR="0">
                          <wp:extent cx="3457575" cy="1914525"/>
                          <wp:effectExtent l="19050" t="0" r="9525" b="0"/>
                          <wp:docPr id="15" name="Imagem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57575" cy="1914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259" type="#_x0000_t202" style="position:absolute;left:4185;top:9675;width:6251;height:1305" fillcolor="#ffc" stroked="f">
              <v:textbox>
                <w:txbxContent>
                  <w:p w:rsidR="003426AD" w:rsidRPr="003426AD" w:rsidRDefault="003426AD" w:rsidP="003426AD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</w:rPr>
                    </w:pPr>
                    <w:r w:rsidRPr="003426AD">
                      <w:rPr>
                        <w:rFonts w:asciiTheme="minorHAnsi" w:hAnsiTheme="minorHAnsi" w:cs="VectoraLTStd-Light"/>
                      </w:rPr>
                      <w:t>Cheguei à demonstração sensível e certa de que Vénus roda à volta do Sol, como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3426AD">
                      <w:rPr>
                        <w:rFonts w:asciiTheme="minorHAnsi" w:hAnsiTheme="minorHAnsi" w:cs="VectoraLTStd-Light"/>
                      </w:rPr>
                      <w:t>Mercúrio e como outros planetas, coisa de que […] Copérnico, Kepler e eu próprio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3426AD">
                      <w:rPr>
                        <w:rFonts w:asciiTheme="minorHAnsi" w:hAnsiTheme="minorHAnsi" w:cs="VectoraLTStd-Light"/>
                      </w:rPr>
                      <w:t>estamos convencidos, mas de que não se tinha prova palpável até agora.</w:t>
                    </w:r>
                  </w:p>
                  <w:p w:rsidR="003426AD" w:rsidRPr="003426AD" w:rsidRDefault="003426AD" w:rsidP="003426AD">
                    <w:pPr>
                      <w:jc w:val="right"/>
                      <w:rPr>
                        <w:rFonts w:asciiTheme="minorHAnsi" w:hAnsiTheme="minorHAnsi"/>
                        <w:sz w:val="16"/>
                      </w:rPr>
                    </w:pPr>
                    <w:r w:rsidRPr="003426AD">
                      <w:rPr>
                        <w:rFonts w:asciiTheme="minorHAnsi" w:hAnsiTheme="minorHAnsi" w:cs="VectoraLTStd-Light"/>
                        <w:sz w:val="16"/>
                      </w:rPr>
                      <w:t xml:space="preserve">Galilei Galilei, </w:t>
                    </w:r>
                    <w:r w:rsidRPr="003426AD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</w:rPr>
                      <w:t>Carta ao Grão-Duque de Florença</w:t>
                    </w:r>
                    <w:r w:rsidRPr="003426AD">
                      <w:rPr>
                        <w:rFonts w:asciiTheme="minorHAnsi" w:hAnsiTheme="minorHAnsi" w:cs="VectoraLTStd-Light"/>
                        <w:sz w:val="16"/>
                      </w:rPr>
                      <w:t>, 1638</w:t>
                    </w:r>
                  </w:p>
                </w:txbxContent>
              </v:textbox>
            </v:shape>
            <v:shape id="_x0000_s1260" type="#_x0000_t202" style="position:absolute;left:6900;top:11445;width:3660;height:1400" fillcolor="#ffc" stroked="f">
              <v:textbox>
                <w:txbxContent>
                  <w:p w:rsidR="003426AD" w:rsidRPr="003426AD" w:rsidRDefault="003426AD" w:rsidP="003426AD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</w:rPr>
                    </w:pPr>
                    <w:r w:rsidRPr="003426AD">
                      <w:rPr>
                        <w:rFonts w:asciiTheme="minorHAnsi" w:hAnsiTheme="minorHAnsi" w:cs="VectoraLTStd-Light"/>
                      </w:rPr>
                      <w:t>Nas lições de Física devem os estudantes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3426AD">
                      <w:rPr>
                        <w:rFonts w:asciiTheme="minorHAnsi" w:hAnsiTheme="minorHAnsi" w:cs="VectoraLTStd-Light"/>
                      </w:rPr>
                      <w:t>ver e executar experiências […].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3426AD">
                      <w:rPr>
                        <w:rFonts w:asciiTheme="minorHAnsi" w:hAnsiTheme="minorHAnsi" w:cs="VectoraLTStd-Light"/>
                      </w:rPr>
                      <w:t>Para as experiências de Química haverá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3426AD">
                      <w:rPr>
                        <w:rFonts w:asciiTheme="minorHAnsi" w:hAnsiTheme="minorHAnsi" w:cs="VectoraLTStd-Light"/>
                      </w:rPr>
                      <w:t>na Universidade um laboratório.</w:t>
                    </w:r>
                  </w:p>
                  <w:p w:rsidR="003426AD" w:rsidRPr="003426AD" w:rsidRDefault="003426AD" w:rsidP="003426AD">
                    <w:pPr>
                      <w:jc w:val="right"/>
                      <w:rPr>
                        <w:rFonts w:asciiTheme="minorHAnsi" w:hAnsiTheme="minorHAnsi"/>
                        <w:sz w:val="16"/>
                      </w:rPr>
                    </w:pPr>
                    <w:r w:rsidRPr="003426AD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</w:rPr>
                      <w:t>Estatutos da Universidade de Coimbra</w:t>
                    </w:r>
                    <w:r w:rsidRPr="003426AD">
                      <w:rPr>
                        <w:rFonts w:asciiTheme="minorHAnsi" w:hAnsiTheme="minorHAnsi" w:cs="VectoraLTStd-Light"/>
                        <w:sz w:val="16"/>
                      </w:rPr>
                      <w:t>, 1772</w:t>
                    </w:r>
                  </w:p>
                </w:txbxContent>
              </v:textbox>
            </v:shape>
            <v:shape id="_x0000_s1261" type="#_x0000_t202" style="position:absolute;left:4065;top:10890;width:2025;height:390" filled="f" stroked="f">
              <v:textbox>
                <w:txbxContent>
                  <w:p w:rsidR="003426AD" w:rsidRPr="003426AD" w:rsidRDefault="003426AD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3426AD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H – Galileu Galilei</w:t>
                    </w:r>
                  </w:p>
                </w:txbxContent>
              </v:textbox>
            </v:shape>
            <v:shape id="_x0000_s1262" type="#_x0000_t202" style="position:absolute;left:6765;top:12770;width:3536;height:565" filled="f" stroked="f">
              <v:textbox>
                <w:txbxContent>
                  <w:p w:rsidR="003426AD" w:rsidRPr="003426AD" w:rsidRDefault="003426AD" w:rsidP="003426AD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</w:pPr>
                    <w:r w:rsidRPr="003426AD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J – Reforma pombalina da Universidade</w:t>
                    </w:r>
                  </w:p>
                  <w:p w:rsidR="003426AD" w:rsidRPr="003426AD" w:rsidRDefault="003426AD" w:rsidP="003426AD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3426AD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de Coimbra</w:t>
                    </w:r>
                  </w:p>
                </w:txbxContent>
              </v:textbox>
            </v:shape>
            <v:shape id="_x0000_s1263" type="#_x0000_t202" style="position:absolute;left:1125;top:12650;width:2415;height:385" filled="f" stroked="f">
              <v:textbox>
                <w:txbxContent>
                  <w:p w:rsidR="003426AD" w:rsidRPr="003426AD" w:rsidRDefault="003426AD" w:rsidP="003426AD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3426AD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I – Marquês de Pombal</w:t>
                    </w:r>
                  </w:p>
                </w:txbxContent>
              </v:textbox>
            </v:shape>
          </v:group>
        </w:pict>
      </w:r>
    </w:p>
    <w:p w:rsidR="000E7C66" w:rsidRDefault="000E7C66" w:rsidP="003426AD">
      <w:pPr>
        <w:widowControl/>
        <w:spacing w:before="0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3426AD" w:rsidRDefault="003426AD" w:rsidP="003426AD">
      <w:pPr>
        <w:widowControl/>
        <w:spacing w:before="0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3426AD" w:rsidRDefault="003426AD" w:rsidP="003426AD">
      <w:pPr>
        <w:widowControl/>
        <w:spacing w:before="0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3426AD" w:rsidRDefault="003426AD" w:rsidP="003426AD">
      <w:pPr>
        <w:widowControl/>
        <w:spacing w:before="0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3426AD" w:rsidRDefault="003426AD" w:rsidP="003426AD">
      <w:pPr>
        <w:widowControl/>
        <w:spacing w:before="0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3426AD" w:rsidRDefault="003426AD" w:rsidP="003426AD">
      <w:pPr>
        <w:widowControl/>
        <w:spacing w:before="0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3426AD" w:rsidRDefault="003426AD" w:rsidP="003426AD">
      <w:pPr>
        <w:widowControl/>
        <w:spacing w:before="0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3426AD" w:rsidRDefault="003426AD" w:rsidP="003426AD">
      <w:pPr>
        <w:widowControl/>
        <w:spacing w:before="0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3426AD" w:rsidRDefault="003426AD" w:rsidP="003426AD">
      <w:pPr>
        <w:widowControl/>
        <w:spacing w:before="0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3426AD" w:rsidRDefault="003426AD" w:rsidP="003426AD">
      <w:pPr>
        <w:widowControl/>
        <w:spacing w:before="0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D21899" w:rsidRDefault="00D21899" w:rsidP="003426AD">
      <w:pPr>
        <w:widowControl/>
        <w:spacing w:before="0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3426AD" w:rsidRDefault="003426AD" w:rsidP="003426AD">
      <w:pPr>
        <w:widowControl/>
        <w:spacing w:before="0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1"/>
        </w:rPr>
      </w:pPr>
    </w:p>
    <w:p w:rsidR="003426AD" w:rsidRDefault="003426AD" w:rsidP="003426AD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1"/>
        </w:rPr>
      </w:pPr>
    </w:p>
    <w:p w:rsidR="003426AD" w:rsidRPr="003426AD" w:rsidRDefault="003426AD" w:rsidP="003426AD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3426AD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4.1. </w:t>
      </w:r>
      <w:r w:rsidRPr="003426AD">
        <w:rPr>
          <w:rFonts w:asciiTheme="minorHAnsi" w:hAnsiTheme="minorHAnsi" w:cs="MyriadPro-Regular"/>
          <w:color w:val="000000"/>
          <w:sz w:val="22"/>
          <w:szCs w:val="21"/>
        </w:rPr>
        <w:t>Qual é a descoberta científica a que se refere a fonte H?</w:t>
      </w:r>
    </w:p>
    <w:p w:rsidR="003426AD" w:rsidRPr="003426AD" w:rsidRDefault="003426AD" w:rsidP="003426AD">
      <w:pPr>
        <w:widowControl/>
        <w:spacing w:before="0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1"/>
        </w:rPr>
      </w:pPr>
    </w:p>
    <w:p w:rsidR="003426AD" w:rsidRPr="003426AD" w:rsidRDefault="003426AD" w:rsidP="003426AD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3426AD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4.2. </w:t>
      </w:r>
      <w:r w:rsidRPr="003426AD">
        <w:rPr>
          <w:rFonts w:asciiTheme="minorHAnsi" w:hAnsiTheme="minorHAnsi" w:cs="MyriadPro-Regular"/>
          <w:color w:val="000000"/>
          <w:sz w:val="22"/>
          <w:szCs w:val="21"/>
        </w:rPr>
        <w:t>De que forma a fonte H expressa o pensamento científico do século XVII?</w:t>
      </w:r>
    </w:p>
    <w:p w:rsidR="003426AD" w:rsidRPr="003426AD" w:rsidRDefault="003426AD" w:rsidP="003426AD">
      <w:pPr>
        <w:widowControl/>
        <w:spacing w:before="0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1"/>
        </w:rPr>
      </w:pPr>
    </w:p>
    <w:p w:rsidR="003426AD" w:rsidRPr="003426AD" w:rsidRDefault="003426AD" w:rsidP="003426AD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3426AD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4.3. </w:t>
      </w:r>
      <w:r w:rsidRPr="003426AD">
        <w:rPr>
          <w:rFonts w:asciiTheme="minorHAnsi" w:hAnsiTheme="minorHAnsi" w:cs="MyriadPro-Regular"/>
          <w:color w:val="000000"/>
          <w:sz w:val="22"/>
          <w:szCs w:val="21"/>
        </w:rPr>
        <w:t>Explica, com base na fonte J, como o Marquês de Pombal modernizou o ensino?</w:t>
      </w:r>
    </w:p>
    <w:p w:rsidR="003426AD" w:rsidRPr="003426AD" w:rsidRDefault="003426AD" w:rsidP="003426AD">
      <w:pPr>
        <w:widowControl/>
        <w:spacing w:before="0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1"/>
        </w:rPr>
      </w:pPr>
    </w:p>
    <w:p w:rsidR="003426AD" w:rsidRPr="003426AD" w:rsidRDefault="003426AD" w:rsidP="003426AD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3426AD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4.4. </w:t>
      </w:r>
      <w:r w:rsidRPr="003426AD">
        <w:rPr>
          <w:rFonts w:asciiTheme="minorHAnsi" w:hAnsiTheme="minorHAnsi" w:cs="MyriadPro-Regular"/>
          <w:color w:val="000000"/>
          <w:sz w:val="22"/>
          <w:szCs w:val="21"/>
        </w:rPr>
        <w:t>Que princípios orientadores seguiu o Marquês de Pombal nessa modernização? Quem trouxe esses</w:t>
      </w:r>
    </w:p>
    <w:p w:rsidR="003426AD" w:rsidRPr="003426AD" w:rsidRDefault="003426AD" w:rsidP="003426AD">
      <w:pPr>
        <w:widowControl/>
        <w:spacing w:before="0" w:line="276" w:lineRule="auto"/>
        <w:ind w:left="624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3426AD">
        <w:rPr>
          <w:rFonts w:asciiTheme="minorHAnsi" w:hAnsiTheme="minorHAnsi" w:cs="MyriadPro-Regular"/>
          <w:color w:val="000000"/>
          <w:sz w:val="22"/>
          <w:szCs w:val="21"/>
        </w:rPr>
        <w:t>princípios para Portugal?</w:t>
      </w:r>
    </w:p>
    <w:p w:rsidR="003426AD" w:rsidRPr="003426AD" w:rsidRDefault="003426AD" w:rsidP="003426AD">
      <w:pPr>
        <w:widowControl/>
        <w:spacing w:before="0"/>
        <w:ind w:left="227"/>
        <w:rPr>
          <w:rFonts w:asciiTheme="minorHAnsi" w:hAnsiTheme="minorHAnsi" w:cs="VAGRoundedStd-Bold"/>
          <w:b/>
          <w:bCs/>
          <w:color w:val="005277"/>
          <w:sz w:val="18"/>
          <w:szCs w:val="21"/>
        </w:rPr>
      </w:pPr>
    </w:p>
    <w:p w:rsidR="003426AD" w:rsidRDefault="003426AD" w:rsidP="004D1BD2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5277"/>
          <w:sz w:val="24"/>
          <w:szCs w:val="22"/>
        </w:rPr>
      </w:pPr>
      <w:r w:rsidRPr="003426AD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4.5. </w:t>
      </w:r>
      <w:r w:rsidRPr="003426AD">
        <w:rPr>
          <w:rFonts w:asciiTheme="minorHAnsi" w:hAnsiTheme="minorHAnsi" w:cs="MyriadPro-Regular"/>
          <w:color w:val="000000"/>
          <w:sz w:val="22"/>
          <w:szCs w:val="21"/>
        </w:rPr>
        <w:t>Consideras que o Marquês de Pombal foi um déspota esclarecido? Justifica.</w:t>
      </w:r>
    </w:p>
    <w:p w:rsidR="003426AD" w:rsidRDefault="00647AAD" w:rsidP="003426AD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5277"/>
          <w:sz w:val="24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4"/>
          <w:szCs w:val="22"/>
        </w:rPr>
        <w:pict>
          <v:oval id="_x0000_s1273" style="position:absolute;left:0;text-align:left;margin-left:-71.9pt;margin-top:-53.8pt;width:88.5pt;height:78pt;z-index:251711488" fillcolor="#ffc000" stroked="f"/>
        </w:pict>
      </w:r>
    </w:p>
    <w:p w:rsidR="00CF1940" w:rsidRPr="00CF1940" w:rsidRDefault="00CF1940" w:rsidP="00CF1940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D3A909"/>
          <w:sz w:val="22"/>
          <w:szCs w:val="22"/>
        </w:rPr>
      </w:pPr>
    </w:p>
    <w:p w:rsidR="00CF1940" w:rsidRPr="00CF1940" w:rsidRDefault="00CF1940" w:rsidP="00CF1940">
      <w:pPr>
        <w:widowControl/>
        <w:spacing w:before="0" w:line="276" w:lineRule="auto"/>
        <w:jc w:val="left"/>
        <w:rPr>
          <w:rFonts w:asciiTheme="minorHAnsi" w:hAnsiTheme="minorHAnsi" w:cs="VAGRoundedStd-Light"/>
          <w:color w:val="D3A909"/>
          <w:sz w:val="28"/>
          <w:szCs w:val="22"/>
        </w:rPr>
      </w:pPr>
      <w:r w:rsidRPr="00CF1940">
        <w:rPr>
          <w:rFonts w:asciiTheme="minorHAnsi" w:hAnsiTheme="minorHAnsi" w:cs="VAGRoundedStd-Bold"/>
          <w:b/>
          <w:bCs/>
          <w:color w:val="D3A909"/>
          <w:sz w:val="28"/>
          <w:szCs w:val="22"/>
        </w:rPr>
        <w:t xml:space="preserve">GRUPO V </w:t>
      </w:r>
      <w:r w:rsidRPr="00CF1940">
        <w:rPr>
          <w:rFonts w:asciiTheme="minorHAnsi" w:hAnsiTheme="minorHAnsi" w:cs="VAGRoundedStd-Light"/>
          <w:color w:val="D3A909"/>
          <w:sz w:val="28"/>
          <w:szCs w:val="22"/>
        </w:rPr>
        <w:t>– 7.1. Da “Revolução Agrícola” à “Revolução Industrial”</w:t>
      </w:r>
    </w:p>
    <w:p w:rsidR="00CF1940" w:rsidRDefault="00647AAD" w:rsidP="00CF1940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shape id="_x0000_s1275" type="#_x0000_t202" style="position:absolute;left:0;text-align:left;margin-left:219.3pt;margin-top:13.5pt;width:225.75pt;height:150.75pt;z-index:251767808" o:regroupid="11" filled="f" stroked="f">
            <v:textbox style="mso-next-textbox:#_x0000_s1275">
              <w:txbxContent>
                <w:p w:rsidR="00E9614E" w:rsidRDefault="00647AAD">
                  <w:r w:rsidRPr="00647AAD">
                    <w:rPr>
                      <w:noProof/>
                    </w:rPr>
                    <w:drawing>
                      <wp:inline distT="0" distB="0" distL="0" distR="0">
                        <wp:extent cx="2684145" cy="1928048"/>
                        <wp:effectExtent l="0" t="0" r="0" b="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4145" cy="192804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86099D" w:rsidRDefault="00CF1940" w:rsidP="00CF1940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  <w:r w:rsidRPr="00CF1940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5. </w:t>
      </w:r>
      <w:r w:rsidRPr="00CF1940">
        <w:rPr>
          <w:rFonts w:asciiTheme="minorHAnsi" w:hAnsiTheme="minorHAnsi" w:cs="MyriadPro-Regular"/>
          <w:color w:val="000000"/>
          <w:sz w:val="22"/>
          <w:szCs w:val="22"/>
        </w:rPr>
        <w:t>Analisa as fontes apresentadas.</w:t>
      </w:r>
    </w:p>
    <w:p w:rsidR="00CF1940" w:rsidRDefault="00647AAD" w:rsidP="00CF1940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  <w:r>
        <w:rPr>
          <w:rFonts w:asciiTheme="minorHAnsi" w:hAnsiTheme="minorHAnsi" w:cs="MyriadPro-Regular"/>
          <w:noProof/>
          <w:color w:val="000000"/>
          <w:sz w:val="22"/>
          <w:szCs w:val="22"/>
        </w:rPr>
        <w:pict>
          <v:shape id="_x0000_s1274" type="#_x0000_t202" style="position:absolute;left:0;text-align:left;margin-left:-1.2pt;margin-top:11.15pt;width:215.25pt;height:234.75pt;z-index:251766784" o:regroupid="11" filled="f" stroked="f">
            <v:textbox style="mso-next-textbox:#_x0000_s1274">
              <w:txbxContent>
                <w:p w:rsidR="00CF1940" w:rsidRDefault="00647AAD">
                  <w:r w:rsidRPr="00647AAD">
                    <w:rPr>
                      <w:noProof/>
                    </w:rPr>
                    <w:drawing>
                      <wp:inline distT="0" distB="0" distL="0" distR="0">
                        <wp:extent cx="2550795" cy="2866888"/>
                        <wp:effectExtent l="0" t="0" r="0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0795" cy="28668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CF1940" w:rsidRDefault="00CF1940" w:rsidP="00CF1940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CF1940" w:rsidRDefault="00CF1940" w:rsidP="00CF1940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CF1940" w:rsidRDefault="00CF1940" w:rsidP="00CF1940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</w:p>
    <w:p w:rsidR="00CF1940" w:rsidRDefault="00CF1940" w:rsidP="00CF1940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0F7B72" w:rsidRDefault="000F7B72" w:rsidP="00CF1940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0F7B72" w:rsidRDefault="000F7B72" w:rsidP="00CF1940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0F7B72" w:rsidRDefault="000F7B72" w:rsidP="00CF1940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0F7B72" w:rsidRDefault="00647AAD" w:rsidP="00CF1940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shape id="_x0000_s1277" type="#_x0000_t202" style="position:absolute;left:0;text-align:left;margin-left:223.8pt;margin-top:4.6pt;width:150.75pt;height:18.75pt;z-index:251769856" o:regroupid="11" filled="f" stroked="f">
            <v:textbox style="mso-next-textbox:#_x0000_s1277">
              <w:txbxContent>
                <w:p w:rsidR="00E9614E" w:rsidRPr="00E9614E" w:rsidRDefault="00E9614E">
                  <w:pPr>
                    <w:rPr>
                      <w:rFonts w:asciiTheme="minorHAnsi" w:hAnsiTheme="minorHAnsi"/>
                      <w:b/>
                      <w:sz w:val="18"/>
                    </w:rPr>
                  </w:pPr>
                  <w:r w:rsidRPr="00E9614E">
                    <w:rPr>
                      <w:rFonts w:asciiTheme="minorHAnsi" w:hAnsiTheme="minorHAnsi" w:cs="MyriadPro-SemiboldSemiCn"/>
                      <w:b/>
                      <w:sz w:val="16"/>
                      <w:szCs w:val="17"/>
                    </w:rPr>
                    <w:t>Fonte L – Operários de “palmo e meio”</w:t>
                  </w:r>
                </w:p>
              </w:txbxContent>
            </v:textbox>
          </v:shape>
        </w:pict>
      </w:r>
    </w:p>
    <w:p w:rsidR="000F7B72" w:rsidRDefault="000F7B72" w:rsidP="00CF1940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0F7B72" w:rsidRDefault="00647AAD" w:rsidP="00CF1940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shape id="_x0000_s1276" type="#_x0000_t202" style="position:absolute;left:0;text-align:left;margin-left:218.55pt;margin-top:.7pt;width:222pt;height:129pt;z-index:251768832" o:regroupid="11" filled="f" stroked="f">
            <v:textbox style="mso-next-textbox:#_x0000_s1276">
              <w:txbxContent>
                <w:p w:rsidR="00E9614E" w:rsidRDefault="00E9614E" w:rsidP="00E9614E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</w:pPr>
                  <w:r w:rsidRPr="00E9614E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21"/>
                    </w:rPr>
                    <w:t xml:space="preserve">5.1. </w:t>
                  </w:r>
                  <w:r w:rsidRPr="00E9614E"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 xml:space="preserve">Indica duas condições que permitiram a </w:t>
                  </w:r>
                </w:p>
                <w:p w:rsidR="00E9614E" w:rsidRPr="00E9614E" w:rsidRDefault="00E9614E" w:rsidP="00E9614E">
                  <w:pPr>
                    <w:widowControl/>
                    <w:spacing w:before="0" w:line="276" w:lineRule="auto"/>
                    <w:ind w:left="397"/>
                    <w:jc w:val="left"/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</w:pPr>
                  <w:r w:rsidRPr="00E9614E"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>prioridade</w:t>
                  </w:r>
                  <w:r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 xml:space="preserve"> </w:t>
                  </w:r>
                  <w:r w:rsidRPr="00E9614E"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>da Inglaterra na Revolução Industrial.</w:t>
                  </w:r>
                </w:p>
                <w:p w:rsidR="00E9614E" w:rsidRDefault="00E9614E" w:rsidP="00E9614E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</w:pPr>
                  <w:r w:rsidRPr="00E9614E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21"/>
                    </w:rPr>
                    <w:t xml:space="preserve">5.2. </w:t>
                  </w:r>
                  <w:r w:rsidRPr="00E9614E"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 xml:space="preserve">Quais foram os setores de arranque da </w:t>
                  </w:r>
                </w:p>
                <w:p w:rsidR="00E9614E" w:rsidRPr="00E9614E" w:rsidRDefault="00E9614E" w:rsidP="00E9614E">
                  <w:pPr>
                    <w:widowControl/>
                    <w:spacing w:before="0" w:line="276" w:lineRule="auto"/>
                    <w:ind w:left="397"/>
                    <w:jc w:val="left"/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</w:pPr>
                  <w:r w:rsidRPr="00E9614E"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>Revolução</w:t>
                  </w:r>
                  <w:r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 xml:space="preserve"> </w:t>
                  </w:r>
                  <w:r w:rsidRPr="00E9614E"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>Industrial?</w:t>
                  </w:r>
                </w:p>
                <w:p w:rsidR="00E9614E" w:rsidRDefault="00E9614E" w:rsidP="00E9614E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</w:pPr>
                  <w:r w:rsidRPr="00E9614E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21"/>
                    </w:rPr>
                    <w:t xml:space="preserve">5.3. </w:t>
                  </w:r>
                  <w:r w:rsidRPr="00E9614E"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 xml:space="preserve">Relaciona os dados da fonte L com o </w:t>
                  </w:r>
                </w:p>
                <w:p w:rsidR="00E9614E" w:rsidRPr="00E9614E" w:rsidRDefault="00E9614E" w:rsidP="00E9614E">
                  <w:pPr>
                    <w:widowControl/>
                    <w:spacing w:before="0" w:line="276" w:lineRule="auto"/>
                    <w:ind w:left="397"/>
                    <w:jc w:val="left"/>
                    <w:rPr>
                      <w:rFonts w:asciiTheme="minorHAnsi" w:hAnsiTheme="minorHAnsi"/>
                      <w:sz w:val="22"/>
                    </w:rPr>
                  </w:pPr>
                  <w:r w:rsidRPr="00E9614E"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>agravamento</w:t>
                  </w:r>
                  <w:r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 xml:space="preserve"> </w:t>
                  </w:r>
                  <w:r w:rsidRPr="00E9614E"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>das condições de vida e de trabalho,</w:t>
                  </w:r>
                  <w:r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 xml:space="preserve"> </w:t>
                  </w:r>
                  <w:r w:rsidRPr="00E9614E">
                    <w:rPr>
                      <w:rFonts w:asciiTheme="minorHAnsi" w:hAnsiTheme="minorHAnsi" w:cs="MyriadPro-Regular"/>
                      <w:color w:val="000000"/>
                      <w:sz w:val="22"/>
                      <w:szCs w:val="21"/>
                    </w:rPr>
                    <w:t>decorrentes da industrialização.</w:t>
                  </w:r>
                </w:p>
              </w:txbxContent>
            </v:textbox>
          </v:shape>
        </w:pict>
      </w:r>
    </w:p>
    <w:p w:rsidR="000F7B72" w:rsidRDefault="000F7B72" w:rsidP="00CF1940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0F7B72" w:rsidRDefault="000F7B72" w:rsidP="00CF1940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0F7B72" w:rsidRDefault="000F7B72" w:rsidP="00CF1940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0F7B72" w:rsidRDefault="000F7B72" w:rsidP="00CF1940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0F7B72" w:rsidRDefault="00647AAD" w:rsidP="00CF1940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shape id="_x0000_s1278" type="#_x0000_t202" style="position:absolute;left:0;text-align:left;margin-left:1.05pt;margin-top:3.75pt;width:127.5pt;height:18.75pt;z-index:251770880" o:regroupid="11" filled="f" stroked="f">
            <v:textbox style="mso-next-textbox:#_x0000_s1278">
              <w:txbxContent>
                <w:p w:rsidR="0033294C" w:rsidRPr="000F7B72" w:rsidRDefault="000F7B72" w:rsidP="000F7B72">
                  <w:pPr>
                    <w:rPr>
                      <w:rFonts w:asciiTheme="minorHAnsi" w:hAnsiTheme="minorHAnsi"/>
                      <w:b/>
                      <w:sz w:val="18"/>
                    </w:rPr>
                  </w:pPr>
                  <w:r w:rsidRPr="000F7B72">
                    <w:rPr>
                      <w:rFonts w:asciiTheme="minorHAnsi" w:hAnsiTheme="minorHAnsi" w:cs="MyriadPro-SemiboldSemiCn"/>
                      <w:b/>
                      <w:sz w:val="16"/>
                      <w:szCs w:val="17"/>
                    </w:rPr>
                    <w:t>Fonte K – A Inglaterra Industrial</w:t>
                  </w:r>
                </w:p>
              </w:txbxContent>
            </v:textbox>
          </v:shape>
        </w:pict>
      </w:r>
    </w:p>
    <w:p w:rsidR="000F7B72" w:rsidRDefault="000F7B72" w:rsidP="00CF1940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0F7B72" w:rsidRDefault="000F7B72" w:rsidP="00CF1940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0F7B72" w:rsidRDefault="000F7B72" w:rsidP="00CF1940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0F7B72" w:rsidRPr="000F7B72" w:rsidRDefault="000F7B72" w:rsidP="000F7B72">
      <w:pPr>
        <w:widowControl/>
        <w:spacing w:before="0"/>
        <w:jc w:val="left"/>
        <w:rPr>
          <w:rFonts w:asciiTheme="minorHAnsi" w:hAnsiTheme="minorHAnsi" w:cs="VAGRoundedStd-Light"/>
          <w:color w:val="D3A909"/>
          <w:sz w:val="28"/>
          <w:szCs w:val="22"/>
        </w:rPr>
      </w:pPr>
      <w:r w:rsidRPr="000F7B72">
        <w:rPr>
          <w:rFonts w:asciiTheme="minorHAnsi" w:hAnsiTheme="minorHAnsi" w:cs="VAGRoundedStd-Bold"/>
          <w:b/>
          <w:bCs/>
          <w:color w:val="D3A909"/>
          <w:sz w:val="28"/>
          <w:szCs w:val="22"/>
        </w:rPr>
        <w:t xml:space="preserve">GRUPO VI </w:t>
      </w:r>
      <w:r w:rsidRPr="000F7B72">
        <w:rPr>
          <w:rFonts w:asciiTheme="minorHAnsi" w:hAnsiTheme="minorHAnsi" w:cs="VAGRoundedStd-Light"/>
          <w:color w:val="D3A909"/>
          <w:sz w:val="28"/>
          <w:szCs w:val="22"/>
        </w:rPr>
        <w:t>– 7.2. Revoluções e Estados liberais conservadores</w:t>
      </w:r>
    </w:p>
    <w:p w:rsidR="000F7B72" w:rsidRDefault="000F7B72" w:rsidP="000F7B72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0F7B72" w:rsidRDefault="000F7B72" w:rsidP="000F7B72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  <w:r w:rsidRPr="000F7B72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6. </w:t>
      </w:r>
      <w:r w:rsidRPr="000F7B72">
        <w:rPr>
          <w:rFonts w:asciiTheme="minorHAnsi" w:hAnsiTheme="minorHAnsi" w:cs="MyriadPro-Regular"/>
          <w:color w:val="000000"/>
          <w:sz w:val="22"/>
          <w:szCs w:val="22"/>
        </w:rPr>
        <w:t>Analisa as fontes apresentadas.</w:t>
      </w:r>
    </w:p>
    <w:p w:rsidR="00E65333" w:rsidRDefault="00647AAD" w:rsidP="000F7B72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group id="_x0000_s1285" style="position:absolute;left:0;text-align:left;margin-left:-13.2pt;margin-top:6.5pt;width:489.9pt;height:277.5pt;z-index:251723776" coordorigin="870,9240" coordsize="9798,5550">
            <v:shape id="_x0000_s1280" type="#_x0000_t202" style="position:absolute;left:7728;top:9240;width:2940;height:5160" stroked="f">
              <v:textbox style="mso-next-textbox:#_x0000_s1280">
                <w:txbxContent>
                  <w:p w:rsidR="00E65333" w:rsidRDefault="00647AAD">
                    <w:bookmarkStart w:id="0" w:name="_GoBack"/>
                    <w:r w:rsidRPr="00647AAD">
                      <w:rPr>
                        <w:noProof/>
                      </w:rPr>
                      <w:drawing>
                        <wp:inline distT="0" distB="0" distL="0" distR="0">
                          <wp:extent cx="1552575" cy="3086100"/>
                          <wp:effectExtent l="0" t="0" r="0" b="0"/>
                          <wp:docPr id="10" name="Picture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52575" cy="3086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bookmarkEnd w:id="0"/>
                  </w:p>
                </w:txbxContent>
              </v:textbox>
            </v:shape>
            <v:shape id="_x0000_s1281" type="#_x0000_t202" style="position:absolute;left:975;top:12240;width:6615;height:2295" fillcolor="#ffc" stroked="f">
              <v:textbox style="mso-next-textbox:#_x0000_s1281">
                <w:txbxContent>
                  <w:p w:rsidR="00E65333" w:rsidRPr="00E65333" w:rsidRDefault="00E65333" w:rsidP="00E65333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</w:pPr>
                    <w:r w:rsidRPr="00E65333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Assembleia Nacional reconhece e declara […] os seguintes direitos do Homem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E65333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e do Cidadão:</w:t>
                    </w:r>
                  </w:p>
                  <w:p w:rsidR="00E65333" w:rsidRPr="00E65333" w:rsidRDefault="00E65333" w:rsidP="00E65333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</w:pPr>
                    <w:r w:rsidRPr="00E65333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Artigo 1.º – Os homens nascem e permanecem livres e iguais em direitos. As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E65333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distinções sociais só podem ser baseadas no bem comum.</w:t>
                    </w:r>
                  </w:p>
                  <w:p w:rsidR="00E65333" w:rsidRPr="00E65333" w:rsidRDefault="00E65333" w:rsidP="00E65333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</w:pPr>
                    <w:r w:rsidRPr="00E65333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Artigo 2.º – A finalidade de qualquer associaç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ão política é a conservação dos </w:t>
                    </w:r>
                    <w:r w:rsidRPr="00E65333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direitos naturais e imprescritíveis do Homem. Esses direitos são a liberdade, a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E65333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propriedade, a segurança e a resistência à opressão.</w:t>
                    </w:r>
                  </w:p>
                  <w:p w:rsidR="00E65333" w:rsidRPr="00E65333" w:rsidRDefault="00E65333" w:rsidP="00E65333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</w:pPr>
                    <w:r w:rsidRPr="00E65333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Artigo 3.º – O princípio de toda a soberania reside essencialmente na Nação.</w:t>
                    </w:r>
                  </w:p>
                  <w:p w:rsidR="00E65333" w:rsidRPr="00E65333" w:rsidRDefault="00E65333" w:rsidP="00E65333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</w:pPr>
                    <w:r w:rsidRPr="00E65333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Artigo 4.º – A liberdade consiste em poder fazer tudo o que não prejudique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E65333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outrem.</w:t>
                    </w:r>
                  </w:p>
                  <w:p w:rsidR="00E65333" w:rsidRPr="00E65333" w:rsidRDefault="00E65333" w:rsidP="00E65333">
                    <w:pPr>
                      <w:jc w:val="right"/>
                      <w:rPr>
                        <w:rFonts w:asciiTheme="minorHAnsi" w:hAnsiTheme="minorHAnsi"/>
                        <w:sz w:val="16"/>
                        <w:szCs w:val="18"/>
                      </w:rPr>
                    </w:pPr>
                    <w:r w:rsidRPr="00E65333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  <w:szCs w:val="18"/>
                      </w:rPr>
                      <w:t>Assembleia Nacional Constituinte</w:t>
                    </w:r>
                    <w:r w:rsidRPr="00E65333">
                      <w:rPr>
                        <w:rFonts w:asciiTheme="minorHAnsi" w:hAnsiTheme="minorHAnsi" w:cs="VectoraLTStd-Light"/>
                        <w:sz w:val="16"/>
                        <w:szCs w:val="18"/>
                      </w:rPr>
                      <w:t>, 26 de Agosto de 1789</w:t>
                    </w:r>
                  </w:p>
                </w:txbxContent>
              </v:textbox>
            </v:shape>
            <v:shape id="_x0000_s1282" type="#_x0000_t202" style="position:absolute;left:885;top:11850;width:5850;height:315" filled="f" stroked="f">
              <v:textbox style="mso-next-textbox:#_x0000_s1282">
                <w:txbxContent>
                  <w:p w:rsidR="00E65333" w:rsidRPr="00E65333" w:rsidRDefault="00E65333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E65333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M – Distribuição da população e da propriedade rústica na França (1789)</w:t>
                    </w:r>
                  </w:p>
                </w:txbxContent>
              </v:textbox>
            </v:shape>
            <v:shape id="_x0000_s1283" type="#_x0000_t202" style="position:absolute;left:870;top:14475;width:4080;height:315" filled="f" stroked="f">
              <v:textbox style="mso-next-textbox:#_x0000_s1283">
                <w:txbxContent>
                  <w:p w:rsidR="00E65333" w:rsidRPr="00E65333" w:rsidRDefault="00E65333" w:rsidP="00E65333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E65333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 xml:space="preserve">Fonte N – </w:t>
                    </w:r>
                    <w:r w:rsidRPr="00E65333">
                      <w:rPr>
                        <w:rFonts w:asciiTheme="minorHAnsi" w:hAnsiTheme="minorHAnsi" w:cs="MyriadPro-SemiboldSemiCnIt"/>
                        <w:b/>
                        <w:i/>
                        <w:iCs/>
                        <w:sz w:val="16"/>
                        <w:szCs w:val="17"/>
                      </w:rPr>
                      <w:t xml:space="preserve">Assembleia Nacional Constituinte </w:t>
                    </w:r>
                    <w:r w:rsidRPr="00E65333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(França)</w:t>
                    </w:r>
                  </w:p>
                </w:txbxContent>
              </v:textbox>
            </v:shape>
            <v:shape id="_x0000_s1284" type="#_x0000_t202" style="position:absolute;left:7803;top:14250;width:2727;height:315" filled="f" stroked="f">
              <v:textbox style="mso-next-textbox:#_x0000_s1284">
                <w:txbxContent>
                  <w:p w:rsidR="00E65333" w:rsidRPr="00E65333" w:rsidRDefault="00E65333" w:rsidP="00E65333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E65333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O – Guerra Civil em Portugal</w:t>
                    </w:r>
                  </w:p>
                </w:txbxContent>
              </v:textbox>
            </v:shape>
          </v:group>
        </w:pi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970"/>
        <w:gridCol w:w="1122"/>
        <w:gridCol w:w="1416"/>
        <w:gridCol w:w="1366"/>
      </w:tblGrid>
      <w:tr w:rsidR="000F7B72" w:rsidRPr="000F7B72" w:rsidTr="000F7B72">
        <w:tc>
          <w:tcPr>
            <w:tcW w:w="1668" w:type="dxa"/>
            <w:vMerge w:val="restart"/>
            <w:shd w:val="clear" w:color="auto" w:fill="F2F2F2" w:themeFill="background1" w:themeFillShade="F2"/>
            <w:vAlign w:val="center"/>
          </w:tcPr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5277"/>
              </w:rPr>
            </w:pPr>
            <w:r w:rsidRPr="000F7B72">
              <w:rPr>
                <w:rFonts w:asciiTheme="minorHAnsi" w:hAnsiTheme="minorHAnsi" w:cs="VAGRoundedStd-Bold"/>
                <w:b/>
                <w:bCs/>
              </w:rPr>
              <w:t>ORDENS SOCIAIS</w:t>
            </w:r>
          </w:p>
        </w:tc>
        <w:tc>
          <w:tcPr>
            <w:tcW w:w="970" w:type="dxa"/>
            <w:vMerge w:val="restart"/>
            <w:shd w:val="clear" w:color="auto" w:fill="F2F2F2" w:themeFill="background1" w:themeFillShade="F2"/>
            <w:vAlign w:val="center"/>
          </w:tcPr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5277"/>
              </w:rPr>
            </w:pPr>
            <w:r w:rsidRPr="000F7B72">
              <w:rPr>
                <w:rFonts w:asciiTheme="minorHAnsi" w:hAnsiTheme="minorHAnsi" w:cs="VAGRoundedStd-Bold"/>
                <w:b/>
                <w:bCs/>
              </w:rPr>
              <w:t>CLERO</w:t>
            </w:r>
          </w:p>
        </w:tc>
        <w:tc>
          <w:tcPr>
            <w:tcW w:w="1122" w:type="dxa"/>
            <w:vMerge w:val="restart"/>
            <w:shd w:val="clear" w:color="auto" w:fill="F2F2F2" w:themeFill="background1" w:themeFillShade="F2"/>
            <w:vAlign w:val="center"/>
          </w:tcPr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5277"/>
              </w:rPr>
            </w:pPr>
            <w:r w:rsidRPr="000F7B72">
              <w:rPr>
                <w:rFonts w:asciiTheme="minorHAnsi" w:hAnsiTheme="minorHAnsi" w:cs="VAGRoundedStd-Bold"/>
                <w:b/>
                <w:bCs/>
              </w:rPr>
              <w:t>NOBREZA</w:t>
            </w:r>
          </w:p>
        </w:tc>
        <w:tc>
          <w:tcPr>
            <w:tcW w:w="2782" w:type="dxa"/>
            <w:gridSpan w:val="2"/>
            <w:shd w:val="clear" w:color="auto" w:fill="F2F2F2" w:themeFill="background1" w:themeFillShade="F2"/>
            <w:vAlign w:val="center"/>
          </w:tcPr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5277"/>
              </w:rPr>
            </w:pPr>
            <w:r w:rsidRPr="000F7B72">
              <w:rPr>
                <w:rFonts w:asciiTheme="minorHAnsi" w:hAnsiTheme="minorHAnsi" w:cs="VAGRoundedStd-Bold"/>
                <w:b/>
                <w:bCs/>
              </w:rPr>
              <w:t>TERCEIRO ESTADO</w:t>
            </w:r>
          </w:p>
        </w:tc>
      </w:tr>
      <w:tr w:rsidR="000F7B72" w:rsidRPr="000F7B72" w:rsidTr="000F7B72">
        <w:tc>
          <w:tcPr>
            <w:tcW w:w="1668" w:type="dxa"/>
            <w:vMerge/>
            <w:shd w:val="clear" w:color="auto" w:fill="F2F2F2" w:themeFill="background1" w:themeFillShade="F2"/>
            <w:vAlign w:val="center"/>
          </w:tcPr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5277"/>
              </w:rPr>
            </w:pPr>
          </w:p>
        </w:tc>
        <w:tc>
          <w:tcPr>
            <w:tcW w:w="970" w:type="dxa"/>
            <w:vMerge/>
            <w:shd w:val="clear" w:color="auto" w:fill="F2F2F2" w:themeFill="background1" w:themeFillShade="F2"/>
            <w:vAlign w:val="center"/>
          </w:tcPr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5277"/>
              </w:rPr>
            </w:pPr>
          </w:p>
        </w:tc>
        <w:tc>
          <w:tcPr>
            <w:tcW w:w="1122" w:type="dxa"/>
            <w:vMerge/>
            <w:shd w:val="clear" w:color="auto" w:fill="F2F2F2" w:themeFill="background1" w:themeFillShade="F2"/>
            <w:vAlign w:val="center"/>
          </w:tcPr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5277"/>
              </w:rPr>
            </w:pPr>
          </w:p>
        </w:tc>
        <w:tc>
          <w:tcPr>
            <w:tcW w:w="1416" w:type="dxa"/>
            <w:shd w:val="clear" w:color="auto" w:fill="F2F2F2" w:themeFill="background1" w:themeFillShade="F2"/>
            <w:vAlign w:val="center"/>
          </w:tcPr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</w:rPr>
            </w:pPr>
            <w:r w:rsidRPr="000F7B72">
              <w:rPr>
                <w:rFonts w:asciiTheme="minorHAnsi" w:hAnsiTheme="minorHAnsi" w:cs="VAGRoundedStd-Bold"/>
                <w:b/>
                <w:bCs/>
              </w:rPr>
              <w:t>Burguesia</w:t>
            </w:r>
          </w:p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5277"/>
              </w:rPr>
            </w:pPr>
            <w:r w:rsidRPr="000F7B72">
              <w:rPr>
                <w:rFonts w:asciiTheme="minorHAnsi" w:hAnsiTheme="minorHAnsi" w:cs="MyriadPro-Regular"/>
              </w:rPr>
              <w:t>(inc. artífices)</w:t>
            </w:r>
          </w:p>
        </w:tc>
        <w:tc>
          <w:tcPr>
            <w:tcW w:w="1366" w:type="dxa"/>
            <w:shd w:val="clear" w:color="auto" w:fill="F2F2F2" w:themeFill="background1" w:themeFillShade="F2"/>
            <w:vAlign w:val="center"/>
          </w:tcPr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5277"/>
              </w:rPr>
            </w:pPr>
            <w:r w:rsidRPr="000F7B72">
              <w:rPr>
                <w:rFonts w:asciiTheme="minorHAnsi" w:hAnsiTheme="minorHAnsi" w:cs="VAGRoundedStd-Bold"/>
                <w:b/>
                <w:bCs/>
              </w:rPr>
              <w:t>Camponeses</w:t>
            </w:r>
          </w:p>
        </w:tc>
      </w:tr>
      <w:tr w:rsidR="000F7B72" w:rsidRPr="000F7B72" w:rsidTr="000F7B72">
        <w:tc>
          <w:tcPr>
            <w:tcW w:w="1668" w:type="dxa"/>
            <w:shd w:val="clear" w:color="auto" w:fill="F2F2F2" w:themeFill="background1" w:themeFillShade="F2"/>
            <w:vAlign w:val="center"/>
          </w:tcPr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5277"/>
              </w:rPr>
            </w:pPr>
            <w:r w:rsidRPr="000F7B72">
              <w:rPr>
                <w:rFonts w:asciiTheme="minorHAnsi" w:hAnsiTheme="minorHAnsi" w:cs="VAGRoundedStd-Bold"/>
                <w:b/>
                <w:bCs/>
              </w:rPr>
              <w:t>População</w:t>
            </w:r>
          </w:p>
        </w:tc>
        <w:tc>
          <w:tcPr>
            <w:tcW w:w="970" w:type="dxa"/>
            <w:vAlign w:val="center"/>
          </w:tcPr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</w:rPr>
            </w:pPr>
            <w:r w:rsidRPr="000F7B72">
              <w:rPr>
                <w:rFonts w:asciiTheme="minorHAnsi" w:hAnsiTheme="minorHAnsi" w:cs="VAGRoundedStd-Bold"/>
                <w:bCs/>
              </w:rPr>
              <w:t>130 000</w:t>
            </w:r>
          </w:p>
        </w:tc>
        <w:tc>
          <w:tcPr>
            <w:tcW w:w="1122" w:type="dxa"/>
            <w:vAlign w:val="center"/>
          </w:tcPr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</w:rPr>
            </w:pPr>
            <w:r w:rsidRPr="000F7B72">
              <w:rPr>
                <w:rFonts w:asciiTheme="minorHAnsi" w:hAnsiTheme="minorHAnsi" w:cs="VAGRoundedStd-Bold"/>
                <w:bCs/>
              </w:rPr>
              <w:t>350 000</w:t>
            </w:r>
          </w:p>
        </w:tc>
        <w:tc>
          <w:tcPr>
            <w:tcW w:w="1416" w:type="dxa"/>
            <w:vAlign w:val="center"/>
          </w:tcPr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</w:rPr>
            </w:pPr>
            <w:r w:rsidRPr="000F7B72">
              <w:rPr>
                <w:rFonts w:asciiTheme="minorHAnsi" w:hAnsiTheme="minorHAnsi" w:cs="VAGRoundedStd-Bold"/>
                <w:bCs/>
              </w:rPr>
              <w:t>3 000 000</w:t>
            </w:r>
          </w:p>
        </w:tc>
        <w:tc>
          <w:tcPr>
            <w:tcW w:w="1366" w:type="dxa"/>
            <w:vAlign w:val="center"/>
          </w:tcPr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</w:rPr>
            </w:pPr>
            <w:r w:rsidRPr="000F7B72">
              <w:rPr>
                <w:rFonts w:asciiTheme="minorHAnsi" w:hAnsiTheme="minorHAnsi" w:cs="VAGRoundedStd-Bold"/>
                <w:bCs/>
              </w:rPr>
              <w:t>22 000 000</w:t>
            </w:r>
          </w:p>
        </w:tc>
      </w:tr>
      <w:tr w:rsidR="000F7B72" w:rsidRPr="000F7B72" w:rsidTr="000F7B72">
        <w:tc>
          <w:tcPr>
            <w:tcW w:w="1668" w:type="dxa"/>
            <w:shd w:val="clear" w:color="auto" w:fill="F2F2F2" w:themeFill="background1" w:themeFillShade="F2"/>
            <w:vAlign w:val="center"/>
          </w:tcPr>
          <w:p w:rsidR="000F7B72" w:rsidRPr="000F7B72" w:rsidRDefault="000F7B72" w:rsidP="000F7B72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</w:rPr>
            </w:pPr>
            <w:r w:rsidRPr="000F7B72">
              <w:rPr>
                <w:rFonts w:asciiTheme="minorHAnsi" w:hAnsiTheme="minorHAnsi" w:cs="VAGRoundedStd-Bold"/>
                <w:b/>
                <w:bCs/>
              </w:rPr>
              <w:t>% da</w:t>
            </w:r>
          </w:p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5277"/>
              </w:rPr>
            </w:pPr>
            <w:r w:rsidRPr="000F7B72">
              <w:rPr>
                <w:rFonts w:asciiTheme="minorHAnsi" w:hAnsiTheme="minorHAnsi" w:cs="VAGRoundedStd-Bold"/>
                <w:b/>
                <w:bCs/>
              </w:rPr>
              <w:t>população</w:t>
            </w:r>
          </w:p>
        </w:tc>
        <w:tc>
          <w:tcPr>
            <w:tcW w:w="970" w:type="dxa"/>
            <w:vAlign w:val="center"/>
          </w:tcPr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</w:rPr>
            </w:pPr>
            <w:r w:rsidRPr="000F7B72">
              <w:rPr>
                <w:rFonts w:asciiTheme="minorHAnsi" w:hAnsiTheme="minorHAnsi" w:cs="VAGRoundedStd-Bold"/>
                <w:bCs/>
              </w:rPr>
              <w:t>0,5%</w:t>
            </w:r>
          </w:p>
        </w:tc>
        <w:tc>
          <w:tcPr>
            <w:tcW w:w="1122" w:type="dxa"/>
            <w:vAlign w:val="center"/>
          </w:tcPr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</w:rPr>
            </w:pPr>
            <w:r w:rsidRPr="000F7B72">
              <w:rPr>
                <w:rFonts w:asciiTheme="minorHAnsi" w:hAnsiTheme="minorHAnsi" w:cs="VAGRoundedStd-Bold"/>
                <w:bCs/>
              </w:rPr>
              <w:t>1,5%</w:t>
            </w:r>
          </w:p>
        </w:tc>
        <w:tc>
          <w:tcPr>
            <w:tcW w:w="1416" w:type="dxa"/>
            <w:vAlign w:val="center"/>
          </w:tcPr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</w:rPr>
            </w:pPr>
            <w:r w:rsidRPr="000F7B72">
              <w:rPr>
                <w:rFonts w:asciiTheme="minorHAnsi" w:hAnsiTheme="minorHAnsi" w:cs="VAGRoundedStd-Bold"/>
                <w:bCs/>
              </w:rPr>
              <w:t>13%</w:t>
            </w:r>
          </w:p>
        </w:tc>
        <w:tc>
          <w:tcPr>
            <w:tcW w:w="1366" w:type="dxa"/>
            <w:vAlign w:val="center"/>
          </w:tcPr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</w:rPr>
            </w:pPr>
            <w:r w:rsidRPr="000F7B72">
              <w:rPr>
                <w:rFonts w:asciiTheme="minorHAnsi" w:hAnsiTheme="minorHAnsi" w:cs="VAGRoundedStd-Bold"/>
                <w:bCs/>
              </w:rPr>
              <w:t>85%</w:t>
            </w:r>
          </w:p>
        </w:tc>
      </w:tr>
      <w:tr w:rsidR="000F7B72" w:rsidRPr="000F7B72" w:rsidTr="000F7B72">
        <w:tc>
          <w:tcPr>
            <w:tcW w:w="1668" w:type="dxa"/>
            <w:shd w:val="clear" w:color="auto" w:fill="F2F2F2" w:themeFill="background1" w:themeFillShade="F2"/>
            <w:vAlign w:val="center"/>
          </w:tcPr>
          <w:p w:rsidR="000F7B72" w:rsidRPr="000F7B72" w:rsidRDefault="000F7B72" w:rsidP="000F7B72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</w:rPr>
            </w:pPr>
            <w:r w:rsidRPr="000F7B72">
              <w:rPr>
                <w:rFonts w:asciiTheme="minorHAnsi" w:hAnsiTheme="minorHAnsi" w:cs="VAGRoundedStd-Bold"/>
                <w:b/>
                <w:bCs/>
              </w:rPr>
              <w:t>Distribuição da</w:t>
            </w:r>
          </w:p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5277"/>
              </w:rPr>
            </w:pPr>
            <w:r w:rsidRPr="000F7B72">
              <w:rPr>
                <w:rFonts w:asciiTheme="minorHAnsi" w:hAnsiTheme="minorHAnsi" w:cs="VAGRoundedStd-Bold"/>
                <w:b/>
                <w:bCs/>
              </w:rPr>
              <w:t>propriedade rústica (%)</w:t>
            </w:r>
          </w:p>
        </w:tc>
        <w:tc>
          <w:tcPr>
            <w:tcW w:w="2092" w:type="dxa"/>
            <w:gridSpan w:val="2"/>
            <w:vAlign w:val="center"/>
          </w:tcPr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</w:rPr>
            </w:pPr>
            <w:r w:rsidRPr="000F7B72">
              <w:rPr>
                <w:rFonts w:asciiTheme="minorHAnsi" w:hAnsiTheme="minorHAnsi" w:cs="VAGRoundedStd-Bold"/>
                <w:bCs/>
              </w:rPr>
              <w:t>45%</w:t>
            </w:r>
          </w:p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</w:rPr>
            </w:pPr>
            <w:r w:rsidRPr="000F7B72">
              <w:rPr>
                <w:rFonts w:asciiTheme="minorHAnsi" w:hAnsiTheme="minorHAnsi" w:cs="VAGRoundedStd-Bold"/>
                <w:bCs/>
              </w:rPr>
              <w:t>(inclui terras do rei</w:t>
            </w:r>
          </w:p>
        </w:tc>
        <w:tc>
          <w:tcPr>
            <w:tcW w:w="1416" w:type="dxa"/>
            <w:vAlign w:val="center"/>
          </w:tcPr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</w:rPr>
            </w:pPr>
            <w:r w:rsidRPr="000F7B72">
              <w:rPr>
                <w:rFonts w:asciiTheme="minorHAnsi" w:hAnsiTheme="minorHAnsi" w:cs="VAGRoundedStd-Bold"/>
                <w:bCs/>
              </w:rPr>
              <w:t>20%</w:t>
            </w:r>
          </w:p>
        </w:tc>
        <w:tc>
          <w:tcPr>
            <w:tcW w:w="1366" w:type="dxa"/>
            <w:vAlign w:val="center"/>
          </w:tcPr>
          <w:p w:rsidR="000F7B72" w:rsidRPr="000F7B72" w:rsidRDefault="000F7B72" w:rsidP="000F7B72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</w:rPr>
            </w:pPr>
            <w:r w:rsidRPr="000F7B72">
              <w:rPr>
                <w:rFonts w:asciiTheme="minorHAnsi" w:hAnsiTheme="minorHAnsi" w:cs="VAGRoundedStd-Bold"/>
                <w:bCs/>
              </w:rPr>
              <w:t>35%</w:t>
            </w:r>
          </w:p>
        </w:tc>
      </w:tr>
    </w:tbl>
    <w:p w:rsidR="000F7B72" w:rsidRDefault="000F7B72" w:rsidP="000F7B72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E65333" w:rsidRDefault="00E65333" w:rsidP="000F7B72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E65333" w:rsidRDefault="00E65333" w:rsidP="000F7B72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E65333" w:rsidRDefault="00E65333" w:rsidP="000F7B72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E65333" w:rsidRDefault="00E65333" w:rsidP="000F7B72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E65333" w:rsidRDefault="00E65333" w:rsidP="000F7B72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E65333" w:rsidRDefault="00E65333" w:rsidP="000F7B72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E65333" w:rsidRDefault="00E65333" w:rsidP="000F7B72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E65333" w:rsidRDefault="00E65333" w:rsidP="000F7B72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E65333" w:rsidRDefault="00E65333" w:rsidP="000F7B72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E65333" w:rsidRDefault="00E65333" w:rsidP="000F7B72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E65333" w:rsidRDefault="00E65333">
      <w:pPr>
        <w:widowControl/>
        <w:autoSpaceDE/>
        <w:autoSpaceDN/>
        <w:adjustRightInd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color w:val="005277"/>
          <w:sz w:val="22"/>
          <w:szCs w:val="22"/>
        </w:rPr>
        <w:br w:type="page"/>
      </w:r>
    </w:p>
    <w:p w:rsidR="00E65333" w:rsidRDefault="00647AAD" w:rsidP="000F7B72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oval id="_x0000_s1286" style="position:absolute;left:0;text-align:left;margin-left:470.55pt;margin-top:-48.55pt;width:88.5pt;height:78pt;z-index:251724800" fillcolor="#ffc000" stroked="f"/>
        </w:pict>
      </w:r>
    </w:p>
    <w:p w:rsidR="00E65333" w:rsidRPr="00E65333" w:rsidRDefault="00E65333" w:rsidP="00E65333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E65333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6.1. </w:t>
      </w:r>
      <w:r w:rsidRPr="00E65333">
        <w:rPr>
          <w:rFonts w:asciiTheme="minorHAnsi" w:hAnsiTheme="minorHAnsi" w:cs="MyriadPro-Regular"/>
          <w:color w:val="000000"/>
          <w:sz w:val="22"/>
          <w:szCs w:val="22"/>
        </w:rPr>
        <w:t>De acordo com os dados da fonte M, apresenta uma das queixas do Terceiro Estado francês.</w:t>
      </w:r>
    </w:p>
    <w:p w:rsidR="00E65333" w:rsidRPr="00C53601" w:rsidRDefault="00E65333" w:rsidP="00C53601">
      <w:pPr>
        <w:widowControl/>
        <w:spacing w:before="0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E65333" w:rsidRPr="00E65333" w:rsidRDefault="00E65333" w:rsidP="00E65333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E65333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6.2. </w:t>
      </w:r>
      <w:r w:rsidRPr="00E65333">
        <w:rPr>
          <w:rFonts w:asciiTheme="minorHAnsi" w:hAnsiTheme="minorHAnsi" w:cs="MyriadPro-Regular"/>
          <w:color w:val="000000"/>
          <w:sz w:val="22"/>
          <w:szCs w:val="22"/>
        </w:rPr>
        <w:t>Completa os espaços em branco.</w:t>
      </w:r>
    </w:p>
    <w:p w:rsidR="00E65333" w:rsidRPr="00E65333" w:rsidRDefault="00E65333" w:rsidP="00E65333">
      <w:pPr>
        <w:widowControl/>
        <w:spacing w:before="0" w:line="276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E65333">
        <w:rPr>
          <w:rFonts w:asciiTheme="minorHAnsi" w:hAnsiTheme="minorHAnsi" w:cs="VectoraLTStd-Light"/>
          <w:color w:val="000000"/>
          <w:sz w:val="22"/>
          <w:szCs w:val="22"/>
        </w:rPr>
        <w:t xml:space="preserve">Em 1789, Luís XVI convocou os </w:t>
      </w:r>
      <w:r>
        <w:rPr>
          <w:rFonts w:asciiTheme="minorHAnsi" w:hAnsiTheme="minorHAnsi" w:cs="VectoraLTStd-Light"/>
          <w:color w:val="000000"/>
          <w:sz w:val="22"/>
          <w:szCs w:val="22"/>
        </w:rPr>
        <w:t>____________________</w:t>
      </w:r>
      <w:r w:rsidRPr="00E65333">
        <w:rPr>
          <w:rFonts w:asciiTheme="minorHAnsi" w:hAnsiTheme="minorHAnsi" w:cs="VectoraLTStd-Light"/>
          <w:color w:val="000000"/>
          <w:sz w:val="22"/>
          <w:szCs w:val="22"/>
        </w:rPr>
        <w:t>, a assembleia onde estavam representadas</w:t>
      </w:r>
    </w:p>
    <w:p w:rsidR="00E65333" w:rsidRPr="00E65333" w:rsidRDefault="00E65333" w:rsidP="00E65333">
      <w:pPr>
        <w:widowControl/>
        <w:spacing w:before="0" w:line="276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E65333">
        <w:rPr>
          <w:rFonts w:asciiTheme="minorHAnsi" w:hAnsiTheme="minorHAnsi" w:cs="VectoraLTStd-Light"/>
          <w:color w:val="000000"/>
          <w:sz w:val="22"/>
          <w:szCs w:val="22"/>
        </w:rPr>
        <w:t xml:space="preserve">as três ordens da sociedade francesa: </w:t>
      </w:r>
      <w:r>
        <w:rPr>
          <w:rFonts w:asciiTheme="minorHAnsi" w:hAnsiTheme="minorHAnsi" w:cs="VectoraLTStd-Light"/>
          <w:color w:val="000000"/>
          <w:sz w:val="22"/>
          <w:szCs w:val="22"/>
        </w:rPr>
        <w:t>_________________________</w:t>
      </w:r>
      <w:r w:rsidRPr="00E65333">
        <w:rPr>
          <w:rFonts w:asciiTheme="minorHAnsi" w:hAnsiTheme="minorHAnsi" w:cs="VectoraLTStd-Light"/>
          <w:color w:val="000000"/>
          <w:sz w:val="22"/>
          <w:szCs w:val="22"/>
        </w:rPr>
        <w:t xml:space="preserve">, </w:t>
      </w:r>
      <w:r>
        <w:rPr>
          <w:rFonts w:asciiTheme="minorHAnsi" w:hAnsiTheme="minorHAnsi" w:cs="VectoraLTStd-Light"/>
          <w:color w:val="000000"/>
          <w:sz w:val="22"/>
          <w:szCs w:val="22"/>
        </w:rPr>
        <w:t xml:space="preserve">_______________________ </w:t>
      </w:r>
      <w:r w:rsidRPr="00E65333">
        <w:rPr>
          <w:rFonts w:asciiTheme="minorHAnsi" w:hAnsiTheme="minorHAnsi" w:cs="VectoraLTStd-Light"/>
          <w:color w:val="000000"/>
          <w:sz w:val="22"/>
          <w:szCs w:val="22"/>
        </w:rPr>
        <w:t>e</w:t>
      </w:r>
    </w:p>
    <w:p w:rsidR="00E65333" w:rsidRPr="00E65333" w:rsidRDefault="00E65333" w:rsidP="00E65333">
      <w:pPr>
        <w:widowControl/>
        <w:spacing w:before="0" w:line="276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>
        <w:rPr>
          <w:rFonts w:asciiTheme="minorHAnsi" w:hAnsiTheme="minorHAnsi" w:cs="VectoraLTStd-Light"/>
          <w:color w:val="000000"/>
          <w:sz w:val="22"/>
          <w:szCs w:val="22"/>
        </w:rPr>
        <w:t>____________________</w:t>
      </w:r>
      <w:r w:rsidRPr="00E65333">
        <w:rPr>
          <w:rFonts w:asciiTheme="minorHAnsi" w:hAnsiTheme="minorHAnsi" w:cs="VectoraLTStd-Light"/>
          <w:color w:val="000000"/>
          <w:sz w:val="22"/>
          <w:szCs w:val="22"/>
        </w:rPr>
        <w:t>. Nesta reunião, o desacordo quanto à forma de votação, fez com que o</w:t>
      </w:r>
    </w:p>
    <w:p w:rsidR="00E65333" w:rsidRPr="00E65333" w:rsidRDefault="00E65333" w:rsidP="00E65333">
      <w:pPr>
        <w:widowControl/>
        <w:spacing w:before="0" w:line="276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>
        <w:rPr>
          <w:rFonts w:asciiTheme="minorHAnsi" w:hAnsiTheme="minorHAnsi" w:cs="VectoraLTStd-Light"/>
          <w:color w:val="000000"/>
          <w:sz w:val="22"/>
          <w:szCs w:val="22"/>
        </w:rPr>
        <w:t xml:space="preserve">____________________ </w:t>
      </w:r>
      <w:r w:rsidRPr="00E65333">
        <w:rPr>
          <w:rFonts w:asciiTheme="minorHAnsi" w:hAnsiTheme="minorHAnsi" w:cs="VectoraLTStd-Light"/>
          <w:color w:val="000000"/>
          <w:sz w:val="22"/>
          <w:szCs w:val="22"/>
        </w:rPr>
        <w:t>se reunisse à parte e formasse a Assembleia Nacional Constituinte, cujo</w:t>
      </w:r>
    </w:p>
    <w:p w:rsidR="00E65333" w:rsidRPr="00E65333" w:rsidRDefault="00E65333" w:rsidP="00E65333">
      <w:pPr>
        <w:widowControl/>
        <w:spacing w:before="0" w:line="276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E65333">
        <w:rPr>
          <w:rFonts w:asciiTheme="minorHAnsi" w:hAnsiTheme="minorHAnsi" w:cs="VectoraLTStd-Light"/>
          <w:color w:val="000000"/>
          <w:sz w:val="22"/>
          <w:szCs w:val="22"/>
        </w:rPr>
        <w:t xml:space="preserve">principal objetivo era dar à França uma </w:t>
      </w:r>
      <w:r>
        <w:rPr>
          <w:rFonts w:asciiTheme="minorHAnsi" w:hAnsiTheme="minorHAnsi" w:cs="VectoraLTStd-Light"/>
          <w:color w:val="000000"/>
          <w:sz w:val="22"/>
          <w:szCs w:val="22"/>
        </w:rPr>
        <w:t>____________________</w:t>
      </w:r>
      <w:r w:rsidRPr="00E65333">
        <w:rPr>
          <w:rFonts w:asciiTheme="minorHAnsi" w:hAnsiTheme="minorHAnsi" w:cs="VectoraLTStd-Light"/>
          <w:color w:val="000000"/>
          <w:sz w:val="22"/>
          <w:szCs w:val="22"/>
        </w:rPr>
        <w:t>. A tentativa do rei de dissolver esta</w:t>
      </w:r>
    </w:p>
    <w:p w:rsidR="00E65333" w:rsidRPr="00E65333" w:rsidRDefault="00E65333" w:rsidP="00E65333">
      <w:pPr>
        <w:widowControl/>
        <w:spacing w:before="0" w:line="276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E65333">
        <w:rPr>
          <w:rFonts w:asciiTheme="minorHAnsi" w:hAnsiTheme="minorHAnsi" w:cs="VectoraLTStd-Light"/>
          <w:color w:val="000000"/>
          <w:sz w:val="22"/>
          <w:szCs w:val="22"/>
        </w:rPr>
        <w:t>assembleia levou o povo a tomar de assalto a Bastilha e a libertar os</w:t>
      </w:r>
      <w:r>
        <w:rPr>
          <w:rFonts w:asciiTheme="minorHAnsi" w:hAnsiTheme="minorHAnsi" w:cs="VectoraLTStd-Light"/>
          <w:color w:val="000000"/>
          <w:sz w:val="22"/>
          <w:szCs w:val="22"/>
        </w:rPr>
        <w:t xml:space="preserve"> _________________________</w:t>
      </w:r>
    </w:p>
    <w:p w:rsidR="00E65333" w:rsidRPr="00E65333" w:rsidRDefault="00E65333" w:rsidP="00E65333">
      <w:pPr>
        <w:widowControl/>
        <w:spacing w:before="0" w:line="276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>
        <w:rPr>
          <w:rFonts w:asciiTheme="minorHAnsi" w:hAnsiTheme="minorHAnsi" w:cs="VectoraLTStd-Light"/>
          <w:color w:val="000000"/>
          <w:sz w:val="22"/>
          <w:szCs w:val="22"/>
        </w:rPr>
        <w:t>_______________</w:t>
      </w:r>
      <w:r w:rsidRPr="00E65333">
        <w:rPr>
          <w:rFonts w:asciiTheme="minorHAnsi" w:hAnsiTheme="minorHAnsi" w:cs="VectoraLTStd-Light"/>
          <w:color w:val="000000"/>
          <w:sz w:val="22"/>
          <w:szCs w:val="22"/>
        </w:rPr>
        <w:t xml:space="preserve">. Iniciava-se assim a </w:t>
      </w:r>
      <w:r>
        <w:rPr>
          <w:rFonts w:asciiTheme="minorHAnsi" w:hAnsiTheme="minorHAnsi" w:cs="VectoraLTStd-Light"/>
          <w:color w:val="000000"/>
          <w:sz w:val="22"/>
          <w:szCs w:val="22"/>
        </w:rPr>
        <w:t>________________________</w:t>
      </w:r>
      <w:r w:rsidRPr="00E65333">
        <w:rPr>
          <w:rFonts w:asciiTheme="minorHAnsi" w:hAnsiTheme="minorHAnsi" w:cs="VectoraLTStd-Light"/>
          <w:color w:val="000000"/>
          <w:sz w:val="22"/>
          <w:szCs w:val="22"/>
        </w:rPr>
        <w:t>.</w:t>
      </w:r>
    </w:p>
    <w:p w:rsidR="00E65333" w:rsidRPr="00E65333" w:rsidRDefault="00E65333" w:rsidP="00E65333">
      <w:pPr>
        <w:widowControl/>
        <w:spacing w:before="0" w:line="276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E65333">
        <w:rPr>
          <w:rFonts w:asciiTheme="minorHAnsi" w:hAnsiTheme="minorHAnsi" w:cs="VectoraLTStd-Light"/>
          <w:color w:val="000000"/>
          <w:sz w:val="22"/>
          <w:szCs w:val="22"/>
        </w:rPr>
        <w:t xml:space="preserve">Com a aprovação da Constituição, a França passou de uma monarquia </w:t>
      </w:r>
      <w:r>
        <w:rPr>
          <w:rFonts w:asciiTheme="minorHAnsi" w:hAnsiTheme="minorHAnsi" w:cs="VectoraLTStd-Light"/>
          <w:color w:val="000000"/>
          <w:sz w:val="22"/>
          <w:szCs w:val="22"/>
        </w:rPr>
        <w:t xml:space="preserve">______________________ </w:t>
      </w:r>
      <w:r w:rsidRPr="00E65333">
        <w:rPr>
          <w:rFonts w:asciiTheme="minorHAnsi" w:hAnsiTheme="minorHAnsi" w:cs="VectoraLTStd-Light"/>
          <w:color w:val="000000"/>
          <w:sz w:val="22"/>
          <w:szCs w:val="22"/>
        </w:rPr>
        <w:t>a</w:t>
      </w:r>
    </w:p>
    <w:p w:rsidR="00E65333" w:rsidRPr="00E65333" w:rsidRDefault="00E65333" w:rsidP="00E65333">
      <w:pPr>
        <w:widowControl/>
        <w:spacing w:before="0" w:line="276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E65333">
        <w:rPr>
          <w:rFonts w:asciiTheme="minorHAnsi" w:hAnsiTheme="minorHAnsi" w:cs="VectoraLTStd-Light"/>
          <w:color w:val="000000"/>
          <w:sz w:val="22"/>
          <w:szCs w:val="22"/>
        </w:rPr>
        <w:t xml:space="preserve">uma monarquia </w:t>
      </w:r>
      <w:r>
        <w:rPr>
          <w:rFonts w:asciiTheme="minorHAnsi" w:hAnsiTheme="minorHAnsi" w:cs="VectoraLTStd-Light"/>
          <w:color w:val="000000"/>
          <w:sz w:val="22"/>
          <w:szCs w:val="22"/>
        </w:rPr>
        <w:t>________________________</w:t>
      </w:r>
      <w:r w:rsidRPr="00E65333">
        <w:rPr>
          <w:rFonts w:asciiTheme="minorHAnsi" w:hAnsiTheme="minorHAnsi" w:cs="VectoraLTStd-Light"/>
          <w:color w:val="000000"/>
          <w:sz w:val="22"/>
          <w:szCs w:val="22"/>
        </w:rPr>
        <w:t>, em que o poder do rei ficou limitado pelos princípios</w:t>
      </w:r>
    </w:p>
    <w:p w:rsidR="00E65333" w:rsidRPr="00E65333" w:rsidRDefault="00E65333" w:rsidP="00E65333">
      <w:pPr>
        <w:widowControl/>
        <w:spacing w:before="0" w:line="276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E65333">
        <w:rPr>
          <w:rFonts w:asciiTheme="minorHAnsi" w:hAnsiTheme="minorHAnsi" w:cs="VectoraLTStd-Light"/>
          <w:color w:val="000000"/>
          <w:sz w:val="22"/>
          <w:szCs w:val="22"/>
        </w:rPr>
        <w:t>constitucionais.</w:t>
      </w:r>
    </w:p>
    <w:p w:rsidR="00E65333" w:rsidRPr="00C53601" w:rsidRDefault="00E65333" w:rsidP="00C53601">
      <w:pPr>
        <w:widowControl/>
        <w:spacing w:before="0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E65333" w:rsidRDefault="00E65333" w:rsidP="00E65333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E65333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6.3. </w:t>
      </w:r>
      <w:r w:rsidRPr="00E65333">
        <w:rPr>
          <w:rFonts w:asciiTheme="minorHAnsi" w:hAnsiTheme="minorHAnsi" w:cs="MyriadPro-Regular"/>
          <w:color w:val="000000"/>
          <w:sz w:val="22"/>
          <w:szCs w:val="22"/>
        </w:rPr>
        <w:t xml:space="preserve">Identifica os ideais iluministas presentes no documento elaborado pela Assembleia Nacional </w:t>
      </w:r>
    </w:p>
    <w:p w:rsidR="00E65333" w:rsidRPr="00E65333" w:rsidRDefault="00E65333" w:rsidP="00E65333">
      <w:pPr>
        <w:widowControl/>
        <w:spacing w:before="0" w:line="276" w:lineRule="auto"/>
        <w:ind w:left="624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E65333">
        <w:rPr>
          <w:rFonts w:asciiTheme="minorHAnsi" w:hAnsiTheme="minorHAnsi" w:cs="MyriadPro-Regular"/>
          <w:color w:val="000000"/>
          <w:sz w:val="22"/>
          <w:szCs w:val="22"/>
        </w:rPr>
        <w:t>Constituinte</w:t>
      </w:r>
      <w:r>
        <w:rPr>
          <w:rFonts w:asciiTheme="minorHAnsi" w:hAnsiTheme="minorHAnsi" w:cs="MyriadPro-Regular"/>
          <w:color w:val="000000"/>
          <w:sz w:val="22"/>
          <w:szCs w:val="22"/>
        </w:rPr>
        <w:t xml:space="preserve"> </w:t>
      </w:r>
      <w:r w:rsidRPr="00E65333">
        <w:rPr>
          <w:rFonts w:asciiTheme="minorHAnsi" w:hAnsiTheme="minorHAnsi" w:cs="MyriadPro-Regular"/>
          <w:color w:val="000000"/>
          <w:sz w:val="22"/>
          <w:szCs w:val="22"/>
        </w:rPr>
        <w:t>(fonte N).</w:t>
      </w:r>
    </w:p>
    <w:p w:rsidR="00E65333" w:rsidRPr="00C53601" w:rsidRDefault="00E65333" w:rsidP="00C53601">
      <w:pPr>
        <w:widowControl/>
        <w:spacing w:before="0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E65333" w:rsidRPr="00E65333" w:rsidRDefault="00E65333" w:rsidP="00E65333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E65333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6.4. </w:t>
      </w:r>
      <w:r w:rsidRPr="00E65333">
        <w:rPr>
          <w:rFonts w:asciiTheme="minorHAnsi" w:hAnsiTheme="minorHAnsi" w:cs="MyriadPro-Regular"/>
          <w:color w:val="000000"/>
          <w:sz w:val="22"/>
          <w:szCs w:val="22"/>
        </w:rPr>
        <w:t>Seleciona a opção que justifica o acontecimento representado na fonte O.</w:t>
      </w:r>
    </w:p>
    <w:p w:rsidR="00E65333" w:rsidRPr="00E65333" w:rsidRDefault="00647AAD" w:rsidP="00E65333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>
        <w:rPr>
          <w:rFonts w:asciiTheme="minorHAnsi" w:hAnsiTheme="minorHAnsi" w:cs="VectoraLTStd-Light"/>
          <w:noProof/>
          <w:color w:val="000000"/>
          <w:sz w:val="22"/>
          <w:szCs w:val="22"/>
        </w:rPr>
        <w:pict>
          <v:group id="_x0000_s1294" style="position:absolute;left:0;text-align:left;margin-left:30.95pt;margin-top:1.1pt;width:11.35pt;height:134.7pt;z-index:251732992" coordorigin="1753,7050" coordsize="227,2694">
            <v:rect id="_x0000_s1288" style="position:absolute;left:1753;top:7050;width:227;height:227" o:regroupid="7"/>
            <v:rect id="_x0000_s1292" style="position:absolute;left:1753;top:8251;width:227;height:227" o:regroupid="7"/>
            <v:rect id="_x0000_s1293" style="position:absolute;left:1753;top:9517;width:227;height:227" o:regroupid="7"/>
          </v:group>
        </w:pict>
      </w:r>
      <w:r w:rsidR="00E65333" w:rsidRPr="00E65333">
        <w:rPr>
          <w:rFonts w:asciiTheme="minorHAnsi" w:hAnsiTheme="minorHAnsi" w:cs="VectoraLTStd-Light"/>
          <w:color w:val="000000"/>
          <w:sz w:val="22"/>
          <w:szCs w:val="22"/>
        </w:rPr>
        <w:t>Portugal viveu uma guerra civil entre liberais e absolutistas no decorrer dos anos 1832 e 1834.</w:t>
      </w:r>
      <w:r w:rsidR="00E65333">
        <w:rPr>
          <w:rFonts w:asciiTheme="minorHAnsi" w:hAnsiTheme="minorHAnsi" w:cs="VectoraLTStd-Light"/>
          <w:color w:val="000000"/>
          <w:sz w:val="22"/>
          <w:szCs w:val="22"/>
        </w:rPr>
        <w:t xml:space="preserve"> </w:t>
      </w:r>
      <w:r w:rsidR="00E65333" w:rsidRPr="00E65333">
        <w:rPr>
          <w:rFonts w:asciiTheme="minorHAnsi" w:hAnsiTheme="minorHAnsi" w:cs="VectoraLTStd-Light"/>
          <w:color w:val="000000"/>
          <w:sz w:val="22"/>
          <w:szCs w:val="22"/>
        </w:rPr>
        <w:t xml:space="preserve">Os </w:t>
      </w:r>
      <w:r w:rsidR="00E65333">
        <w:rPr>
          <w:rFonts w:asciiTheme="minorHAnsi" w:hAnsiTheme="minorHAnsi" w:cs="VectoraLTStd-Light"/>
          <w:color w:val="000000"/>
          <w:sz w:val="22"/>
          <w:szCs w:val="22"/>
        </w:rPr>
        <w:t xml:space="preserve"> </w:t>
      </w:r>
      <w:r w:rsidR="00E65333" w:rsidRPr="00E65333">
        <w:rPr>
          <w:rFonts w:asciiTheme="minorHAnsi" w:hAnsiTheme="minorHAnsi" w:cs="VectoraLTStd-Light"/>
          <w:color w:val="000000"/>
          <w:sz w:val="22"/>
          <w:szCs w:val="22"/>
        </w:rPr>
        <w:t>absolutistas eram liderados por D. Miguel, que se havia proclamado rei absoluto em total desrespeito</w:t>
      </w:r>
      <w:r w:rsidR="00E65333">
        <w:rPr>
          <w:rFonts w:asciiTheme="minorHAnsi" w:hAnsiTheme="minorHAnsi" w:cs="VectoraLTStd-Light"/>
          <w:color w:val="000000"/>
          <w:sz w:val="22"/>
          <w:szCs w:val="22"/>
        </w:rPr>
        <w:t xml:space="preserve"> </w:t>
      </w:r>
      <w:r w:rsidR="00E65333" w:rsidRPr="00E65333">
        <w:rPr>
          <w:rFonts w:asciiTheme="minorHAnsi" w:hAnsiTheme="minorHAnsi" w:cs="VectoraLTStd-Light"/>
          <w:color w:val="000000"/>
          <w:sz w:val="22"/>
          <w:szCs w:val="22"/>
        </w:rPr>
        <w:t>pelas leis liberais. D. Pedro abdicou do trono brasileiro e veio restaurar o liberalismo em Portugal.</w:t>
      </w:r>
    </w:p>
    <w:p w:rsidR="00E65333" w:rsidRPr="00E65333" w:rsidRDefault="00E65333" w:rsidP="00E65333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E65333">
        <w:rPr>
          <w:rFonts w:asciiTheme="minorHAnsi" w:hAnsiTheme="minorHAnsi" w:cs="VectoraLTStd-Light"/>
          <w:color w:val="000000"/>
          <w:sz w:val="22"/>
          <w:szCs w:val="22"/>
        </w:rPr>
        <w:t>Portugal viveu uma guerra civil entre os miguelistas e os invasores franceses no decorrer dos</w:t>
      </w:r>
      <w:r>
        <w:rPr>
          <w:rFonts w:asciiTheme="minorHAnsi" w:hAnsiTheme="minorHAnsi" w:cs="VectoraLTStd-Light"/>
          <w:color w:val="000000"/>
          <w:sz w:val="22"/>
          <w:szCs w:val="22"/>
        </w:rPr>
        <w:t xml:space="preserve"> </w:t>
      </w:r>
      <w:r w:rsidRPr="00E65333">
        <w:rPr>
          <w:rFonts w:asciiTheme="minorHAnsi" w:hAnsiTheme="minorHAnsi" w:cs="VectoraLTStd-Light"/>
          <w:color w:val="000000"/>
          <w:sz w:val="22"/>
          <w:szCs w:val="22"/>
        </w:rPr>
        <w:t xml:space="preserve">anos </w:t>
      </w:r>
      <w:r>
        <w:rPr>
          <w:rFonts w:asciiTheme="minorHAnsi" w:hAnsiTheme="minorHAnsi" w:cs="VectoraLTStd-Light"/>
          <w:color w:val="000000"/>
          <w:sz w:val="22"/>
          <w:szCs w:val="22"/>
        </w:rPr>
        <w:t xml:space="preserve"> </w:t>
      </w:r>
      <w:r w:rsidRPr="00E65333">
        <w:rPr>
          <w:rFonts w:asciiTheme="minorHAnsi" w:hAnsiTheme="minorHAnsi" w:cs="VectoraLTStd-Light"/>
          <w:color w:val="000000"/>
          <w:sz w:val="22"/>
          <w:szCs w:val="22"/>
        </w:rPr>
        <w:t>1832 e 1836. Os absolutistas eram liderados por D. Miguel, que se havia proclamado rei em respeito</w:t>
      </w:r>
      <w:r>
        <w:rPr>
          <w:rFonts w:asciiTheme="minorHAnsi" w:hAnsiTheme="minorHAnsi" w:cs="VectoraLTStd-Light"/>
          <w:color w:val="000000"/>
          <w:sz w:val="22"/>
          <w:szCs w:val="22"/>
        </w:rPr>
        <w:t xml:space="preserve"> </w:t>
      </w:r>
      <w:r w:rsidRPr="00E65333">
        <w:rPr>
          <w:rFonts w:asciiTheme="minorHAnsi" w:hAnsiTheme="minorHAnsi" w:cs="VectoraLTStd-Light"/>
          <w:color w:val="000000"/>
          <w:sz w:val="22"/>
          <w:szCs w:val="22"/>
        </w:rPr>
        <w:t>pela vontade popular. D. Pedro abdicou do trono brasileiro e veio apoiar o seu irmão a defender</w:t>
      </w:r>
      <w:r>
        <w:rPr>
          <w:rFonts w:asciiTheme="minorHAnsi" w:hAnsiTheme="minorHAnsi" w:cs="VectoraLTStd-Light"/>
          <w:color w:val="000000"/>
          <w:sz w:val="22"/>
          <w:szCs w:val="22"/>
        </w:rPr>
        <w:t xml:space="preserve"> </w:t>
      </w:r>
      <w:r w:rsidRPr="00E65333">
        <w:rPr>
          <w:rFonts w:asciiTheme="minorHAnsi" w:hAnsiTheme="minorHAnsi" w:cs="VectoraLTStd-Light"/>
          <w:color w:val="000000"/>
          <w:sz w:val="22"/>
          <w:szCs w:val="22"/>
        </w:rPr>
        <w:t>o absolutismo em Portugal.</w:t>
      </w:r>
    </w:p>
    <w:p w:rsidR="00E65333" w:rsidRDefault="00E65333" w:rsidP="00E65333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E65333">
        <w:rPr>
          <w:rFonts w:asciiTheme="minorHAnsi" w:hAnsiTheme="minorHAnsi" w:cs="VectoraLTStd-Light"/>
          <w:color w:val="000000"/>
          <w:sz w:val="22"/>
          <w:szCs w:val="22"/>
        </w:rPr>
        <w:t>Portugal viveu uma guerra civil entre liberais e miguelistas no decorrer dos anos 1832 e 1836.</w:t>
      </w:r>
      <w:r>
        <w:rPr>
          <w:rFonts w:asciiTheme="minorHAnsi" w:hAnsiTheme="minorHAnsi" w:cs="VectoraLTStd-Light"/>
          <w:color w:val="000000"/>
          <w:sz w:val="22"/>
          <w:szCs w:val="22"/>
        </w:rPr>
        <w:t xml:space="preserve"> </w:t>
      </w:r>
      <w:r w:rsidRPr="00E65333">
        <w:rPr>
          <w:rFonts w:asciiTheme="minorHAnsi" w:hAnsiTheme="minorHAnsi" w:cs="VectoraLTStd-Light"/>
          <w:color w:val="000000"/>
          <w:sz w:val="22"/>
          <w:szCs w:val="22"/>
        </w:rPr>
        <w:t xml:space="preserve">Os </w:t>
      </w:r>
    </w:p>
    <w:p w:rsidR="00E65333" w:rsidRPr="00E65333" w:rsidRDefault="00E65333" w:rsidP="00E65333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E65333">
        <w:rPr>
          <w:rFonts w:asciiTheme="minorHAnsi" w:hAnsiTheme="minorHAnsi" w:cs="VectoraLTStd-Light"/>
          <w:color w:val="000000"/>
          <w:sz w:val="22"/>
          <w:szCs w:val="22"/>
        </w:rPr>
        <w:t>liberais eram liderados por D. Miguel, rei de Portugal, após a morte do pai, D. João VI. D. Pedro,</w:t>
      </w:r>
    </w:p>
    <w:p w:rsidR="00E65333" w:rsidRDefault="00E65333" w:rsidP="00E65333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E65333">
        <w:rPr>
          <w:rFonts w:asciiTheme="minorHAnsi" w:hAnsiTheme="minorHAnsi" w:cs="VectoraLTStd-Light"/>
          <w:color w:val="000000"/>
          <w:sz w:val="22"/>
          <w:szCs w:val="22"/>
        </w:rPr>
        <w:t>imperador do Brasil, apoiou as tropas miguelistas e contribuiu para a derrota do Liberalismo em Portugal.</w:t>
      </w:r>
    </w:p>
    <w:p w:rsidR="00E65333" w:rsidRPr="00C53601" w:rsidRDefault="00E65333" w:rsidP="00C53601">
      <w:pPr>
        <w:widowControl/>
        <w:spacing w:before="0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</w:p>
    <w:p w:rsidR="00E65333" w:rsidRPr="00E65333" w:rsidRDefault="00E65333" w:rsidP="00E65333">
      <w:pPr>
        <w:widowControl/>
        <w:spacing w:before="0" w:line="276" w:lineRule="auto"/>
        <w:jc w:val="left"/>
        <w:rPr>
          <w:rFonts w:asciiTheme="minorHAnsi" w:hAnsiTheme="minorHAnsi" w:cs="VAGRoundedStd-Light"/>
          <w:color w:val="D3A909"/>
          <w:sz w:val="28"/>
          <w:szCs w:val="22"/>
        </w:rPr>
      </w:pPr>
      <w:r w:rsidRPr="00E65333">
        <w:rPr>
          <w:rFonts w:asciiTheme="minorHAnsi" w:hAnsiTheme="minorHAnsi" w:cs="VAGRoundedStd-Bold"/>
          <w:b/>
          <w:bCs/>
          <w:color w:val="D3A909"/>
          <w:sz w:val="28"/>
          <w:szCs w:val="22"/>
        </w:rPr>
        <w:t xml:space="preserve">GRUPO VII </w:t>
      </w:r>
      <w:r w:rsidRPr="00E65333">
        <w:rPr>
          <w:rFonts w:asciiTheme="minorHAnsi" w:hAnsiTheme="minorHAnsi" w:cs="VAGRoundedStd-Light"/>
          <w:color w:val="D3A909"/>
          <w:sz w:val="28"/>
          <w:szCs w:val="22"/>
        </w:rPr>
        <w:t>– 8.1. Mundo industrializado e países de</w:t>
      </w:r>
      <w:r>
        <w:rPr>
          <w:rFonts w:asciiTheme="minorHAnsi" w:hAnsiTheme="minorHAnsi" w:cs="VAGRoundedStd-Light"/>
          <w:color w:val="D3A909"/>
          <w:sz w:val="28"/>
          <w:szCs w:val="22"/>
        </w:rPr>
        <w:t xml:space="preserve"> </w:t>
      </w:r>
      <w:r w:rsidRPr="00E65333">
        <w:rPr>
          <w:rFonts w:asciiTheme="minorHAnsi" w:hAnsiTheme="minorHAnsi" w:cs="VAGRoundedStd-Light"/>
          <w:color w:val="D3A909"/>
          <w:sz w:val="28"/>
          <w:szCs w:val="22"/>
        </w:rPr>
        <w:t>difícil industrialização</w:t>
      </w:r>
    </w:p>
    <w:p w:rsidR="00E65333" w:rsidRPr="00C53601" w:rsidRDefault="00E65333" w:rsidP="00C53601">
      <w:pPr>
        <w:widowControl/>
        <w:spacing w:before="0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E65333" w:rsidRPr="00E65333" w:rsidRDefault="00647AAD" w:rsidP="00E65333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group id="_x0000_s1300" style="position:absolute;left:0;text-align:left;margin-left:-11.7pt;margin-top:14.25pt;width:499.5pt;height:227.3pt;z-index:251739136" coordorigin="900,11519" coordsize="9990,4546">
            <v:shape id="_x0000_s1295" type="#_x0000_t202" style="position:absolute;left:5010;top:11519;width:4080;height:2685" filled="f" stroked="f">
              <v:textbox>
                <w:txbxContent>
                  <w:p w:rsidR="00C53601" w:rsidRDefault="00C53601">
                    <w:r>
                      <w:rPr>
                        <w:noProof/>
                      </w:rPr>
                      <w:drawing>
                        <wp:inline distT="0" distB="0" distL="0" distR="0">
                          <wp:extent cx="2428875" cy="1552575"/>
                          <wp:effectExtent l="19050" t="0" r="9525" b="0"/>
                          <wp:docPr id="42" name="Imagem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28875" cy="1552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296" type="#_x0000_t202" style="position:absolute;left:4920;top:14460;width:5970;height:1260" fillcolor="#ffc" stroked="f">
              <v:textbox>
                <w:txbxContent>
                  <w:p w:rsidR="00C53601" w:rsidRPr="00C53601" w:rsidRDefault="00C53601" w:rsidP="00C53601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</w:pPr>
                    <w:r w:rsidRPr="00C53601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O que queremos nós com o Realismo? Fazer o quadro do mundo moderno,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C53601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na feição em que é mau, por se persistir em se educar “segundo o passado”,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C53601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queremos fazer a fotografia, ia quase dizer a caricatura, do velho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C53601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mundo burguês, sentimental, devoto, católico, explorador, aristocrático, etc.</w:t>
                    </w:r>
                  </w:p>
                  <w:p w:rsidR="00C53601" w:rsidRPr="00C53601" w:rsidRDefault="00C53601" w:rsidP="00C53601">
                    <w:pPr>
                      <w:jc w:val="right"/>
                      <w:rPr>
                        <w:rFonts w:asciiTheme="minorHAnsi" w:hAnsiTheme="minorHAnsi"/>
                        <w:sz w:val="16"/>
                        <w:szCs w:val="18"/>
                      </w:rPr>
                    </w:pPr>
                    <w:r w:rsidRPr="00C53601">
                      <w:rPr>
                        <w:rFonts w:asciiTheme="minorHAnsi" w:hAnsiTheme="minorHAnsi" w:cs="VectoraLTStd-Light"/>
                        <w:sz w:val="16"/>
                        <w:szCs w:val="18"/>
                      </w:rPr>
                      <w:t xml:space="preserve">Eça de Queirós, </w:t>
                    </w:r>
                    <w:r w:rsidRPr="00C53601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  <w:szCs w:val="18"/>
                      </w:rPr>
                      <w:t>Novas Cartas Inéditas de Fradique Mendes</w:t>
                    </w:r>
                    <w:r w:rsidRPr="00C53601">
                      <w:rPr>
                        <w:rFonts w:asciiTheme="minorHAnsi" w:hAnsiTheme="minorHAnsi" w:cs="VectoraLTStd-Light"/>
                        <w:sz w:val="16"/>
                        <w:szCs w:val="18"/>
                      </w:rPr>
                      <w:t>, 1929</w:t>
                    </w:r>
                  </w:p>
                </w:txbxContent>
              </v:textbox>
            </v:shape>
            <v:shape id="_x0000_s1297" type="#_x0000_t202" style="position:absolute;left:5055;top:13995;width:4860;height:315" filled="f" stroked="f">
              <v:textbox>
                <w:txbxContent>
                  <w:p w:rsidR="006751AE" w:rsidRPr="006751AE" w:rsidRDefault="006751AE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6751AE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Q – Ponte de D. Maria Pia, no Porto, da autoria de Eiffel, 1877</w:t>
                    </w:r>
                  </w:p>
                </w:txbxContent>
              </v:textbox>
            </v:shape>
            <v:shape id="_x0000_s1298" type="#_x0000_t202" style="position:absolute;left:4785;top:15660;width:2745;height:315" filled="f" stroked="f">
              <v:textbox>
                <w:txbxContent>
                  <w:p w:rsidR="006751AE" w:rsidRPr="006751AE" w:rsidRDefault="006751AE" w:rsidP="006751AE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6751AE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R –O Realismo na literatura</w:t>
                    </w:r>
                  </w:p>
                </w:txbxContent>
              </v:textbox>
            </v:shape>
            <v:shape id="_x0000_s1299" type="#_x0000_t202" style="position:absolute;left:900;top:15750;width:2745;height:315" filled="f" stroked="f">
              <v:textbox>
                <w:txbxContent>
                  <w:p w:rsidR="006751AE" w:rsidRPr="006751AE" w:rsidRDefault="006751AE" w:rsidP="006751AE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6751AE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P – Invenções do século XIX</w:t>
                    </w:r>
                  </w:p>
                </w:txbxContent>
              </v:textbox>
            </v:shape>
          </v:group>
        </w:pict>
      </w:r>
      <w:r w:rsidR="00E65333" w:rsidRPr="00E65333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7. </w:t>
      </w:r>
      <w:r w:rsidR="00E65333" w:rsidRPr="00E65333">
        <w:rPr>
          <w:rFonts w:asciiTheme="minorHAnsi" w:hAnsiTheme="minorHAnsi" w:cs="MyriadPro-Regular"/>
          <w:color w:val="000000"/>
          <w:sz w:val="22"/>
          <w:szCs w:val="22"/>
        </w:rPr>
        <w:t>Analisa as fontes apresentadas.</w:t>
      </w:r>
    </w:p>
    <w:tbl>
      <w:tblPr>
        <w:tblStyle w:val="TableGrid"/>
        <w:tblpPr w:leftFromText="141" w:rightFromText="141" w:vertAnchor="text" w:horzAnchor="margin" w:tblpY="173"/>
        <w:tblW w:w="0" w:type="auto"/>
        <w:tblLook w:val="04A0" w:firstRow="1" w:lastRow="0" w:firstColumn="1" w:lastColumn="0" w:noHBand="0" w:noVBand="1"/>
      </w:tblPr>
      <w:tblGrid>
        <w:gridCol w:w="1101"/>
        <w:gridCol w:w="2551"/>
      </w:tblGrid>
      <w:tr w:rsidR="00C53601" w:rsidRPr="00C53601" w:rsidTr="006751AE">
        <w:trPr>
          <w:trHeight w:val="397"/>
        </w:trPr>
        <w:tc>
          <w:tcPr>
            <w:tcW w:w="1101" w:type="dxa"/>
            <w:shd w:val="clear" w:color="auto" w:fill="F2F2F2" w:themeFill="background1" w:themeFillShade="F2"/>
            <w:vAlign w:val="center"/>
          </w:tcPr>
          <w:p w:rsidR="00C53601" w:rsidRPr="00C53601" w:rsidRDefault="00C53601" w:rsidP="006751AE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Cs w:val="22"/>
              </w:rPr>
            </w:pPr>
            <w:r w:rsidRPr="00C53601">
              <w:rPr>
                <w:rFonts w:asciiTheme="minorHAnsi" w:hAnsiTheme="minorHAnsi" w:cs="VAGRoundedStd-Bold"/>
                <w:b/>
                <w:bCs/>
                <w:szCs w:val="22"/>
              </w:rPr>
              <w:t>Anos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C53601" w:rsidRPr="00C53601" w:rsidRDefault="00C53601" w:rsidP="006751AE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Cs w:val="22"/>
              </w:rPr>
            </w:pPr>
            <w:r w:rsidRPr="00C53601">
              <w:rPr>
                <w:rFonts w:asciiTheme="minorHAnsi" w:hAnsiTheme="minorHAnsi" w:cs="VAGRoundedStd-Bold"/>
                <w:b/>
                <w:bCs/>
                <w:szCs w:val="22"/>
              </w:rPr>
              <w:t>Invenções</w:t>
            </w:r>
          </w:p>
        </w:tc>
      </w:tr>
      <w:tr w:rsidR="00C53601" w:rsidRPr="00C53601" w:rsidTr="006751AE">
        <w:trPr>
          <w:trHeight w:val="397"/>
        </w:trPr>
        <w:tc>
          <w:tcPr>
            <w:tcW w:w="1101" w:type="dxa"/>
            <w:vAlign w:val="center"/>
          </w:tcPr>
          <w:p w:rsidR="00C53601" w:rsidRPr="00C53601" w:rsidRDefault="00C53601" w:rsidP="006751AE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 w:rsidRPr="00C53601">
              <w:rPr>
                <w:rFonts w:asciiTheme="minorHAnsi" w:hAnsiTheme="minorHAnsi" w:cs="VAGRoundedStd-Bold"/>
                <w:bCs/>
                <w:szCs w:val="22"/>
              </w:rPr>
              <w:t>1830</w:t>
            </w:r>
          </w:p>
        </w:tc>
        <w:tc>
          <w:tcPr>
            <w:tcW w:w="2551" w:type="dxa"/>
            <w:vAlign w:val="center"/>
          </w:tcPr>
          <w:p w:rsidR="00C53601" w:rsidRPr="00C53601" w:rsidRDefault="00C53601" w:rsidP="006751AE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>
              <w:rPr>
                <w:rFonts w:asciiTheme="minorHAnsi" w:hAnsiTheme="minorHAnsi" w:cs="VAGRoundedStd-Bold"/>
                <w:bCs/>
                <w:szCs w:val="22"/>
              </w:rPr>
              <w:t>Ar comprimido</w:t>
            </w:r>
          </w:p>
        </w:tc>
      </w:tr>
      <w:tr w:rsidR="00C53601" w:rsidRPr="00C53601" w:rsidTr="006751AE">
        <w:trPr>
          <w:trHeight w:val="397"/>
        </w:trPr>
        <w:tc>
          <w:tcPr>
            <w:tcW w:w="1101" w:type="dxa"/>
            <w:vAlign w:val="center"/>
          </w:tcPr>
          <w:p w:rsidR="00C53601" w:rsidRPr="00C53601" w:rsidRDefault="00C53601" w:rsidP="006751AE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 w:rsidRPr="00C53601">
              <w:rPr>
                <w:rFonts w:asciiTheme="minorHAnsi" w:hAnsiTheme="minorHAnsi" w:cs="VAGRoundedStd-Bold"/>
                <w:bCs/>
                <w:szCs w:val="22"/>
              </w:rPr>
              <w:t>1831</w:t>
            </w:r>
          </w:p>
        </w:tc>
        <w:tc>
          <w:tcPr>
            <w:tcW w:w="2551" w:type="dxa"/>
            <w:vAlign w:val="center"/>
          </w:tcPr>
          <w:p w:rsidR="00C53601" w:rsidRPr="00C53601" w:rsidRDefault="00C53601" w:rsidP="006751AE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>
              <w:rPr>
                <w:rFonts w:asciiTheme="minorHAnsi" w:hAnsiTheme="minorHAnsi" w:cs="VAGRoundedStd-Bold"/>
                <w:bCs/>
                <w:szCs w:val="22"/>
              </w:rPr>
              <w:t>Dínamo</w:t>
            </w:r>
          </w:p>
        </w:tc>
      </w:tr>
      <w:tr w:rsidR="00C53601" w:rsidRPr="00C53601" w:rsidTr="006751AE">
        <w:trPr>
          <w:trHeight w:val="397"/>
        </w:trPr>
        <w:tc>
          <w:tcPr>
            <w:tcW w:w="1101" w:type="dxa"/>
            <w:vAlign w:val="center"/>
          </w:tcPr>
          <w:p w:rsidR="00C53601" w:rsidRPr="00C53601" w:rsidRDefault="00C53601" w:rsidP="006751AE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 w:rsidRPr="00C53601">
              <w:rPr>
                <w:rFonts w:asciiTheme="minorHAnsi" w:hAnsiTheme="minorHAnsi" w:cs="VAGRoundedStd-Bold"/>
                <w:bCs/>
                <w:szCs w:val="22"/>
              </w:rPr>
              <w:t>1837</w:t>
            </w:r>
          </w:p>
        </w:tc>
        <w:tc>
          <w:tcPr>
            <w:tcW w:w="2551" w:type="dxa"/>
            <w:vAlign w:val="center"/>
          </w:tcPr>
          <w:p w:rsidR="00C53601" w:rsidRPr="00C53601" w:rsidRDefault="00C53601" w:rsidP="006751AE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>
              <w:rPr>
                <w:rFonts w:asciiTheme="minorHAnsi" w:hAnsiTheme="minorHAnsi" w:cs="VAGRoundedStd-Bold"/>
                <w:bCs/>
                <w:szCs w:val="22"/>
              </w:rPr>
              <w:t>Motor elétrico</w:t>
            </w:r>
          </w:p>
        </w:tc>
      </w:tr>
      <w:tr w:rsidR="00C53601" w:rsidRPr="00C53601" w:rsidTr="006751AE">
        <w:trPr>
          <w:trHeight w:val="397"/>
        </w:trPr>
        <w:tc>
          <w:tcPr>
            <w:tcW w:w="1101" w:type="dxa"/>
            <w:vAlign w:val="center"/>
          </w:tcPr>
          <w:p w:rsidR="00C53601" w:rsidRPr="00C53601" w:rsidRDefault="00C53601" w:rsidP="006751AE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 w:rsidRPr="00C53601">
              <w:rPr>
                <w:rFonts w:asciiTheme="minorHAnsi" w:hAnsiTheme="minorHAnsi" w:cs="VAGRoundedStd-Bold"/>
                <w:bCs/>
                <w:szCs w:val="22"/>
              </w:rPr>
              <w:t>1838</w:t>
            </w:r>
          </w:p>
        </w:tc>
        <w:tc>
          <w:tcPr>
            <w:tcW w:w="2551" w:type="dxa"/>
            <w:vAlign w:val="center"/>
          </w:tcPr>
          <w:p w:rsidR="00C53601" w:rsidRPr="00C53601" w:rsidRDefault="00C53601" w:rsidP="006751AE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>
              <w:rPr>
                <w:rFonts w:asciiTheme="minorHAnsi" w:hAnsiTheme="minorHAnsi" w:cs="VAGRoundedStd-Bold"/>
                <w:bCs/>
                <w:szCs w:val="22"/>
              </w:rPr>
              <w:t>Telégrafo eletromagnético</w:t>
            </w:r>
          </w:p>
        </w:tc>
      </w:tr>
      <w:tr w:rsidR="00C53601" w:rsidRPr="00C53601" w:rsidTr="006751AE">
        <w:trPr>
          <w:trHeight w:val="397"/>
        </w:trPr>
        <w:tc>
          <w:tcPr>
            <w:tcW w:w="1101" w:type="dxa"/>
            <w:vAlign w:val="center"/>
          </w:tcPr>
          <w:p w:rsidR="00C53601" w:rsidRPr="00C53601" w:rsidRDefault="00C53601" w:rsidP="006751AE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 w:rsidRPr="00C53601">
              <w:rPr>
                <w:rFonts w:asciiTheme="minorHAnsi" w:hAnsiTheme="minorHAnsi" w:cs="VAGRoundedStd-Bold"/>
                <w:bCs/>
                <w:szCs w:val="22"/>
              </w:rPr>
              <w:t>1859</w:t>
            </w:r>
          </w:p>
        </w:tc>
        <w:tc>
          <w:tcPr>
            <w:tcW w:w="2551" w:type="dxa"/>
            <w:vAlign w:val="center"/>
          </w:tcPr>
          <w:p w:rsidR="00C53601" w:rsidRPr="00C53601" w:rsidRDefault="00C53601" w:rsidP="006751AE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>
              <w:rPr>
                <w:rFonts w:asciiTheme="minorHAnsi" w:hAnsiTheme="minorHAnsi" w:cs="VAGRoundedStd-Bold"/>
                <w:bCs/>
                <w:szCs w:val="22"/>
              </w:rPr>
              <w:t>Extração de petróleo</w:t>
            </w:r>
          </w:p>
        </w:tc>
      </w:tr>
      <w:tr w:rsidR="00C53601" w:rsidRPr="00C53601" w:rsidTr="006751AE">
        <w:trPr>
          <w:trHeight w:val="397"/>
        </w:trPr>
        <w:tc>
          <w:tcPr>
            <w:tcW w:w="1101" w:type="dxa"/>
            <w:vAlign w:val="center"/>
          </w:tcPr>
          <w:p w:rsidR="00C53601" w:rsidRPr="00C53601" w:rsidRDefault="00C53601" w:rsidP="006751AE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 w:rsidRPr="00C53601">
              <w:rPr>
                <w:rFonts w:asciiTheme="minorHAnsi" w:hAnsiTheme="minorHAnsi" w:cs="VAGRoundedStd-Bold"/>
                <w:bCs/>
                <w:szCs w:val="22"/>
              </w:rPr>
              <w:t>1863</w:t>
            </w:r>
          </w:p>
        </w:tc>
        <w:tc>
          <w:tcPr>
            <w:tcW w:w="2551" w:type="dxa"/>
            <w:vAlign w:val="center"/>
          </w:tcPr>
          <w:p w:rsidR="00C53601" w:rsidRPr="00C53601" w:rsidRDefault="00C53601" w:rsidP="006751AE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>
              <w:rPr>
                <w:rFonts w:asciiTheme="minorHAnsi" w:hAnsiTheme="minorHAnsi" w:cs="VAGRoundedStd-Bold"/>
                <w:bCs/>
                <w:szCs w:val="22"/>
              </w:rPr>
              <w:t>Máquina a gás</w:t>
            </w:r>
          </w:p>
        </w:tc>
      </w:tr>
      <w:tr w:rsidR="00C53601" w:rsidRPr="00C53601" w:rsidTr="006751AE">
        <w:trPr>
          <w:trHeight w:val="397"/>
        </w:trPr>
        <w:tc>
          <w:tcPr>
            <w:tcW w:w="1101" w:type="dxa"/>
            <w:vAlign w:val="center"/>
          </w:tcPr>
          <w:p w:rsidR="00C53601" w:rsidRPr="00C53601" w:rsidRDefault="00C53601" w:rsidP="006751AE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 w:rsidRPr="00C53601">
              <w:rPr>
                <w:rFonts w:asciiTheme="minorHAnsi" w:hAnsiTheme="minorHAnsi" w:cs="VAGRoundedStd-Bold"/>
                <w:bCs/>
                <w:szCs w:val="22"/>
              </w:rPr>
              <w:t>1864-75</w:t>
            </w:r>
          </w:p>
        </w:tc>
        <w:tc>
          <w:tcPr>
            <w:tcW w:w="2551" w:type="dxa"/>
            <w:vAlign w:val="center"/>
          </w:tcPr>
          <w:p w:rsidR="00C53601" w:rsidRPr="00C53601" w:rsidRDefault="00C53601" w:rsidP="006751AE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>
              <w:rPr>
                <w:rFonts w:asciiTheme="minorHAnsi" w:hAnsiTheme="minorHAnsi" w:cs="VAGRoundedStd-Bold"/>
                <w:bCs/>
                <w:szCs w:val="22"/>
              </w:rPr>
              <w:t>Motor a gasolina</w:t>
            </w:r>
          </w:p>
        </w:tc>
      </w:tr>
      <w:tr w:rsidR="00C53601" w:rsidRPr="00C53601" w:rsidTr="006751AE">
        <w:trPr>
          <w:trHeight w:val="397"/>
        </w:trPr>
        <w:tc>
          <w:tcPr>
            <w:tcW w:w="1101" w:type="dxa"/>
            <w:vAlign w:val="center"/>
          </w:tcPr>
          <w:p w:rsidR="00C53601" w:rsidRPr="00C53601" w:rsidRDefault="00C53601" w:rsidP="006751AE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 w:rsidRPr="00C53601">
              <w:rPr>
                <w:rFonts w:asciiTheme="minorHAnsi" w:hAnsiTheme="minorHAnsi" w:cs="VAGRoundedStd-Bold"/>
                <w:bCs/>
                <w:szCs w:val="22"/>
              </w:rPr>
              <w:t>1867</w:t>
            </w:r>
          </w:p>
        </w:tc>
        <w:tc>
          <w:tcPr>
            <w:tcW w:w="2551" w:type="dxa"/>
            <w:vAlign w:val="center"/>
          </w:tcPr>
          <w:p w:rsidR="00C53601" w:rsidRPr="00C53601" w:rsidRDefault="00C53601" w:rsidP="006751AE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>
              <w:rPr>
                <w:rFonts w:asciiTheme="minorHAnsi" w:hAnsiTheme="minorHAnsi" w:cs="VAGRoundedStd-Bold"/>
                <w:bCs/>
                <w:szCs w:val="22"/>
              </w:rPr>
              <w:t>Dinamite</w:t>
            </w:r>
          </w:p>
        </w:tc>
      </w:tr>
      <w:tr w:rsidR="00C53601" w:rsidRPr="00C53601" w:rsidTr="006751AE">
        <w:trPr>
          <w:trHeight w:val="397"/>
        </w:trPr>
        <w:tc>
          <w:tcPr>
            <w:tcW w:w="1101" w:type="dxa"/>
            <w:vAlign w:val="center"/>
          </w:tcPr>
          <w:p w:rsidR="00C53601" w:rsidRPr="00C53601" w:rsidRDefault="00C53601" w:rsidP="006751AE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 w:rsidRPr="00C53601">
              <w:rPr>
                <w:rFonts w:asciiTheme="minorHAnsi" w:hAnsiTheme="minorHAnsi" w:cs="VAGRoundedStd-Bold"/>
                <w:bCs/>
                <w:szCs w:val="22"/>
              </w:rPr>
              <w:t>1882</w:t>
            </w:r>
          </w:p>
        </w:tc>
        <w:tc>
          <w:tcPr>
            <w:tcW w:w="2551" w:type="dxa"/>
            <w:vAlign w:val="center"/>
          </w:tcPr>
          <w:p w:rsidR="00C53601" w:rsidRPr="00C53601" w:rsidRDefault="00C53601" w:rsidP="006751AE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Cs/>
                <w:szCs w:val="22"/>
              </w:rPr>
            </w:pPr>
            <w:r>
              <w:rPr>
                <w:rFonts w:asciiTheme="minorHAnsi" w:hAnsiTheme="minorHAnsi" w:cs="VAGRoundedStd-Bold"/>
                <w:bCs/>
                <w:szCs w:val="22"/>
              </w:rPr>
              <w:t>Primeira central elétrica</w:t>
            </w:r>
          </w:p>
        </w:tc>
      </w:tr>
    </w:tbl>
    <w:p w:rsidR="00E65333" w:rsidRPr="00E65333" w:rsidRDefault="00E65333" w:rsidP="00E65333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E65333" w:rsidRDefault="00E65333" w:rsidP="00E65333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C53601" w:rsidRDefault="00C53601">
      <w:pPr>
        <w:widowControl/>
        <w:autoSpaceDE/>
        <w:autoSpaceDN/>
        <w:adjustRightInd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color w:val="005277"/>
          <w:sz w:val="22"/>
          <w:szCs w:val="22"/>
        </w:rPr>
        <w:br w:type="page"/>
      </w:r>
    </w:p>
    <w:p w:rsidR="00C53601" w:rsidRDefault="00647AAD" w:rsidP="00E65333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oval id="_x0000_s1301" style="position:absolute;left:0;text-align:left;margin-left:-70.2pt;margin-top:-55.3pt;width:88.5pt;height:78pt;z-index:251740160" fillcolor="#ffc000" stroked="f"/>
        </w:pict>
      </w:r>
    </w:p>
    <w:p w:rsidR="006751AE" w:rsidRPr="00213479" w:rsidRDefault="006751AE" w:rsidP="00213479">
      <w:pPr>
        <w:widowControl/>
        <w:spacing w:before="0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213479" w:rsidRPr="00213479" w:rsidRDefault="00213479" w:rsidP="0021347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213479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7.1. </w:t>
      </w:r>
      <w:r w:rsidRPr="00213479">
        <w:rPr>
          <w:rFonts w:asciiTheme="minorHAnsi" w:hAnsiTheme="minorHAnsi" w:cs="MyriadPro-Regular"/>
          <w:color w:val="000000"/>
          <w:sz w:val="22"/>
          <w:szCs w:val="22"/>
        </w:rPr>
        <w:t>Quais foram as novas fontes de energia que surgiram no século XIX?</w:t>
      </w:r>
    </w:p>
    <w:p w:rsidR="00213479" w:rsidRPr="00213479" w:rsidRDefault="00213479" w:rsidP="00213479">
      <w:pPr>
        <w:widowControl/>
        <w:spacing w:before="0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213479" w:rsidRPr="00213479" w:rsidRDefault="00213479" w:rsidP="0021347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213479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7.2. </w:t>
      </w:r>
      <w:r w:rsidRPr="00213479">
        <w:rPr>
          <w:rFonts w:asciiTheme="minorHAnsi" w:hAnsiTheme="minorHAnsi" w:cs="MyriadPro-Regular"/>
          <w:color w:val="000000"/>
          <w:sz w:val="22"/>
          <w:szCs w:val="22"/>
        </w:rPr>
        <w:t>No século XIX desenvolveu-se o liberalismo económico. Seleciona a frase que melhor se relaciona</w:t>
      </w:r>
    </w:p>
    <w:p w:rsidR="00213479" w:rsidRPr="00213479" w:rsidRDefault="00213479" w:rsidP="00213479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213479">
        <w:rPr>
          <w:rFonts w:asciiTheme="minorHAnsi" w:hAnsiTheme="minorHAnsi" w:cs="MyriadPro-Regular"/>
          <w:color w:val="000000"/>
          <w:sz w:val="22"/>
          <w:szCs w:val="22"/>
        </w:rPr>
        <w:t>com o liberalismo económico.</w:t>
      </w:r>
    </w:p>
    <w:p w:rsidR="00213479" w:rsidRPr="00213479" w:rsidRDefault="00647AAD" w:rsidP="00213479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>
        <w:rPr>
          <w:rFonts w:asciiTheme="minorHAnsi" w:hAnsiTheme="minorHAnsi" w:cs="VectoraLTStd-Light"/>
          <w:noProof/>
          <w:color w:val="000000"/>
          <w:sz w:val="22"/>
          <w:szCs w:val="22"/>
        </w:rPr>
        <w:pict>
          <v:group id="_x0000_s1307" style="position:absolute;left:0;text-align:left;margin-left:31.7pt;margin-top:.85pt;width:12pt;height:102.45pt;z-index:251746304" coordorigin="1768,2721" coordsize="240,2049">
            <v:rect id="_x0000_s1303" style="position:absolute;left:1768;top:2721;width:227;height:227" o:regroupid="8"/>
            <v:rect id="_x0000_s1304" style="position:absolute;left:1768;top:3352;width:227;height:227" o:regroupid="8"/>
            <v:rect id="_x0000_s1305" style="position:absolute;left:1768;top:3928;width:227;height:227" o:regroupid="8"/>
            <v:rect id="_x0000_s1306" style="position:absolute;left:1781;top:4543;width:227;height:227"/>
          </v:group>
        </w:pict>
      </w:r>
      <w:r w:rsidR="00213479" w:rsidRPr="00213479">
        <w:rPr>
          <w:rFonts w:asciiTheme="minorHAnsi" w:hAnsiTheme="minorHAnsi" w:cs="VectoraLTStd-Light"/>
          <w:color w:val="000000"/>
          <w:sz w:val="22"/>
          <w:szCs w:val="22"/>
        </w:rPr>
        <w:t>Os princípios do liberalismo económico fomentam o desenvolvimento do capitalismo industrial e financeiro no</w:t>
      </w:r>
      <w:r w:rsidR="00213479">
        <w:rPr>
          <w:rFonts w:asciiTheme="minorHAnsi" w:hAnsiTheme="minorHAnsi" w:cs="VectoraLTStd-Light"/>
          <w:color w:val="000000"/>
          <w:sz w:val="22"/>
          <w:szCs w:val="22"/>
        </w:rPr>
        <w:t xml:space="preserve"> </w:t>
      </w:r>
      <w:r w:rsidR="00213479" w:rsidRPr="00213479">
        <w:rPr>
          <w:rFonts w:asciiTheme="minorHAnsi" w:hAnsiTheme="minorHAnsi" w:cs="VectoraLTStd-Light"/>
          <w:color w:val="000000"/>
          <w:sz w:val="22"/>
          <w:szCs w:val="22"/>
        </w:rPr>
        <w:t>século XIX.</w:t>
      </w:r>
    </w:p>
    <w:p w:rsidR="00213479" w:rsidRPr="00213479" w:rsidRDefault="00213479" w:rsidP="00213479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213479">
        <w:rPr>
          <w:rFonts w:asciiTheme="minorHAnsi" w:hAnsiTheme="minorHAnsi" w:cs="VectoraLTStd-Light"/>
          <w:color w:val="000000"/>
          <w:sz w:val="22"/>
          <w:szCs w:val="22"/>
        </w:rPr>
        <w:t>A implementação de medidas protecionistas, como as leis pragmáticas, levou ao crescimento de grandes</w:t>
      </w:r>
      <w:r>
        <w:rPr>
          <w:rFonts w:asciiTheme="minorHAnsi" w:hAnsiTheme="minorHAnsi" w:cs="VectoraLTStd-Light"/>
          <w:color w:val="000000"/>
          <w:sz w:val="22"/>
          <w:szCs w:val="22"/>
        </w:rPr>
        <w:t xml:space="preserve"> </w:t>
      </w:r>
      <w:r w:rsidRPr="00213479">
        <w:rPr>
          <w:rFonts w:asciiTheme="minorHAnsi" w:hAnsiTheme="minorHAnsi" w:cs="VectoraLTStd-Light"/>
          <w:color w:val="000000"/>
          <w:sz w:val="22"/>
          <w:szCs w:val="22"/>
        </w:rPr>
        <w:t>empresas em Portugal.</w:t>
      </w:r>
    </w:p>
    <w:p w:rsidR="00213479" w:rsidRPr="00213479" w:rsidRDefault="00213479" w:rsidP="00213479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213479">
        <w:rPr>
          <w:rFonts w:asciiTheme="minorHAnsi" w:hAnsiTheme="minorHAnsi" w:cs="VectoraLTStd-Light"/>
          <w:color w:val="000000"/>
          <w:sz w:val="22"/>
          <w:szCs w:val="22"/>
        </w:rPr>
        <w:t>Segundo o liberalismo económico, o Estado deve dirigir e controlar todas as atividades económicas do país.</w:t>
      </w:r>
    </w:p>
    <w:p w:rsidR="00213479" w:rsidRPr="00213479" w:rsidRDefault="00213479" w:rsidP="00213479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213479">
        <w:rPr>
          <w:rFonts w:asciiTheme="minorHAnsi" w:hAnsiTheme="minorHAnsi" w:cs="VectoraLTStd-Light"/>
          <w:color w:val="000000"/>
          <w:sz w:val="22"/>
          <w:szCs w:val="22"/>
        </w:rPr>
        <w:t>O aumento das taxas alfandegárias sobre as importações permitiu o equilíbrio da balança comercial.</w:t>
      </w:r>
    </w:p>
    <w:p w:rsidR="00213479" w:rsidRPr="00213479" w:rsidRDefault="00213479" w:rsidP="00213479">
      <w:pPr>
        <w:widowControl/>
        <w:spacing w:before="0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213479" w:rsidRPr="00213479" w:rsidRDefault="00213479" w:rsidP="0021347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213479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7.3. </w:t>
      </w:r>
      <w:r w:rsidRPr="00213479">
        <w:rPr>
          <w:rFonts w:asciiTheme="minorHAnsi" w:hAnsiTheme="minorHAnsi" w:cs="MyriadPro-Regular"/>
          <w:color w:val="000000"/>
          <w:sz w:val="22"/>
          <w:szCs w:val="22"/>
        </w:rPr>
        <w:t>Identifica o estilo artístico usado na construção da ponte D. Maria Pia.</w:t>
      </w:r>
    </w:p>
    <w:p w:rsidR="00213479" w:rsidRPr="00213479" w:rsidRDefault="00213479" w:rsidP="00213479">
      <w:pPr>
        <w:widowControl/>
        <w:spacing w:before="0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213479" w:rsidRPr="00213479" w:rsidRDefault="00213479" w:rsidP="0021347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213479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7.4. </w:t>
      </w:r>
      <w:r w:rsidRPr="00213479">
        <w:rPr>
          <w:rFonts w:asciiTheme="minorHAnsi" w:hAnsiTheme="minorHAnsi" w:cs="MyriadPro-Regular"/>
          <w:color w:val="000000"/>
          <w:sz w:val="22"/>
          <w:szCs w:val="22"/>
        </w:rPr>
        <w:t>Em que contexto político e económico se construíu essa ponte?</w:t>
      </w:r>
    </w:p>
    <w:p w:rsidR="00213479" w:rsidRPr="00213479" w:rsidRDefault="00213479" w:rsidP="00213479">
      <w:pPr>
        <w:widowControl/>
        <w:spacing w:before="0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213479" w:rsidRDefault="00213479" w:rsidP="0021347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213479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7.5. </w:t>
      </w:r>
      <w:r w:rsidRPr="00213479">
        <w:rPr>
          <w:rFonts w:asciiTheme="minorHAnsi" w:hAnsiTheme="minorHAnsi" w:cs="MyriadPro-Regular"/>
          <w:color w:val="000000"/>
          <w:sz w:val="22"/>
          <w:szCs w:val="22"/>
        </w:rPr>
        <w:t>Retira da fonte R as expressões que caracterizam o Realismo.</w:t>
      </w:r>
    </w:p>
    <w:p w:rsidR="00213479" w:rsidRPr="00213479" w:rsidRDefault="00213479" w:rsidP="00213479">
      <w:pPr>
        <w:widowControl/>
        <w:spacing w:before="0"/>
        <w:ind w:left="227"/>
        <w:jc w:val="left"/>
        <w:rPr>
          <w:rFonts w:asciiTheme="minorHAnsi" w:hAnsiTheme="minorHAnsi" w:cs="MyriadPro-Regular"/>
          <w:color w:val="000000"/>
          <w:sz w:val="18"/>
          <w:szCs w:val="22"/>
        </w:rPr>
      </w:pPr>
    </w:p>
    <w:p w:rsidR="00213479" w:rsidRPr="00213479" w:rsidRDefault="00213479" w:rsidP="00213479">
      <w:pPr>
        <w:widowControl/>
        <w:spacing w:before="0" w:line="276" w:lineRule="auto"/>
        <w:jc w:val="left"/>
        <w:rPr>
          <w:rFonts w:asciiTheme="minorHAnsi" w:hAnsiTheme="minorHAnsi" w:cs="VAGRoundedStd-Light"/>
          <w:color w:val="D3A909"/>
          <w:sz w:val="28"/>
          <w:szCs w:val="22"/>
        </w:rPr>
      </w:pPr>
      <w:r w:rsidRPr="00213479">
        <w:rPr>
          <w:rFonts w:asciiTheme="minorHAnsi" w:hAnsiTheme="minorHAnsi" w:cs="VAGRoundedStd-Bold"/>
          <w:b/>
          <w:bCs/>
          <w:color w:val="D3A909"/>
          <w:sz w:val="28"/>
          <w:szCs w:val="22"/>
        </w:rPr>
        <w:t xml:space="preserve">GRUPO VIII </w:t>
      </w:r>
      <w:r w:rsidRPr="00213479">
        <w:rPr>
          <w:rFonts w:asciiTheme="minorHAnsi" w:hAnsiTheme="minorHAnsi" w:cs="VAGRoundedStd-Light"/>
          <w:color w:val="D3A909"/>
          <w:sz w:val="28"/>
          <w:szCs w:val="22"/>
        </w:rPr>
        <w:t>– 8.2. Burgueses e proletários, classes médias e camponeses</w:t>
      </w:r>
    </w:p>
    <w:p w:rsidR="00213479" w:rsidRPr="00213479" w:rsidRDefault="00213479" w:rsidP="00213479">
      <w:pPr>
        <w:widowControl/>
        <w:spacing w:before="0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6751AE" w:rsidRPr="00213479" w:rsidRDefault="00213479" w:rsidP="00213479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 w:rsidRPr="00213479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8. </w:t>
      </w:r>
      <w:r w:rsidRPr="00213479">
        <w:rPr>
          <w:rFonts w:asciiTheme="minorHAnsi" w:hAnsiTheme="minorHAnsi" w:cs="MyriadPro-Regular"/>
          <w:color w:val="000000"/>
          <w:sz w:val="22"/>
          <w:szCs w:val="22"/>
        </w:rPr>
        <w:t>Analisa as fontes apresentadas:</w:t>
      </w:r>
    </w:p>
    <w:p w:rsidR="006751AE" w:rsidRPr="00213479" w:rsidRDefault="00647AAD" w:rsidP="00213479">
      <w:pPr>
        <w:widowControl/>
        <w:spacing w:before="0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18"/>
          <w:szCs w:val="22"/>
        </w:rPr>
        <w:pict>
          <v:group id="_x0000_s1312" style="position:absolute;left:0;text-align:left;margin-left:-7.95pt;margin-top:5.65pt;width:484.5pt;height:157.5pt;z-index:251751424" coordorigin="975,8460" coordsize="9690,3150">
            <v:shape id="_x0000_s1308" type="#_x0000_t202" style="position:absolute;left:1095;top:8505;width:5670;height:2775" fillcolor="#ffc" stroked="f">
              <v:textbox>
                <w:txbxContent>
                  <w:p w:rsidR="00213479" w:rsidRPr="00213479" w:rsidRDefault="00213479" w:rsidP="00213479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</w:pPr>
                    <w:r w:rsidRPr="0021347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A ideia de civilização, para Jacinto, não se separava da imagem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21347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de uma enorme cidade […]. Nem este meu supercivilizado amigo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21347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percebia que, longe de armazéns servidos por três mil caixeiros;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21347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e de mercados onde se despejam os vergéis e lezírias de trinta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21347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províncias; e de bancos em que retine o ouro universal; e de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21347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fábricas fumegando […]; e de milhas de ruas, cortadas, por baixo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21347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e por cima, de fios de telégrafos, de fios de telefones, de canos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21347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de gases, de canos de fezes; e da fila atroante de ónibus, </w:t>
                    </w:r>
                    <w:r w:rsidRPr="00213479">
                      <w:rPr>
                        <w:rFonts w:asciiTheme="minorHAnsi" w:hAnsiTheme="minorHAnsi" w:cs="VectoraLTStd-LightItalic"/>
                        <w:i/>
                        <w:iCs/>
                        <w:sz w:val="18"/>
                        <w:szCs w:val="18"/>
                      </w:rPr>
                      <w:t>tramways</w:t>
                    </w:r>
                    <w:r w:rsidRPr="0021347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,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21347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carroças, velocípedes, calhambeques, parelhas de luxo; e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21347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de dois milhões de uma vaga humanidade, fervilhando, a ofegar</w:t>
                    </w:r>
                  </w:p>
                  <w:p w:rsidR="00213479" w:rsidRPr="00213479" w:rsidRDefault="00213479" w:rsidP="00213479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</w:pPr>
                    <w:r w:rsidRPr="0021347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[…] na busca dura do pão ou sob a ilusão do gozo – o homem do</w:t>
                    </w:r>
                    <w:r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 xml:space="preserve"> </w:t>
                    </w:r>
                    <w:r w:rsidRPr="00213479">
                      <w:rPr>
                        <w:rFonts w:asciiTheme="minorHAnsi" w:hAnsiTheme="minorHAnsi" w:cs="VectoraLTStd-Light"/>
                        <w:sz w:val="18"/>
                        <w:szCs w:val="18"/>
                      </w:rPr>
                      <w:t>século XIX pudesse saborear plenamente a alegria de viver!</w:t>
                    </w:r>
                  </w:p>
                  <w:p w:rsidR="00213479" w:rsidRPr="00213479" w:rsidRDefault="00213479" w:rsidP="00213479">
                    <w:pPr>
                      <w:jc w:val="right"/>
                      <w:rPr>
                        <w:rFonts w:asciiTheme="minorHAnsi" w:hAnsiTheme="minorHAnsi"/>
                        <w:sz w:val="16"/>
                        <w:szCs w:val="18"/>
                      </w:rPr>
                    </w:pPr>
                    <w:r w:rsidRPr="00213479">
                      <w:rPr>
                        <w:rFonts w:asciiTheme="minorHAnsi" w:hAnsiTheme="minorHAnsi" w:cs="VectoraLTStd-Light"/>
                        <w:sz w:val="16"/>
                        <w:szCs w:val="18"/>
                      </w:rPr>
                      <w:t xml:space="preserve">Eça de Queirós, </w:t>
                    </w:r>
                    <w:r w:rsidRPr="00213479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  <w:szCs w:val="18"/>
                      </w:rPr>
                      <w:t>A Cidade e as Serras</w:t>
                    </w:r>
                    <w:r w:rsidRPr="00213479">
                      <w:rPr>
                        <w:rFonts w:asciiTheme="minorHAnsi" w:hAnsiTheme="minorHAnsi" w:cs="VectoraLTStd-Light"/>
                        <w:sz w:val="16"/>
                        <w:szCs w:val="18"/>
                      </w:rPr>
                      <w:t>, 1901</w:t>
                    </w:r>
                  </w:p>
                </w:txbxContent>
              </v:textbox>
            </v:shape>
            <v:shape id="_x0000_s1309" type="#_x0000_t202" style="position:absolute;left:6945;top:8460;width:3720;height:2865" filled="f" stroked="f">
              <v:textbox>
                <w:txbxContent>
                  <w:p w:rsidR="00213479" w:rsidRDefault="00213479">
                    <w:r>
                      <w:rPr>
                        <w:noProof/>
                      </w:rPr>
                      <w:drawing>
                        <wp:inline distT="0" distB="0" distL="0" distR="0">
                          <wp:extent cx="2179320" cy="1711693"/>
                          <wp:effectExtent l="19050" t="0" r="0" b="0"/>
                          <wp:docPr id="57" name="Imagem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79320" cy="17116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310" type="#_x0000_t202" style="position:absolute;left:975;top:11205;width:2325;height:375" filled="f" stroked="f">
              <v:textbox>
                <w:txbxContent>
                  <w:p w:rsidR="00213479" w:rsidRPr="00213479" w:rsidRDefault="00213479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213479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S – Ideia de civilização</w:t>
                    </w:r>
                  </w:p>
                </w:txbxContent>
              </v:textbox>
            </v:shape>
            <v:shape id="_x0000_s1311" type="#_x0000_t202" style="position:absolute;left:6990;top:11235;width:3390;height:375" filled="f" stroked="f">
              <v:textbox>
                <w:txbxContent>
                  <w:p w:rsidR="00213479" w:rsidRPr="00213479" w:rsidRDefault="00213479" w:rsidP="00213479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213479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T – Greve de fiandeiros, Porto, 1890</w:t>
                    </w:r>
                  </w:p>
                </w:txbxContent>
              </v:textbox>
            </v:shape>
          </v:group>
        </w:pict>
      </w:r>
    </w:p>
    <w:p w:rsidR="006751AE" w:rsidRDefault="006751AE" w:rsidP="00E65333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213479" w:rsidRDefault="00213479" w:rsidP="00E65333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213479" w:rsidRDefault="00213479" w:rsidP="00E65333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213479" w:rsidRDefault="00213479" w:rsidP="00E65333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213479" w:rsidRDefault="00213479" w:rsidP="00E65333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213479" w:rsidRDefault="00213479" w:rsidP="00E65333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213479" w:rsidRDefault="00213479" w:rsidP="00E65333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213479" w:rsidRDefault="00213479" w:rsidP="00E65333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213479" w:rsidRDefault="00213479" w:rsidP="00E65333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213479" w:rsidRPr="00213479" w:rsidRDefault="00213479" w:rsidP="00213479">
      <w:pPr>
        <w:widowControl/>
        <w:spacing w:before="0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213479" w:rsidRPr="00213479" w:rsidRDefault="00213479" w:rsidP="0021347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213479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8.1. </w:t>
      </w:r>
      <w:r w:rsidRPr="00213479">
        <w:rPr>
          <w:rFonts w:asciiTheme="minorHAnsi" w:hAnsiTheme="minorHAnsi" w:cs="MyriadPro-Regular"/>
          <w:color w:val="000000"/>
          <w:sz w:val="22"/>
          <w:szCs w:val="22"/>
        </w:rPr>
        <w:t>Destaca, com base na fonte S, as alterações dos espaços urbanos no século XIX.</w:t>
      </w:r>
    </w:p>
    <w:p w:rsidR="00213479" w:rsidRPr="00213479" w:rsidRDefault="00213479" w:rsidP="00213479">
      <w:pPr>
        <w:widowControl/>
        <w:spacing w:before="0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213479" w:rsidRPr="00213479" w:rsidRDefault="00213479" w:rsidP="0021347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213479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8.2. </w:t>
      </w:r>
      <w:r w:rsidRPr="00213479">
        <w:rPr>
          <w:rFonts w:asciiTheme="minorHAnsi" w:hAnsiTheme="minorHAnsi" w:cs="MyriadPro-Regular"/>
          <w:color w:val="000000"/>
          <w:sz w:val="22"/>
          <w:szCs w:val="22"/>
        </w:rPr>
        <w:t>Identifica o grupo social representado na fonte T.</w:t>
      </w:r>
    </w:p>
    <w:p w:rsidR="00213479" w:rsidRPr="00213479" w:rsidRDefault="00213479" w:rsidP="00213479">
      <w:pPr>
        <w:widowControl/>
        <w:spacing w:before="0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213479" w:rsidRPr="00213479" w:rsidRDefault="00213479" w:rsidP="0021347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213479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8.3. </w:t>
      </w:r>
      <w:r w:rsidRPr="00213479">
        <w:rPr>
          <w:rFonts w:asciiTheme="minorHAnsi" w:hAnsiTheme="minorHAnsi" w:cs="MyriadPro-Regular"/>
          <w:color w:val="000000"/>
          <w:sz w:val="22"/>
          <w:szCs w:val="22"/>
        </w:rPr>
        <w:t>Explica o acontecimento representado na fonte T.</w:t>
      </w:r>
    </w:p>
    <w:p w:rsidR="00213479" w:rsidRPr="00213479" w:rsidRDefault="00213479" w:rsidP="00213479">
      <w:pPr>
        <w:widowControl/>
        <w:spacing w:before="0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213479" w:rsidRPr="00213479" w:rsidRDefault="00213479" w:rsidP="0021347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213479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8.4. </w:t>
      </w:r>
      <w:r w:rsidRPr="00213479">
        <w:rPr>
          <w:rFonts w:asciiTheme="minorHAnsi" w:hAnsiTheme="minorHAnsi" w:cs="MyriadPro-Regular"/>
          <w:color w:val="000000"/>
          <w:sz w:val="22"/>
          <w:szCs w:val="22"/>
        </w:rPr>
        <w:t>Que associações foram criadas para defender os direitos laborais dos operários?</w:t>
      </w:r>
    </w:p>
    <w:p w:rsidR="00213479" w:rsidRPr="00213479" w:rsidRDefault="00213479" w:rsidP="00213479">
      <w:pPr>
        <w:widowControl/>
        <w:spacing w:before="0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213479" w:rsidRPr="00213479" w:rsidRDefault="00213479" w:rsidP="0021347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213479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8.5. </w:t>
      </w:r>
      <w:r w:rsidRPr="00213479">
        <w:rPr>
          <w:rFonts w:asciiTheme="minorHAnsi" w:hAnsiTheme="minorHAnsi" w:cs="MyriadPro-Regular"/>
          <w:color w:val="000000"/>
          <w:sz w:val="22"/>
          <w:szCs w:val="22"/>
        </w:rPr>
        <w:t>Classifica as afirmações em verdadeiras (</w:t>
      </w:r>
      <w:r w:rsidRPr="00213479">
        <w:rPr>
          <w:rFonts w:asciiTheme="minorHAnsi" w:hAnsiTheme="minorHAnsi" w:cs="MyriadPro-Bold"/>
          <w:b/>
          <w:bCs/>
          <w:color w:val="000000"/>
          <w:sz w:val="22"/>
          <w:szCs w:val="22"/>
        </w:rPr>
        <w:t>V</w:t>
      </w:r>
      <w:r w:rsidRPr="00213479">
        <w:rPr>
          <w:rFonts w:asciiTheme="minorHAnsi" w:hAnsiTheme="minorHAnsi" w:cs="MyriadPro-Regular"/>
          <w:color w:val="000000"/>
          <w:sz w:val="22"/>
          <w:szCs w:val="22"/>
        </w:rPr>
        <w:t>) ou falsas (</w:t>
      </w:r>
      <w:r w:rsidRPr="00213479">
        <w:rPr>
          <w:rFonts w:asciiTheme="minorHAnsi" w:hAnsiTheme="minorHAnsi" w:cs="MyriadPro-Bold"/>
          <w:b/>
          <w:bCs/>
          <w:color w:val="000000"/>
          <w:sz w:val="22"/>
          <w:szCs w:val="22"/>
        </w:rPr>
        <w:t>F</w:t>
      </w:r>
      <w:r w:rsidRPr="00213479">
        <w:rPr>
          <w:rFonts w:asciiTheme="minorHAnsi" w:hAnsiTheme="minorHAnsi" w:cs="MyriadPro-Regular"/>
          <w:color w:val="000000"/>
          <w:sz w:val="22"/>
          <w:szCs w:val="22"/>
        </w:rPr>
        <w:t>):</w:t>
      </w:r>
    </w:p>
    <w:p w:rsidR="00213479" w:rsidRPr="00213479" w:rsidRDefault="00647AAD" w:rsidP="00213479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>
        <w:rPr>
          <w:rFonts w:asciiTheme="minorHAnsi" w:hAnsiTheme="minorHAnsi" w:cs="VAGRoundedStd-Bold"/>
          <w:b/>
          <w:bCs/>
          <w:noProof/>
          <w:color w:val="005277"/>
          <w:sz w:val="18"/>
          <w:szCs w:val="22"/>
        </w:rPr>
        <w:pict>
          <v:group id="_x0000_s1322" style="position:absolute;left:0;text-align:left;margin-left:32.35pt;margin-top:1.1pt;width:12.2pt;height:88.95pt;z-index:251759616" coordorigin="1781,13388" coordsize="244,1779">
            <v:rect id="_x0000_s1314" style="position:absolute;left:1794;top:13388;width:227;height:227" o:regroupid="9"/>
            <v:rect id="_x0000_s1315" style="position:absolute;left:1798;top:13687;width:227;height:227" o:regroupid="9"/>
            <v:rect id="_x0000_s1318" style="position:absolute;left:1781;top:14017;width:227;height:227"/>
            <v:rect id="_x0000_s1319" style="position:absolute;left:1785;top:14316;width:227;height:227"/>
            <v:rect id="_x0000_s1320" style="position:absolute;left:1785;top:14641;width:227;height:227"/>
            <v:rect id="_x0000_s1321" style="position:absolute;left:1789;top:14940;width:227;height:227"/>
          </v:group>
        </w:pict>
      </w:r>
      <w:r w:rsidR="00213479" w:rsidRPr="00213479">
        <w:rPr>
          <w:rFonts w:asciiTheme="minorHAnsi" w:hAnsiTheme="minorHAnsi" w:cs="VectoraLTStd-Light"/>
          <w:color w:val="000000"/>
          <w:sz w:val="22"/>
          <w:szCs w:val="22"/>
        </w:rPr>
        <w:t>A burguesia investia em bancos, fábricas e sociedades anónimas.</w:t>
      </w:r>
    </w:p>
    <w:p w:rsidR="00213479" w:rsidRPr="00213479" w:rsidRDefault="00213479" w:rsidP="00213479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213479">
        <w:rPr>
          <w:rFonts w:asciiTheme="minorHAnsi" w:hAnsiTheme="minorHAnsi" w:cs="VectoraLTStd-Light"/>
          <w:color w:val="000000"/>
          <w:sz w:val="22"/>
          <w:szCs w:val="22"/>
        </w:rPr>
        <w:t>O operariado fabril formara-se em escolas industriais e recebia elevados salários.</w:t>
      </w:r>
    </w:p>
    <w:p w:rsidR="00213479" w:rsidRPr="00213479" w:rsidRDefault="00213479" w:rsidP="00213479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213479">
        <w:rPr>
          <w:rFonts w:asciiTheme="minorHAnsi" w:hAnsiTheme="minorHAnsi" w:cs="VectoraLTStd-Light"/>
          <w:color w:val="000000"/>
          <w:sz w:val="22"/>
          <w:szCs w:val="22"/>
        </w:rPr>
        <w:t>As classes médias eram o grupo social entre a burguesia e o operariado.</w:t>
      </w:r>
    </w:p>
    <w:p w:rsidR="00213479" w:rsidRPr="00213479" w:rsidRDefault="00213479" w:rsidP="00213479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213479">
        <w:rPr>
          <w:rFonts w:asciiTheme="minorHAnsi" w:hAnsiTheme="minorHAnsi" w:cs="VectoraLTStd-Light"/>
          <w:color w:val="000000"/>
          <w:sz w:val="22"/>
          <w:szCs w:val="22"/>
        </w:rPr>
        <w:t>As classes médias procuraram seguir os valores e o modo de vida do proletariado.</w:t>
      </w:r>
    </w:p>
    <w:p w:rsidR="00213479" w:rsidRPr="00213479" w:rsidRDefault="00213479" w:rsidP="00213479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213479">
        <w:rPr>
          <w:rFonts w:asciiTheme="minorHAnsi" w:hAnsiTheme="minorHAnsi" w:cs="VectoraLTStd-Light"/>
          <w:color w:val="000000"/>
          <w:sz w:val="22"/>
          <w:szCs w:val="22"/>
        </w:rPr>
        <w:t>A manufatura conduziu à proletarização dos artesãos.</w:t>
      </w:r>
    </w:p>
    <w:p w:rsidR="00213479" w:rsidRPr="00213479" w:rsidRDefault="00213479" w:rsidP="00213479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213479">
        <w:rPr>
          <w:rFonts w:asciiTheme="minorHAnsi" w:hAnsiTheme="minorHAnsi" w:cs="VectoraLTStd-Light"/>
          <w:color w:val="000000"/>
          <w:sz w:val="22"/>
          <w:szCs w:val="22"/>
        </w:rPr>
        <w:t>A industrialização em Portugal promoveu movimentos migratórios, como a imigração.</w:t>
      </w:r>
    </w:p>
    <w:p w:rsidR="00213479" w:rsidRPr="00213479" w:rsidRDefault="00213479" w:rsidP="00213479">
      <w:pPr>
        <w:widowControl/>
        <w:spacing w:before="0"/>
        <w:ind w:left="227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213479" w:rsidRPr="00213479" w:rsidRDefault="00213479" w:rsidP="00213479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  <w:r w:rsidRPr="00213479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8.6. </w:t>
      </w:r>
      <w:r w:rsidRPr="00213479">
        <w:rPr>
          <w:rFonts w:asciiTheme="minorHAnsi" w:hAnsiTheme="minorHAnsi" w:cs="MyriadPro-Regular"/>
          <w:color w:val="000000"/>
          <w:sz w:val="22"/>
          <w:szCs w:val="22"/>
        </w:rPr>
        <w:t>Corrige as afirmações que consideraste falsas.</w:t>
      </w:r>
    </w:p>
    <w:sectPr w:rsidR="00213479" w:rsidRPr="00213479" w:rsidSect="00200978">
      <w:type w:val="continuous"/>
      <w:pgSz w:w="11906" w:h="16838" w:code="9"/>
      <w:pgMar w:top="851" w:right="1134" w:bottom="851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3DD" w:rsidRDefault="00B503DD" w:rsidP="00BD0EFA">
      <w:pPr>
        <w:spacing w:before="0"/>
      </w:pPr>
      <w:r>
        <w:separator/>
      </w:r>
    </w:p>
  </w:endnote>
  <w:endnote w:type="continuationSeparator" w:id="0">
    <w:p w:rsidR="00B503DD" w:rsidRDefault="00B503DD" w:rsidP="00BD0EF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SemiCn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3DD" w:rsidRDefault="00B503DD" w:rsidP="00BD0EFA">
      <w:pPr>
        <w:spacing w:before="0"/>
      </w:pPr>
      <w:r>
        <w:separator/>
      </w:r>
    </w:p>
  </w:footnote>
  <w:footnote w:type="continuationSeparator" w:id="0">
    <w:p w:rsidR="00B503DD" w:rsidRDefault="00B503DD" w:rsidP="00BD0EF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37ED5"/>
    <w:multiLevelType w:val="multilevel"/>
    <w:tmpl w:val="00DC6056"/>
    <w:lvl w:ilvl="0">
      <w:start w:val="1"/>
      <w:numFmt w:val="decimal"/>
      <w:lvlText w:val="%1."/>
      <w:lvlJc w:val="left"/>
      <w:pPr>
        <w:ind w:left="375" w:hanging="375"/>
      </w:pPr>
      <w:rPr>
        <w:rFonts w:cs="VAGRoundedStd-Bold" w:hint="default"/>
        <w:b/>
        <w:color w:val="004F73"/>
      </w:rPr>
    </w:lvl>
    <w:lvl w:ilvl="1">
      <w:start w:val="1"/>
      <w:numFmt w:val="decimal"/>
      <w:lvlText w:val="%1.%2."/>
      <w:lvlJc w:val="left"/>
      <w:pPr>
        <w:ind w:left="658" w:hanging="375"/>
      </w:pPr>
      <w:rPr>
        <w:rFonts w:cs="VAGRoundedStd-Bold" w:hint="default"/>
        <w:b/>
        <w:color w:val="004F7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VAGRoundedStd-Bold" w:hint="default"/>
        <w:b/>
        <w:color w:val="004F7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VAGRoundedStd-Bold" w:hint="default"/>
        <w:b/>
        <w:color w:val="004F7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VAGRoundedStd-Bold" w:hint="default"/>
        <w:b/>
        <w:color w:val="004F7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VAGRoundedStd-Bold" w:hint="default"/>
        <w:b/>
        <w:color w:val="004F7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VAGRoundedStd-Bold" w:hint="default"/>
        <w:b/>
        <w:color w:val="004F7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VAGRoundedStd-Bold" w:hint="default"/>
        <w:b/>
        <w:color w:val="004F7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VAGRoundedStd-Bold" w:hint="default"/>
        <w:b/>
        <w:color w:val="004F73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EFA"/>
    <w:rsid w:val="00006D3D"/>
    <w:rsid w:val="00070C34"/>
    <w:rsid w:val="000A4838"/>
    <w:rsid w:val="000D38C0"/>
    <w:rsid w:val="000D6A0C"/>
    <w:rsid w:val="000E7C66"/>
    <w:rsid w:val="000F5527"/>
    <w:rsid w:val="000F7B72"/>
    <w:rsid w:val="00114E3B"/>
    <w:rsid w:val="00183621"/>
    <w:rsid w:val="001A2657"/>
    <w:rsid w:val="001E7323"/>
    <w:rsid w:val="001F52A5"/>
    <w:rsid w:val="00200978"/>
    <w:rsid w:val="00213479"/>
    <w:rsid w:val="00220D29"/>
    <w:rsid w:val="002D1123"/>
    <w:rsid w:val="002E32D8"/>
    <w:rsid w:val="002F17F6"/>
    <w:rsid w:val="002F63A9"/>
    <w:rsid w:val="003175D1"/>
    <w:rsid w:val="0033294C"/>
    <w:rsid w:val="003426AD"/>
    <w:rsid w:val="00380215"/>
    <w:rsid w:val="003C7419"/>
    <w:rsid w:val="003E3E13"/>
    <w:rsid w:val="00416E2E"/>
    <w:rsid w:val="00444590"/>
    <w:rsid w:val="004D1BD2"/>
    <w:rsid w:val="0050141F"/>
    <w:rsid w:val="00571F78"/>
    <w:rsid w:val="00592954"/>
    <w:rsid w:val="005B5C2B"/>
    <w:rsid w:val="005D2BCC"/>
    <w:rsid w:val="005F09EA"/>
    <w:rsid w:val="00606DA2"/>
    <w:rsid w:val="006407AC"/>
    <w:rsid w:val="00647AAD"/>
    <w:rsid w:val="006751AE"/>
    <w:rsid w:val="006D2207"/>
    <w:rsid w:val="006D2646"/>
    <w:rsid w:val="006F34CA"/>
    <w:rsid w:val="006F61D3"/>
    <w:rsid w:val="006F6299"/>
    <w:rsid w:val="00734616"/>
    <w:rsid w:val="00763F1F"/>
    <w:rsid w:val="0076413A"/>
    <w:rsid w:val="0078011A"/>
    <w:rsid w:val="00791B07"/>
    <w:rsid w:val="007B4BBF"/>
    <w:rsid w:val="007B79BA"/>
    <w:rsid w:val="007F3CC3"/>
    <w:rsid w:val="0081457B"/>
    <w:rsid w:val="0083712E"/>
    <w:rsid w:val="008406B1"/>
    <w:rsid w:val="00854004"/>
    <w:rsid w:val="008563FE"/>
    <w:rsid w:val="008574BF"/>
    <w:rsid w:val="0086099D"/>
    <w:rsid w:val="00863031"/>
    <w:rsid w:val="008B39C4"/>
    <w:rsid w:val="008B701B"/>
    <w:rsid w:val="008D6944"/>
    <w:rsid w:val="008F3095"/>
    <w:rsid w:val="0091488E"/>
    <w:rsid w:val="00AB6960"/>
    <w:rsid w:val="00AC2124"/>
    <w:rsid w:val="00AC26BF"/>
    <w:rsid w:val="00B503DD"/>
    <w:rsid w:val="00B641D0"/>
    <w:rsid w:val="00B721FF"/>
    <w:rsid w:val="00B811FB"/>
    <w:rsid w:val="00BB1208"/>
    <w:rsid w:val="00BC4206"/>
    <w:rsid w:val="00BC762D"/>
    <w:rsid w:val="00BD0EFA"/>
    <w:rsid w:val="00BD17EF"/>
    <w:rsid w:val="00C1601C"/>
    <w:rsid w:val="00C30BE2"/>
    <w:rsid w:val="00C53601"/>
    <w:rsid w:val="00C72CFB"/>
    <w:rsid w:val="00C7550C"/>
    <w:rsid w:val="00C778DF"/>
    <w:rsid w:val="00CC633E"/>
    <w:rsid w:val="00CF1940"/>
    <w:rsid w:val="00D15D5A"/>
    <w:rsid w:val="00D21899"/>
    <w:rsid w:val="00DA3719"/>
    <w:rsid w:val="00E0034B"/>
    <w:rsid w:val="00E03132"/>
    <w:rsid w:val="00E256AA"/>
    <w:rsid w:val="00E34AD4"/>
    <w:rsid w:val="00E6163C"/>
    <w:rsid w:val="00E65333"/>
    <w:rsid w:val="00E90314"/>
    <w:rsid w:val="00E9614E"/>
    <w:rsid w:val="00EB2FA0"/>
    <w:rsid w:val="00EF7927"/>
    <w:rsid w:val="00F72DB6"/>
    <w:rsid w:val="00F94385"/>
    <w:rsid w:val="00F94FF6"/>
    <w:rsid w:val="00FA25A2"/>
    <w:rsid w:val="00FA5813"/>
    <w:rsid w:val="00FA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6">
      <o:colormru v:ext="edit" colors="#ffc"/>
      <o:colormenu v:ext="edit" fillcolor="none" strokecolor="none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</o:regrouptable>
    </o:shapelayout>
  </w:shapeDefaults>
  <w:decimalSymbol w:val=","/>
  <w:listSeparator w:val=";"/>
  <w15:docId w15:val="{5CEF69CC-F719-4EAA-9E9C-84974245F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0EFA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0EFA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BD0EFA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792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9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11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FA22FC-DAB8-4067-B22E-08C342DC4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1168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Filipe Carlos</cp:lastModifiedBy>
  <cp:revision>3</cp:revision>
  <dcterms:created xsi:type="dcterms:W3CDTF">2014-03-06T18:50:00Z</dcterms:created>
  <dcterms:modified xsi:type="dcterms:W3CDTF">2014-03-07T10:27:00Z</dcterms:modified>
</cp:coreProperties>
</file>