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CC18BA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BC4A70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 1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BC4A70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3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32"/>
          <w:szCs w:val="32"/>
        </w:rPr>
        <w:t xml:space="preserve">Domínio 5 </w:t>
      </w:r>
      <w:r w:rsidRPr="00BC4A70">
        <w:rPr>
          <w:rFonts w:asciiTheme="minorHAnsi" w:hAnsiTheme="minorHAnsi" w:cs="VAGRoundedStd-Thin"/>
          <w:color w:val="000000"/>
          <w:sz w:val="32"/>
          <w:szCs w:val="32"/>
        </w:rPr>
        <w:t>Expansão e mudança nos séculos XV e XVI</w:t>
      </w:r>
    </w:p>
    <w:p w:rsidR="00381874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5.1. </w:t>
      </w:r>
      <w:r w:rsidRPr="00BC4A70">
        <w:rPr>
          <w:rFonts w:asciiTheme="minorHAnsi" w:hAnsiTheme="minorHAnsi" w:cs="VAGRoundedStd-Thin"/>
          <w:color w:val="000000"/>
          <w:sz w:val="28"/>
          <w:szCs w:val="26"/>
        </w:rPr>
        <w:t>O expansionismo europeu</w:t>
      </w:r>
    </w:p>
    <w:p w:rsidR="00381874" w:rsidRDefault="00381874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381874" w:rsidRPr="00BC4A70" w:rsidRDefault="00BC4A70" w:rsidP="00BC4A70">
      <w:pPr>
        <w:spacing w:before="0"/>
        <w:jc w:val="center"/>
        <w:rPr>
          <w:rFonts w:asciiTheme="minorHAnsi" w:hAnsiTheme="minorHAnsi" w:cs="DINOT-Black"/>
          <w:color w:val="E50031"/>
          <w:sz w:val="22"/>
          <w:szCs w:val="2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O processo da expansão portuguesa: do arranque à colonização dos territórios</w:t>
      </w:r>
    </w:p>
    <w:p w:rsidR="00BC4A70" w:rsidRDefault="00BC4A70" w:rsidP="00381874">
      <w:pPr>
        <w:spacing w:before="0"/>
        <w:rPr>
          <w:rFonts w:asciiTheme="minorHAnsi" w:hAnsiTheme="minorHAnsi" w:cs="DINOT-Black"/>
          <w:b/>
          <w:color w:val="E50031"/>
          <w:sz w:val="24"/>
          <w:szCs w:val="22"/>
        </w:rPr>
      </w:pPr>
    </w:p>
    <w:p w:rsidR="00381874" w:rsidRDefault="00BC4A70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pict>
          <v:group id="_x0000_s1123" style="position:absolute;left:0;text-align:left;margin-left:-1.2pt;margin-top:6.9pt;width:468.95pt;height:310.5pt;z-index:251788288" coordorigin="1110,3870" coordsize="9379,6210">
            <v:group id="_x0000_s1122" style="position:absolute;left:1310;top:3885;width:4430;height:3000" coordorigin="1310,3885" coordsize="4430,3000">
              <v:shape id="_x0000_s1032" type="#_x0000_t202" style="position:absolute;left:1425;top:4245;width:4315;height:2640" o:regroupid="21" fillcolor="#f2dbdb [661]" stroked="f">
                <v:textbox style="mso-next-textbox:#_x0000_s1032">
                  <w:txbxContent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</w:rPr>
                      </w:pPr>
                      <w:r w:rsidRPr="00BC4A70">
                        <w:rPr>
                          <w:i/>
                          <w:iCs/>
                        </w:rPr>
                        <w:t xml:space="preserve">Portugal estava </w:t>
                      </w:r>
                      <w:r w:rsidRPr="00BC4A70">
                        <w:t xml:space="preserve">[…] </w:t>
                      </w:r>
                      <w:r w:rsidRPr="00BC4A70">
                        <w:rPr>
                          <w:i/>
                          <w:iCs/>
                        </w:rPr>
                        <w:t>entalado entre o poderoso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 xml:space="preserve">vizinho e o mar </w:t>
                      </w:r>
                      <w:r w:rsidRPr="00BC4A70">
                        <w:t>[…]</w:t>
                      </w:r>
                      <w:r>
                        <w:rPr>
                          <w:i/>
                          <w:iCs/>
                        </w:rPr>
                        <w:t xml:space="preserve">. Apesar dos perigos </w:t>
                      </w:r>
                      <w:r w:rsidRPr="00BC4A70">
                        <w:rPr>
                          <w:i/>
                          <w:iCs/>
                        </w:rPr>
                        <w:t>reais e imaginários que lhe estavam associados,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o contacto direto, físico e habitual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com o mar ao longo de sucessivas gerações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fazia dele um elemento próximo e uma reconhecida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fonte de recursos naturais e comerciais.</w:t>
                      </w:r>
                    </w:p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</w:rPr>
                      </w:pPr>
                      <w:r w:rsidRPr="00BC4A70">
                        <w:t xml:space="preserve">[…] </w:t>
                      </w:r>
                      <w:r w:rsidRPr="00BC4A70">
                        <w:rPr>
                          <w:i/>
                          <w:iCs/>
                        </w:rPr>
                        <w:t>A importância do mar não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escapava também à própria Coroa.</w:t>
                      </w:r>
                    </w:p>
                    <w:p w:rsidR="00381874" w:rsidRPr="00BC4A70" w:rsidRDefault="00BC4A70" w:rsidP="00BC4A70">
                      <w:pPr>
                        <w:jc w:val="right"/>
                        <w:rPr>
                          <w:rFonts w:asciiTheme="minorHAnsi" w:hAnsiTheme="minorHAnsi"/>
                          <w:sz w:val="16"/>
                        </w:rPr>
                      </w:pPr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Ramos, Rui (</w:t>
                      </w:r>
                      <w:proofErr w:type="spellStart"/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coord</w:t>
                      </w:r>
                      <w:proofErr w:type="spellEnd"/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.) (2010).</w:t>
                      </w:r>
                    </w:p>
                    <w:p w:rsidR="00BC4A70" w:rsidRPr="00BC4A70" w:rsidRDefault="00BC4A70" w:rsidP="00BC4A70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BC4A70">
                        <w:rPr>
                          <w:rFonts w:asciiTheme="minorHAnsi" w:hAnsiTheme="minorHAnsi" w:cs="DINOT-RegularItalic"/>
                          <w:i/>
                          <w:iCs/>
                          <w:sz w:val="16"/>
                          <w:szCs w:val="16"/>
                        </w:rPr>
                        <w:t>História de Portugal</w:t>
                      </w:r>
                      <w:r w:rsidRPr="00BC4A70">
                        <w:rPr>
                          <w:rFonts w:asciiTheme="minorHAnsi" w:hAnsiTheme="minorHAnsi" w:cs="DINOT-Regular"/>
                          <w:sz w:val="16"/>
                          <w:szCs w:val="16"/>
                        </w:rPr>
                        <w:t>, pp. 172-173</w:t>
                      </w:r>
                    </w:p>
                  </w:txbxContent>
                </v:textbox>
              </v:shape>
              <v:shape id="_x0000_s1093" type="#_x0000_t202" style="position:absolute;left:1310;top:3885;width:355;height:473" o:regroupid="21" filled="f" stroked="f">
                <v:textbox style="mso-next-textbox:#_x0000_s1093">
                  <w:txbxContent>
                    <w:p w:rsidR="009C3C52" w:rsidRPr="00BC4A70" w:rsidRDefault="00B5374D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 w:rsidRPr="00BC4A70">
                        <w:rPr>
                          <w:rFonts w:asciiTheme="minorHAnsi" w:hAnsiTheme="minorHAnsi"/>
                          <w:b/>
                          <w:noProof/>
                          <w:color w:val="C00000"/>
                          <w:sz w:val="28"/>
                        </w:rPr>
                        <w:t>A</w:t>
                      </w:r>
                    </w:p>
                  </w:txbxContent>
                </v:textbox>
              </v:shape>
            </v:group>
            <v:shape id="_x0000_s1119" type="#_x0000_t202" style="position:absolute;left:1110;top:7050;width:4950;height:3030" filled="f" stroked="f">
              <v:textbox>
                <w:txbxContent>
                  <w:p w:rsidR="00BC4A70" w:rsidRPr="00BC4A70" w:rsidRDefault="00BC4A70" w:rsidP="00BC4A70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</w:pPr>
                    <w:r w:rsidRPr="00BC4A70">
                      <w:rPr>
                        <w:rFonts w:asciiTheme="minorHAnsi" w:hAnsiTheme="minorHAnsi" w:cs="DINOT-Black"/>
                        <w:b/>
                        <w:color w:val="EE1941"/>
                        <w:sz w:val="24"/>
                        <w:szCs w:val="22"/>
                      </w:rPr>
                      <w:t>1.1.</w:t>
                    </w:r>
                    <w:r w:rsidRPr="00BC4A70">
                      <w:rPr>
                        <w:rFonts w:asciiTheme="minorHAnsi" w:hAnsiTheme="minorHAnsi" w:cs="DINOT-Black"/>
                        <w:color w:val="EE1941"/>
                        <w:sz w:val="24"/>
                        <w:szCs w:val="22"/>
                      </w:rPr>
                      <w:t xml:space="preserve"> </w:t>
                    </w:r>
                    <w:r w:rsidRPr="00BC4A70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24"/>
                        <w:szCs w:val="22"/>
                      </w:rPr>
                      <w:t>Refere</w:t>
                    </w: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 xml:space="preserve">, com base no texto </w:t>
                    </w:r>
                    <w:r w:rsidRPr="00BC4A70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24"/>
                        <w:szCs w:val="22"/>
                      </w:rPr>
                      <w:t>[FA]</w:t>
                    </w: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 xml:space="preserve">, uma </w:t>
                    </w:r>
                    <w:proofErr w:type="gramStart"/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das</w:t>
                    </w:r>
                    <w:proofErr w:type="gramEnd"/>
                  </w:p>
                  <w:p w:rsidR="00BC4A70" w:rsidRDefault="00BC4A70" w:rsidP="00BC4A70">
                    <w:pPr>
                      <w:widowControl/>
                      <w:spacing w:before="0"/>
                      <w:ind w:left="397"/>
                      <w:jc w:val="left"/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</w:pPr>
                    <w:proofErr w:type="gramStart"/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condições</w:t>
                    </w:r>
                    <w:proofErr w:type="gramEnd"/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 xml:space="preserve"> favoráveis à Expansão marítima</w:t>
                    </w:r>
                    <w:r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 xml:space="preserve"> </w:t>
                    </w: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portuguesa.</w:t>
                    </w:r>
                  </w:p>
                  <w:p w:rsidR="00BC4A70" w:rsidRPr="00BC4A70" w:rsidRDefault="00BC4A70" w:rsidP="00BC4A70">
                    <w:pPr>
                      <w:widowControl/>
                      <w:spacing w:before="0" w:line="276" w:lineRule="auto"/>
                      <w:ind w:left="397"/>
                      <w:jc w:val="left"/>
                      <w:rPr>
                        <w:rFonts w:asciiTheme="minorHAnsi" w:hAnsiTheme="minorHAnsi"/>
                        <w:sz w:val="22"/>
                      </w:rPr>
                    </w:pPr>
                    <w:r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__________________________________________________________________________________________________________________________________________________________________________________________________________________</w:t>
                    </w:r>
                  </w:p>
                </w:txbxContent>
              </v:textbox>
            </v:shape>
            <v:group id="_x0000_s1121" style="position:absolute;left:6150;top:3870;width:4339;height:5145" coordorigin="6150,3870" coordsize="4339,5145">
              <v:shape id="_x0000_s1117" type="#_x0000_t202" style="position:absolute;left:6150;top:4155;width:4339;height:4460;mso-wrap-style:none" filled="f" stroked="f">
                <v:textbox style="mso-fit-shape-to-text:t">
                  <w:txbxContent>
                    <w:p w:rsidR="00BC4A70" w:rsidRDefault="00BC4A7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0" cy="2733675"/>
                            <wp:effectExtent l="1905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0" cy="2733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18" type="#_x0000_t202" style="position:absolute;left:6200;top:3870;width:385;height:458" filled="f" stroked="f">
                <v:textbox style="mso-next-textbox:#_x0000_s1118">
                  <w:txbxContent>
                    <w:p w:rsidR="00BC4A70" w:rsidRPr="00BC4A70" w:rsidRDefault="00BC4A70" w:rsidP="00BC4A70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C00000"/>
                          <w:sz w:val="28"/>
                        </w:rPr>
                        <w:t>B</w:t>
                      </w:r>
                    </w:p>
                  </w:txbxContent>
                </v:textbox>
              </v:shape>
              <v:shape id="_x0000_s1120" type="#_x0000_t202" style="position:absolute;left:6180;top:8480;width:3975;height:535" filled="f" stroked="f">
                <v:textbox>
                  <w:txbxContent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/>
                        </w:rPr>
                      </w:pPr>
                      <w:r w:rsidRPr="00BC4A70">
                        <w:rPr>
                          <w:rFonts w:asciiTheme="minorHAnsi" w:hAnsiTheme="minorHAnsi" w:cs="DINOT-Bold"/>
                          <w:b/>
                          <w:bCs/>
                          <w:sz w:val="18"/>
                          <w:szCs w:val="18"/>
                        </w:rPr>
                        <w:t>Os rumos da expansão marítima nos reinados de D. Afonso V e de D. João II.</w:t>
                      </w:r>
                    </w:p>
                  </w:txbxContent>
                </v:textbox>
              </v:shape>
            </v:group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 texto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e analisa o mapa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.</w:t>
      </w: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Pr="00BC4A70" w:rsidRDefault="00BC4A70" w:rsidP="00381874">
      <w:pPr>
        <w:spacing w:before="0"/>
        <w:rPr>
          <w:rFonts w:asciiTheme="minorHAnsi" w:hAnsiTheme="minorHAnsi"/>
          <w:sz w:val="28"/>
          <w:szCs w:val="22"/>
        </w:rPr>
      </w:pPr>
    </w:p>
    <w:p w:rsidR="00BC4A70" w:rsidRDefault="00BC4A70" w:rsidP="00BC4A7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Black"/>
          <w:b/>
          <w:color w:val="EE1941"/>
          <w:sz w:val="24"/>
          <w:szCs w:val="22"/>
        </w:rPr>
        <w:t>1.2.</w:t>
      </w:r>
      <w:r w:rsidRPr="00BC4A7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>Explica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, a partir do texto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[FA]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e dos teus conhecimentos, as motivações sociais da expansão </w:t>
      </w:r>
    </w:p>
    <w:p w:rsid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proofErr w:type="gramStart"/>
      <w:r w:rsidRPr="00BC4A70">
        <w:rPr>
          <w:rFonts w:asciiTheme="minorHAnsi" w:hAnsiTheme="minorHAnsi" w:cs="DINOT-Regular"/>
          <w:color w:val="000000"/>
          <w:sz w:val="24"/>
          <w:szCs w:val="22"/>
        </w:rPr>
        <w:t>marítima</w:t>
      </w:r>
      <w:proofErr w:type="gramEnd"/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>portuguesa.</w:t>
      </w:r>
    </w:p>
    <w:p w:rsidR="00BC4A70" w:rsidRDefault="00BC4A70" w:rsidP="00BC4A70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BC4A70" w:rsidRDefault="00BC4A70" w:rsidP="00BC4A70">
      <w:pPr>
        <w:spacing w:before="0"/>
        <w:ind w:left="397"/>
        <w:rPr>
          <w:rFonts w:asciiTheme="minorHAnsi" w:hAnsiTheme="minorHAnsi"/>
          <w:sz w:val="28"/>
          <w:szCs w:val="22"/>
        </w:rPr>
      </w:pPr>
    </w:p>
    <w:p w:rsidR="00BC4A70" w:rsidRDefault="00BC4A70" w:rsidP="00BC4A7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Black"/>
          <w:b/>
          <w:color w:val="EE1941"/>
          <w:sz w:val="24"/>
          <w:szCs w:val="22"/>
        </w:rPr>
        <w:t>1.3.</w:t>
      </w:r>
      <w:r w:rsidRPr="00BC4A7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Relaciona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a informação do mapa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[FB]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com as motivações económicas da Expansão </w:t>
      </w:r>
    </w:p>
    <w:p w:rsid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proofErr w:type="gramStart"/>
      <w:r w:rsidRPr="00BC4A70">
        <w:rPr>
          <w:rFonts w:asciiTheme="minorHAnsi" w:hAnsiTheme="minorHAnsi" w:cs="DINOT-Regular"/>
          <w:color w:val="000000"/>
          <w:sz w:val="24"/>
          <w:szCs w:val="22"/>
        </w:rPr>
        <w:t>portuguesa</w:t>
      </w:r>
      <w:proofErr w:type="gramEnd"/>
      <w:r w:rsidRPr="00BC4A70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BC4A70" w:rsidRDefault="00BC4A70" w:rsidP="00BC4A70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BC4A70" w:rsidRP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C4A70" w:rsidRDefault="00BC4A70" w:rsidP="00BC4A7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Black"/>
          <w:b/>
          <w:color w:val="EE1941"/>
          <w:sz w:val="24"/>
          <w:szCs w:val="22"/>
        </w:rPr>
        <w:t>1.4.</w:t>
      </w:r>
      <w:r w:rsidRPr="00BC4A7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Aplica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as palavras descoberta e conquista às opções dos reis D. Afonso V e D. João II </w:t>
      </w:r>
      <w:proofErr w:type="gramStart"/>
      <w:r w:rsidRPr="00BC4A70">
        <w:rPr>
          <w:rFonts w:asciiTheme="minorHAnsi" w:hAnsiTheme="minorHAnsi" w:cs="DINOT-Regular"/>
          <w:color w:val="000000"/>
          <w:sz w:val="24"/>
          <w:szCs w:val="22"/>
        </w:rPr>
        <w:t>no</w:t>
      </w:r>
      <w:proofErr w:type="gramEnd"/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</w:p>
    <w:p w:rsidR="00BC4A70" w:rsidRP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proofErr w:type="gramStart"/>
      <w:r w:rsidRPr="00BC4A70">
        <w:rPr>
          <w:rFonts w:asciiTheme="minorHAnsi" w:hAnsiTheme="minorHAnsi" w:cs="DINOT-Regular"/>
          <w:color w:val="000000"/>
          <w:sz w:val="24"/>
          <w:szCs w:val="22"/>
        </w:rPr>
        <w:t>processo</w:t>
      </w:r>
      <w:proofErr w:type="gramEnd"/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 da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>Expansão portuguesa.</w:t>
      </w:r>
    </w:p>
    <w:p w:rsidR="00BC4A70" w:rsidRP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>D. Afonso V: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______________________________________________________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</w:t>
      </w:r>
    </w:p>
    <w:p w:rsidR="00BC4A70" w:rsidRPr="00BC4A70" w:rsidRDefault="00BC4A70" w:rsidP="00BC4A70">
      <w:pPr>
        <w:pStyle w:val="PargrafodaLista"/>
        <w:widowControl/>
        <w:spacing w:before="0"/>
        <w:ind w:left="397"/>
        <w:jc w:val="left"/>
        <w:rPr>
          <w:rFonts w:asciiTheme="minorHAnsi" w:hAnsiTheme="minorHAnsi" w:cs="DINOT-Bold"/>
          <w:bCs/>
          <w:color w:val="000000"/>
          <w:sz w:val="24"/>
          <w:szCs w:val="22"/>
        </w:rPr>
      </w:pP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>D. João II: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____________________________________________________________________</w:t>
      </w:r>
    </w:p>
    <w:p w:rsid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CC18BA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5A072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1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5A0723" w:rsidRDefault="00F16FBF" w:rsidP="005A0723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25" type="#_x0000_t202" style="position:absolute;left:0;text-align:left;margin-left:-3.45pt;margin-top:10.65pt;width:19.5pt;height:23.25pt;z-index:251796480" o:regroupid="22" filled="f" stroked="f">
            <v:textbox>
              <w:txbxContent>
                <w:p w:rsidR="005A0723" w:rsidRPr="00221E3F" w:rsidRDefault="00F16FBF" w:rsidP="005A0723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</w:pPr>
                  <w: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  <w:t>C</w:t>
                  </w:r>
                </w:p>
              </w:txbxContent>
            </v:textbox>
          </v:shape>
        </w:pict>
      </w:r>
      <w:r w:rsidR="005A0723" w:rsidRPr="00221E3F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="005A0723" w:rsidRPr="00221E3F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>Atenta</w:t>
      </w:r>
      <w:r w:rsidR="005A0723" w:rsidRPr="00221E3F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</w:t>
      </w: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>n</w:t>
      </w:r>
      <w:r w:rsidR="005A0723" w:rsidRPr="00221E3F">
        <w:rPr>
          <w:rFonts w:asciiTheme="minorHAnsi" w:hAnsiTheme="minorHAnsi" w:cs="DINOT-Bold"/>
          <w:b/>
          <w:bCs/>
          <w:color w:val="000000"/>
          <w:sz w:val="24"/>
          <w:szCs w:val="24"/>
        </w:rPr>
        <w:t>o mapa.</w:t>
      </w:r>
    </w:p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p w:rsidR="005A0723" w:rsidRPr="00221E3F" w:rsidRDefault="00F16FBF" w:rsidP="005A0723">
      <w:pPr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shape id="_x0000_s1127" type="#_x0000_t202" style="position:absolute;left:0;text-align:left;margin-left:336.3pt;margin-top:97.6pt;width:141pt;height:112.7pt;z-index:251798528" o:regroupid="23">
            <v:textbox>
              <w:txbxContent>
                <w:p w:rsidR="005A0723" w:rsidRDefault="005A0723" w:rsidP="005A0723">
                  <w:pPr>
                    <w:rPr>
                      <w:rFonts w:asciiTheme="minorHAnsi" w:hAnsiTheme="minorHAnsi"/>
                      <w:sz w:val="22"/>
                    </w:rPr>
                  </w:pPr>
                </w:p>
                <w:p w:rsidR="005A0723" w:rsidRPr="00FB67F9" w:rsidRDefault="00F16FBF" w:rsidP="00F16FBF">
                  <w:pPr>
                    <w:ind w:left="708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Meridiano de Tordesilhas</w:t>
                  </w:r>
                </w:p>
                <w:p w:rsidR="005A0723" w:rsidRPr="00FB67F9" w:rsidRDefault="005A0723" w:rsidP="005A0723">
                  <w:pPr>
                    <w:rPr>
                      <w:rFonts w:asciiTheme="minorHAnsi" w:hAnsiTheme="minorHAnsi"/>
                      <w:sz w:val="22"/>
                    </w:rPr>
                  </w:pPr>
                </w:p>
                <w:p w:rsidR="005A0723" w:rsidRPr="00FB67F9" w:rsidRDefault="00F16FBF" w:rsidP="00F16FBF">
                  <w:pPr>
                    <w:ind w:left="708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Primeira viagem de Vasco da Gama para a Índia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  <w:szCs w:val="24"/>
        </w:rPr>
        <w:pict>
          <v:rect id="_x0000_s1130" style="position:absolute;left:0;text-align:left;margin-left:344.5pt;margin-top:167.45pt;width:32.8pt;height:16.5pt;z-index:251801600" o:regroupid="23"/>
        </w:pict>
      </w:r>
      <w:r>
        <w:rPr>
          <w:rFonts w:asciiTheme="minorHAnsi" w:hAnsiTheme="minorHAnsi"/>
          <w:noProof/>
          <w:sz w:val="24"/>
          <w:szCs w:val="24"/>
        </w:rPr>
        <w:pict>
          <v:rect id="_x0000_s1128" style="position:absolute;left:0;text-align:left;margin-left:344.5pt;margin-top:120.75pt;width:32.8pt;height:16.5pt;z-index:251799552" o:regroupid="23"/>
        </w:pict>
      </w:r>
      <w:r w:rsidR="005A0723">
        <w:rPr>
          <w:rFonts w:asciiTheme="minorHAnsi" w:hAnsiTheme="minorHAnsi"/>
          <w:noProof/>
          <w:sz w:val="24"/>
          <w:szCs w:val="24"/>
        </w:rPr>
        <w:drawing>
          <wp:inline distT="0" distB="0" distL="0" distR="0">
            <wp:extent cx="4150375" cy="2667000"/>
            <wp:effectExtent l="19050" t="0" r="2525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p w:rsidR="005A0723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B67F9">
        <w:rPr>
          <w:rFonts w:asciiTheme="minorHAnsi" w:hAnsiTheme="minorHAnsi" w:cs="DINOT-Black"/>
          <w:b/>
          <w:color w:val="EE1941"/>
          <w:sz w:val="24"/>
          <w:szCs w:val="24"/>
        </w:rPr>
        <w:t>2.1.</w:t>
      </w:r>
      <w:r w:rsidRPr="00FB67F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B67F9">
        <w:rPr>
          <w:rFonts w:asciiTheme="minorHAnsi" w:hAnsiTheme="minorHAnsi" w:cs="DINOT-Bold"/>
          <w:b/>
          <w:bCs/>
          <w:color w:val="000000"/>
          <w:sz w:val="24"/>
          <w:szCs w:val="24"/>
        </w:rPr>
        <w:t>Assinala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 xml:space="preserve">, </w:t>
      </w:r>
      <w:r w:rsidR="00F16FBF">
        <w:rPr>
          <w:rFonts w:asciiTheme="minorHAnsi" w:hAnsiTheme="minorHAnsi" w:cs="DINOT-Regular"/>
          <w:color w:val="000000"/>
          <w:sz w:val="24"/>
          <w:szCs w:val="24"/>
        </w:rPr>
        <w:t>no mapa, utilizando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 xml:space="preserve"> cores diferentes</w:t>
      </w:r>
      <w:r w:rsidR="00F16FBF">
        <w:rPr>
          <w:rFonts w:asciiTheme="minorHAnsi" w:hAnsiTheme="minorHAnsi" w:cs="DINOT-Regular"/>
          <w:color w:val="000000"/>
          <w:sz w:val="24"/>
          <w:szCs w:val="24"/>
        </w:rPr>
        <w:t>: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</w:p>
    <w:p w:rsidR="005A0723" w:rsidRPr="00FB67F9" w:rsidRDefault="00F16FBF" w:rsidP="005A072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16FBF">
        <w:rPr>
          <w:rFonts w:ascii="DINOT-Black" w:hAnsi="DINOT-Black" w:cs="DINOT-Black"/>
          <w:b/>
          <w:color w:val="EE1941"/>
          <w:sz w:val="21"/>
          <w:szCs w:val="21"/>
        </w:rPr>
        <w:t>a)</w:t>
      </w:r>
      <w:r>
        <w:rPr>
          <w:rFonts w:ascii="DINOT-Black" w:hAnsi="DINOT-Black" w:cs="DINOT-Black"/>
          <w:color w:val="EE1941"/>
          <w:sz w:val="21"/>
          <w:szCs w:val="21"/>
        </w:rPr>
        <w:t xml:space="preserve"> </w:t>
      </w:r>
      <w:proofErr w:type="gramStart"/>
      <w:r>
        <w:rPr>
          <w:rFonts w:ascii="DINOT-Regular" w:hAnsi="DINOT-Regular" w:cs="DINOT-Regular"/>
          <w:color w:val="000000"/>
          <w:sz w:val="22"/>
          <w:szCs w:val="22"/>
        </w:rPr>
        <w:t>o</w:t>
      </w:r>
      <w:proofErr w:type="gramEnd"/>
      <w:r>
        <w:rPr>
          <w:rFonts w:ascii="DINOT-Regular" w:hAnsi="DINOT-Regular" w:cs="DINOT-Regular"/>
          <w:color w:val="000000"/>
          <w:sz w:val="22"/>
          <w:szCs w:val="22"/>
        </w:rPr>
        <w:t xml:space="preserve"> meridiano de Tordesilhas; </w:t>
      </w:r>
      <w:r>
        <w:rPr>
          <w:rFonts w:ascii="DINOT-Regular" w:hAnsi="DINOT-Regular" w:cs="DINOT-Regular"/>
          <w:color w:val="000000"/>
          <w:sz w:val="22"/>
          <w:szCs w:val="22"/>
        </w:rPr>
        <w:tab/>
      </w:r>
      <w:r>
        <w:rPr>
          <w:rFonts w:ascii="DINOT-Regular" w:hAnsi="DINOT-Regular" w:cs="DINOT-Regular"/>
          <w:color w:val="000000"/>
          <w:sz w:val="22"/>
          <w:szCs w:val="22"/>
        </w:rPr>
        <w:tab/>
      </w:r>
      <w:r w:rsidRPr="00F16FBF">
        <w:rPr>
          <w:rFonts w:ascii="DINOT-Black" w:hAnsi="DINOT-Black" w:cs="DINOT-Black"/>
          <w:b/>
          <w:color w:val="EE1941"/>
          <w:sz w:val="21"/>
          <w:szCs w:val="21"/>
        </w:rPr>
        <w:t>b)</w:t>
      </w:r>
      <w:r>
        <w:rPr>
          <w:rFonts w:ascii="DINOT-Black" w:hAnsi="DINOT-Black" w:cs="DINOT-Black"/>
          <w:color w:val="EE1941"/>
          <w:sz w:val="21"/>
          <w:szCs w:val="21"/>
        </w:rPr>
        <w:t xml:space="preserve"> </w:t>
      </w:r>
      <w:proofErr w:type="gramStart"/>
      <w:r>
        <w:rPr>
          <w:rFonts w:ascii="DINOT-Regular" w:hAnsi="DINOT-Regular" w:cs="DINOT-Regular"/>
          <w:color w:val="000000"/>
          <w:sz w:val="22"/>
          <w:szCs w:val="22"/>
        </w:rPr>
        <w:t>a</w:t>
      </w:r>
      <w:proofErr w:type="gramEnd"/>
      <w:r>
        <w:rPr>
          <w:rFonts w:ascii="DINOT-Regular" w:hAnsi="DINOT-Regular" w:cs="DINOT-Regular"/>
          <w:color w:val="000000"/>
          <w:sz w:val="22"/>
          <w:szCs w:val="22"/>
        </w:rPr>
        <w:t xml:space="preserve"> primeira viagem de Vasco da Gama para a Índia.</w:t>
      </w:r>
    </w:p>
    <w:p w:rsidR="00F16FBF" w:rsidRDefault="00F16FBF" w:rsidP="005A0723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5A0723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B67F9">
        <w:rPr>
          <w:rFonts w:asciiTheme="minorHAnsi" w:hAnsiTheme="minorHAnsi" w:cs="DINOT-Black"/>
          <w:b/>
          <w:color w:val="EE1941"/>
          <w:sz w:val="24"/>
          <w:szCs w:val="24"/>
        </w:rPr>
        <w:t>2.2.</w:t>
      </w:r>
      <w:r w:rsidRPr="00FB67F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B67F9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Elabora 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>a legenda do mapa.</w:t>
      </w:r>
    </w:p>
    <w:p w:rsidR="005A0723" w:rsidRPr="00FB67F9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5A0723" w:rsidRPr="00F16FBF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16FBF">
        <w:rPr>
          <w:rFonts w:asciiTheme="minorHAnsi" w:hAnsiTheme="minorHAnsi" w:cs="DINOT-Black"/>
          <w:b/>
          <w:color w:val="EE1941"/>
          <w:sz w:val="24"/>
          <w:szCs w:val="24"/>
        </w:rPr>
        <w:t>2.3.</w:t>
      </w:r>
      <w:r w:rsidRPr="00F16FBF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F16FBF" w:rsidRPr="00F16FBF">
        <w:rPr>
          <w:rFonts w:asciiTheme="minorHAnsi" w:hAnsiTheme="minorHAnsi" w:cs="DINOT-Bold"/>
          <w:b/>
          <w:bCs/>
          <w:sz w:val="24"/>
          <w:szCs w:val="24"/>
        </w:rPr>
        <w:t xml:space="preserve">Relaciona </w:t>
      </w:r>
      <w:r w:rsidR="00F16FBF" w:rsidRPr="00F16FBF">
        <w:rPr>
          <w:rFonts w:asciiTheme="minorHAnsi" w:hAnsiTheme="minorHAnsi" w:cs="DINOT-Regular"/>
          <w:sz w:val="24"/>
          <w:szCs w:val="24"/>
        </w:rPr>
        <w:t>as cláusulas do Tratado de Tordesilhas com a descoberta do Brasil.</w:t>
      </w:r>
    </w:p>
    <w:p w:rsidR="005A0723" w:rsidRDefault="005A0723" w:rsidP="005A072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F16FBF" w:rsidRDefault="00F16FBF" w:rsidP="00F16FBF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F16FBF" w:rsidRDefault="00F16FBF" w:rsidP="00F16FBF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5A0723" w:rsidRPr="00FB67F9" w:rsidRDefault="005A0723" w:rsidP="005A072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5A0723" w:rsidRDefault="005A0723" w:rsidP="005A0723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B67F9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FB67F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B67F9">
        <w:rPr>
          <w:rFonts w:asciiTheme="minorHAnsi" w:hAnsiTheme="minorHAnsi" w:cs="DINOT-Bold"/>
          <w:b/>
          <w:bCs/>
          <w:color w:val="000000"/>
          <w:sz w:val="24"/>
          <w:szCs w:val="24"/>
        </w:rPr>
        <w:t>Completa o quadro.</w:t>
      </w:r>
    </w:p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tbl>
      <w:tblPr>
        <w:tblStyle w:val="Tabelacomgrelha"/>
        <w:tblW w:w="0" w:type="auto"/>
        <w:tblInd w:w="392" w:type="dxa"/>
        <w:tblLook w:val="04A0"/>
      </w:tblPr>
      <w:tblGrid>
        <w:gridCol w:w="2867"/>
        <w:gridCol w:w="3259"/>
        <w:gridCol w:w="3260"/>
      </w:tblGrid>
      <w:tr w:rsidR="005A0723" w:rsidRPr="0092686F" w:rsidTr="00826461">
        <w:trPr>
          <w:trHeight w:val="706"/>
        </w:trPr>
        <w:tc>
          <w:tcPr>
            <w:tcW w:w="2867" w:type="dxa"/>
            <w:shd w:val="clear" w:color="auto" w:fill="808080" w:themeFill="background1" w:themeFillShade="80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2686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TERRITÓRIOS</w:t>
            </w:r>
          </w:p>
        </w:tc>
        <w:tc>
          <w:tcPr>
            <w:tcW w:w="3259" w:type="dxa"/>
            <w:shd w:val="clear" w:color="auto" w:fill="808080" w:themeFill="background1" w:themeFillShade="80"/>
            <w:vAlign w:val="center"/>
          </w:tcPr>
          <w:p w:rsidR="005A0723" w:rsidRPr="0092686F" w:rsidRDefault="005A0723" w:rsidP="00826461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</w:pPr>
            <w:r w:rsidRPr="0092686F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SISTEMA DE ADMINISTRAÇÃO</w:t>
            </w:r>
          </w:p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2686F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 EXPLORAÇÃO ECONÓMICA</w:t>
            </w:r>
          </w:p>
        </w:tc>
        <w:tc>
          <w:tcPr>
            <w:tcW w:w="3260" w:type="dxa"/>
            <w:shd w:val="clear" w:color="auto" w:fill="808080" w:themeFill="background1" w:themeFillShade="80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2686F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PRODUTOS EXPLORADOS</w:t>
            </w:r>
          </w:p>
        </w:tc>
      </w:tr>
      <w:tr w:rsidR="005A0723" w:rsidRPr="0092686F" w:rsidTr="00F16FBF">
        <w:trPr>
          <w:trHeight w:val="583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Ilhas atlânticas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  <w:tr w:rsidR="005A0723" w:rsidRPr="0092686F" w:rsidTr="00F16FBF">
        <w:trPr>
          <w:trHeight w:val="562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Costa ocidental africana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  <w:tr w:rsidR="005A0723" w:rsidRPr="0092686F" w:rsidTr="00F16FBF">
        <w:trPr>
          <w:trHeight w:val="556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Brasil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  <w:tr w:rsidR="005A0723" w:rsidRPr="0092686F" w:rsidTr="00F16FBF">
        <w:trPr>
          <w:trHeight w:val="551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Oriente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</w:tbl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p w:rsidR="00F16FBF" w:rsidRPr="00F16FBF" w:rsidRDefault="00F16FBF" w:rsidP="00F16FBF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F16FBF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F16FBF" w:rsidRPr="00F16FBF" w:rsidRDefault="00F16FBF" w:rsidP="00F16FBF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F16FBF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Apogeu e queda dos impérios coloniais ibéricos. A União Ibérica</w:t>
      </w:r>
    </w:p>
    <w:p w:rsidR="00F16FBF" w:rsidRDefault="00F16FBF" w:rsidP="00F16FBF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F16FBF" w:rsidRPr="00F16FBF" w:rsidRDefault="00F16FBF" w:rsidP="00F16FBF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16FBF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F16FBF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Redige um texto, na tua ficha de resposta, sobre a formação e apogeu do Império Espanhol.</w:t>
      </w:r>
    </w:p>
    <w:p w:rsidR="00F16FBF" w:rsidRPr="00F16FBF" w:rsidRDefault="00F16FBF" w:rsidP="00F16FBF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Deves orientar a tua resposta pelos seguintes tópicos: região do Globo dominada pelos Espanhóis;</w:t>
      </w: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</w:t>
      </w:r>
      <w:r w:rsidRP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produtos explorados; ação sobre os povos indígenas; União Ibérica.</w:t>
      </w:r>
    </w:p>
    <w:p w:rsidR="000E2849" w:rsidRPr="000E2849" w:rsidRDefault="000E2849" w:rsidP="005A0723">
      <w:pPr>
        <w:spacing w:before="0"/>
        <w:rPr>
          <w:rFonts w:asciiTheme="minorHAnsi" w:hAnsiTheme="minorHAnsi"/>
          <w:sz w:val="24"/>
          <w:szCs w:val="22"/>
        </w:rPr>
      </w:pPr>
    </w:p>
    <w:sectPr w:rsidR="000E2849" w:rsidRPr="000E2849" w:rsidSect="00381874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C8C" w:rsidRDefault="00B87C8C" w:rsidP="00B9191E">
      <w:pPr>
        <w:spacing w:before="0"/>
      </w:pPr>
      <w:r>
        <w:separator/>
      </w:r>
    </w:p>
  </w:endnote>
  <w:endnote w:type="continuationSeparator" w:id="0">
    <w:p w:rsidR="00B87C8C" w:rsidRDefault="00B87C8C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C8C" w:rsidRDefault="00B87C8C" w:rsidP="00B9191E">
      <w:pPr>
        <w:spacing w:before="0"/>
      </w:pPr>
      <w:r>
        <w:separator/>
      </w:r>
    </w:p>
  </w:footnote>
  <w:footnote w:type="continuationSeparator" w:id="0">
    <w:p w:rsidR="00B87C8C" w:rsidRDefault="00B87C8C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D38C0"/>
    <w:rsid w:val="000E2849"/>
    <w:rsid w:val="00157257"/>
    <w:rsid w:val="00242132"/>
    <w:rsid w:val="002A4F5F"/>
    <w:rsid w:val="00315EA3"/>
    <w:rsid w:val="00381874"/>
    <w:rsid w:val="003E3E13"/>
    <w:rsid w:val="00416E2E"/>
    <w:rsid w:val="00444590"/>
    <w:rsid w:val="005A0723"/>
    <w:rsid w:val="006407AC"/>
    <w:rsid w:val="006B3656"/>
    <w:rsid w:val="006E5BD0"/>
    <w:rsid w:val="00724A1C"/>
    <w:rsid w:val="00763F1F"/>
    <w:rsid w:val="0078192D"/>
    <w:rsid w:val="00826C72"/>
    <w:rsid w:val="00867699"/>
    <w:rsid w:val="00871095"/>
    <w:rsid w:val="00876D98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87C8C"/>
    <w:rsid w:val="00B9191E"/>
    <w:rsid w:val="00BC4A70"/>
    <w:rsid w:val="00BD56E4"/>
    <w:rsid w:val="00C549A9"/>
    <w:rsid w:val="00C55F3E"/>
    <w:rsid w:val="00CC18BA"/>
    <w:rsid w:val="00F02775"/>
    <w:rsid w:val="00F16FBF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22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ACD8C-3029-430A-A59A-DD173358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3</cp:revision>
  <dcterms:created xsi:type="dcterms:W3CDTF">2014-02-02T00:05:00Z</dcterms:created>
  <dcterms:modified xsi:type="dcterms:W3CDTF">2014-02-02T00:10:00Z</dcterms:modified>
</cp:coreProperties>
</file>