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F1F" w:rsidRDefault="002A4B47" w:rsidP="00381874">
      <w:pPr>
        <w:spacing w:before="0"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pict>
          <v:group id="_x0000_s1039" style="position:absolute;left:0;text-align:left;margin-left:-70.2pt;margin-top:-42.55pt;width:609.75pt;height:69pt;z-index:251669504" coordorigin="-270" coordsize="12195,1380">
            <v:group id="_x0000_s1031" style="position:absolute;left:-270;width:12195;height:1380" coordorigin="-270" coordsize="12195,1380">
              <v:group id="_x0000_s1028" style="position:absolute;left:-270;width:12195;height:780" coordsize="11895,780">
                <v:rect id="_x0000_s1026" style="position:absolute;width:11895;height:780" fillcolor="#e36c0a [2409]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4485;top:150;width:7410;height:630" filled="f" stroked="f">
                  <v:textbox style="mso-next-textbox:#_x0000_s1027">
                    <w:txbxContent>
                      <w:p w:rsidR="00381874" w:rsidRPr="00381874" w:rsidRDefault="00381874" w:rsidP="00177184">
                        <w:pPr>
                          <w:ind w:left="567" w:firstLine="708"/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36"/>
                          </w:rPr>
                        </w:pPr>
                        <w:r w:rsidRPr="00381874"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36"/>
                          </w:rPr>
                          <w:t>Ficha de avaliação sumativa</w:t>
                        </w:r>
                        <w:r w:rsidR="0068046E"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36"/>
                          </w:rPr>
                          <w:t xml:space="preserve"> n.º 6</w:t>
                        </w:r>
                      </w:p>
                    </w:txbxContent>
                  </v:textbox>
                </v:shape>
              </v:group>
              <v:rect id="_x0000_s1029" style="position:absolute;left:-60;top:780;width:11985;height:600" fillcolor="#fbd4b4 [1305]" stroked="f"/>
              <v:roundrect id="_x0000_s1030" style="position:absolute;left:720;top:855;width:10140;height:420" arcsize="10923f" stroked="f">
                <v:textbox>
                  <w:txbxContent>
                    <w:p w:rsidR="00381874" w:rsidRPr="00381874" w:rsidRDefault="00381874">
                      <w:pPr>
                        <w:rPr>
                          <w:rFonts w:asciiTheme="minorHAnsi" w:hAnsiTheme="minorHAnsi"/>
                          <w:sz w:val="22"/>
                        </w:rPr>
                      </w:pP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 xml:space="preserve">Nome: </w:t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 xml:space="preserve">N.º: </w:t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 xml:space="preserve">Turma: </w:t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>Data:</w:t>
                      </w:r>
                    </w:p>
                  </w:txbxContent>
                </v:textbox>
              </v:roundrect>
            </v:group>
            <v:shape id="_x0000_s1038" type="#_x0000_t202" style="position:absolute;left:10951;top:150;width:653;height:630" fillcolor="#fbd4b4 [1305]" stroked="f">
              <v:textbox>
                <w:txbxContent>
                  <w:p w:rsidR="00315EA3" w:rsidRPr="00315EA3" w:rsidRDefault="004049A8" w:rsidP="007073A9">
                    <w:pPr>
                      <w:spacing w:before="0"/>
                      <w:rPr>
                        <w:rFonts w:asciiTheme="minorHAnsi" w:hAnsiTheme="minorHAnsi"/>
                        <w:b/>
                        <w:sz w:val="52"/>
                      </w:rPr>
                    </w:pPr>
                    <w:r>
                      <w:rPr>
                        <w:rFonts w:asciiTheme="minorHAnsi" w:hAnsiTheme="minorHAnsi"/>
                        <w:b/>
                        <w:sz w:val="52"/>
                      </w:rPr>
                      <w:t>B</w:t>
                    </w:r>
                  </w:p>
                </w:txbxContent>
              </v:textbox>
            </v:shape>
          </v:group>
        </w:pict>
      </w:r>
    </w:p>
    <w:p w:rsidR="00381874" w:rsidRDefault="00381874" w:rsidP="00381874">
      <w:pPr>
        <w:spacing w:before="0"/>
        <w:rPr>
          <w:rFonts w:asciiTheme="minorHAnsi" w:hAnsiTheme="minorHAnsi"/>
          <w:sz w:val="24"/>
        </w:rPr>
      </w:pPr>
    </w:p>
    <w:p w:rsidR="00381874" w:rsidRDefault="00381874" w:rsidP="00381874">
      <w:pPr>
        <w:spacing w:before="0"/>
        <w:rPr>
          <w:rFonts w:asciiTheme="minorHAnsi" w:hAnsiTheme="minorHAnsi"/>
          <w:sz w:val="24"/>
        </w:rPr>
      </w:pPr>
    </w:p>
    <w:p w:rsidR="00197FF2" w:rsidRPr="00197FF2" w:rsidRDefault="00197FF2" w:rsidP="00197FF2">
      <w:pPr>
        <w:widowControl/>
        <w:spacing w:before="0"/>
        <w:jc w:val="left"/>
        <w:rPr>
          <w:rFonts w:asciiTheme="minorHAnsi" w:hAnsiTheme="minorHAnsi" w:cs="VAGRoundedStd-Thin"/>
          <w:color w:val="000000"/>
          <w:sz w:val="28"/>
          <w:szCs w:val="24"/>
        </w:rPr>
      </w:pPr>
      <w:r w:rsidRPr="00197FF2">
        <w:rPr>
          <w:rFonts w:asciiTheme="minorHAnsi" w:hAnsiTheme="minorHAnsi" w:cs="VAGRoundedStd-Bold"/>
          <w:b/>
          <w:bCs/>
          <w:color w:val="EE1941"/>
          <w:sz w:val="28"/>
          <w:szCs w:val="24"/>
        </w:rPr>
        <w:t xml:space="preserve">Domínio 8 </w:t>
      </w:r>
      <w:r w:rsidRPr="00197FF2">
        <w:rPr>
          <w:rFonts w:asciiTheme="minorHAnsi" w:hAnsiTheme="minorHAnsi" w:cs="VAGRoundedStd-Thin"/>
          <w:color w:val="000000"/>
          <w:sz w:val="28"/>
          <w:szCs w:val="24"/>
        </w:rPr>
        <w:t>A civilização industrial no século XIX</w:t>
      </w:r>
    </w:p>
    <w:p w:rsidR="00197FF2" w:rsidRPr="00197FF2" w:rsidRDefault="00197FF2" w:rsidP="00197FF2">
      <w:pPr>
        <w:widowControl/>
        <w:spacing w:before="0"/>
        <w:jc w:val="left"/>
        <w:rPr>
          <w:rFonts w:asciiTheme="minorHAnsi" w:hAnsiTheme="minorHAnsi" w:cs="VAGRoundedStd-Thin"/>
          <w:color w:val="000000"/>
          <w:sz w:val="24"/>
          <w:szCs w:val="24"/>
        </w:rPr>
      </w:pPr>
      <w:r w:rsidRPr="00197FF2">
        <w:rPr>
          <w:rFonts w:asciiTheme="minorHAnsi" w:hAnsiTheme="minorHAnsi" w:cs="VAGRoundedStd-Bold"/>
          <w:b/>
          <w:bCs/>
          <w:color w:val="EE1941"/>
          <w:sz w:val="24"/>
          <w:szCs w:val="24"/>
        </w:rPr>
        <w:t xml:space="preserve">Subdomínio 8.1. </w:t>
      </w:r>
      <w:r w:rsidRPr="00197FF2">
        <w:rPr>
          <w:rFonts w:asciiTheme="minorHAnsi" w:hAnsiTheme="minorHAnsi" w:cs="VAGRoundedStd-Thin"/>
          <w:color w:val="000000"/>
          <w:sz w:val="24"/>
          <w:szCs w:val="24"/>
        </w:rPr>
        <w:t>Mundo industrializado e países de difícil industrialização</w:t>
      </w:r>
    </w:p>
    <w:p w:rsidR="00197FF2" w:rsidRDefault="00197FF2" w:rsidP="00197FF2">
      <w:pPr>
        <w:widowControl/>
        <w:spacing w:before="0"/>
        <w:jc w:val="left"/>
        <w:rPr>
          <w:rFonts w:asciiTheme="minorHAnsi" w:hAnsiTheme="minorHAnsi" w:cs="VAGRoundedStd-Thin"/>
          <w:color w:val="000000"/>
          <w:sz w:val="24"/>
          <w:szCs w:val="24"/>
        </w:rPr>
      </w:pPr>
      <w:r w:rsidRPr="00197FF2">
        <w:rPr>
          <w:rFonts w:asciiTheme="minorHAnsi" w:hAnsiTheme="minorHAnsi" w:cs="VAGRoundedStd-Bold"/>
          <w:b/>
          <w:bCs/>
          <w:color w:val="EE1941"/>
          <w:sz w:val="24"/>
          <w:szCs w:val="24"/>
        </w:rPr>
        <w:t xml:space="preserve">Subdomínio 8.2. </w:t>
      </w:r>
      <w:r w:rsidRPr="00197FF2">
        <w:rPr>
          <w:rFonts w:asciiTheme="minorHAnsi" w:hAnsiTheme="minorHAnsi" w:cs="VAGRoundedStd-Thin"/>
          <w:color w:val="000000"/>
          <w:sz w:val="24"/>
          <w:szCs w:val="24"/>
        </w:rPr>
        <w:t>Burgueses e proletários, classes médias e camponeses</w:t>
      </w:r>
    </w:p>
    <w:p w:rsidR="00197FF2" w:rsidRPr="00197FF2" w:rsidRDefault="00197FF2" w:rsidP="00197FF2">
      <w:pPr>
        <w:widowControl/>
        <w:spacing w:before="0"/>
        <w:jc w:val="left"/>
        <w:rPr>
          <w:rFonts w:asciiTheme="minorHAnsi" w:hAnsiTheme="minorHAnsi" w:cs="VAGRoundedStd-Thin"/>
          <w:color w:val="000000"/>
          <w:sz w:val="24"/>
          <w:szCs w:val="24"/>
        </w:rPr>
      </w:pPr>
    </w:p>
    <w:p w:rsidR="00197FF2" w:rsidRPr="00197FF2" w:rsidRDefault="00197FF2" w:rsidP="00197FF2">
      <w:pPr>
        <w:widowControl/>
        <w:spacing w:before="0"/>
        <w:jc w:val="center"/>
        <w:rPr>
          <w:rFonts w:asciiTheme="minorHAnsi" w:hAnsiTheme="minorHAnsi" w:cs="VAGRoundedStd-Light"/>
          <w:color w:val="595743"/>
          <w:sz w:val="28"/>
          <w:szCs w:val="24"/>
        </w:rPr>
      </w:pPr>
      <w:r w:rsidRPr="00197FF2">
        <w:rPr>
          <w:rFonts w:asciiTheme="minorHAnsi" w:hAnsiTheme="minorHAnsi" w:cs="VAGRoundedStd-Light"/>
          <w:color w:val="595743"/>
          <w:sz w:val="28"/>
          <w:szCs w:val="24"/>
        </w:rPr>
        <w:t>Grupo I</w:t>
      </w:r>
    </w:p>
    <w:p w:rsidR="00197FF2" w:rsidRDefault="00197FF2" w:rsidP="00197FF2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EE1941"/>
          <w:sz w:val="24"/>
          <w:szCs w:val="24"/>
        </w:rPr>
      </w:pPr>
      <w:r w:rsidRPr="00197FF2">
        <w:rPr>
          <w:rFonts w:asciiTheme="minorHAnsi" w:hAnsiTheme="minorHAnsi" w:cs="VAGRoundedStd-Bold"/>
          <w:b/>
          <w:bCs/>
          <w:color w:val="EE1941"/>
          <w:sz w:val="24"/>
          <w:szCs w:val="24"/>
        </w:rPr>
        <w:t>A expansão da “Revolução Industrial”</w:t>
      </w:r>
    </w:p>
    <w:p w:rsidR="00197FF2" w:rsidRPr="00197FF2" w:rsidRDefault="00197FF2" w:rsidP="00197FF2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EE1941"/>
          <w:sz w:val="24"/>
          <w:szCs w:val="24"/>
        </w:rPr>
      </w:pPr>
    </w:p>
    <w:p w:rsidR="00221246" w:rsidRDefault="002A4B47" w:rsidP="00197FF2">
      <w:pPr>
        <w:spacing w:before="0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2A4B47">
        <w:rPr>
          <w:rFonts w:asciiTheme="minorHAnsi" w:hAnsiTheme="minorHAnsi" w:cs="DINOT-Black"/>
          <w:b/>
          <w:noProof/>
          <w:color w:val="EE1941"/>
          <w:sz w:val="24"/>
          <w:szCs w:val="24"/>
        </w:rPr>
        <w:pict>
          <v:shape id="_x0000_s1140" type="#_x0000_t202" style="position:absolute;left:0;text-align:left;margin-left:24.55pt;margin-top:10.85pt;width:21pt;height:26.25pt;z-index:251793408" o:regroupid="26" filled="f" stroked="f">
            <v:textbox style="mso-next-textbox:#_x0000_s1140">
              <w:txbxContent>
                <w:p w:rsidR="003C3DED" w:rsidRPr="003C3DED" w:rsidRDefault="003C3DED">
                  <w:pPr>
                    <w:rPr>
                      <w:rFonts w:asciiTheme="minorHAnsi" w:hAnsiTheme="minorHAnsi"/>
                      <w:b/>
                      <w:color w:val="C00000"/>
                      <w:sz w:val="28"/>
                    </w:rPr>
                  </w:pPr>
                  <w:r w:rsidRPr="003C3DED">
                    <w:rPr>
                      <w:rFonts w:asciiTheme="minorHAnsi" w:hAnsiTheme="minorHAnsi"/>
                      <w:b/>
                      <w:color w:val="C00000"/>
                      <w:sz w:val="28"/>
                    </w:rPr>
                    <w:t>A</w:t>
                  </w:r>
                </w:p>
              </w:txbxContent>
            </v:textbox>
          </v:shape>
        </w:pict>
      </w:r>
      <w:r w:rsidR="00197FF2" w:rsidRPr="00197FF2">
        <w:rPr>
          <w:rFonts w:asciiTheme="minorHAnsi" w:hAnsiTheme="minorHAnsi" w:cs="DINOT-Black"/>
          <w:b/>
          <w:color w:val="EE1941"/>
          <w:sz w:val="24"/>
          <w:szCs w:val="24"/>
        </w:rPr>
        <w:t>1.</w:t>
      </w:r>
      <w:r w:rsidR="00197FF2" w:rsidRPr="00197FF2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="00197FF2" w:rsidRPr="00197FF2">
        <w:rPr>
          <w:rFonts w:asciiTheme="minorHAnsi" w:hAnsiTheme="minorHAnsi" w:cs="DINOT-Bold"/>
          <w:b/>
          <w:bCs/>
          <w:color w:val="000000"/>
          <w:sz w:val="24"/>
          <w:szCs w:val="24"/>
        </w:rPr>
        <w:t>Ao longo do século XIX, a industrialização expandiu-se a outros países.</w:t>
      </w:r>
    </w:p>
    <w:p w:rsidR="00197FF2" w:rsidRPr="00197FF2" w:rsidRDefault="00197FF2" w:rsidP="00197FF2">
      <w:pPr>
        <w:spacing w:before="0"/>
        <w:rPr>
          <w:rFonts w:asciiTheme="minorHAnsi" w:hAnsiTheme="minorHAnsi" w:cs="DINOT-Bold"/>
          <w:b/>
          <w:bCs/>
          <w:color w:val="000000"/>
          <w:sz w:val="24"/>
          <w:szCs w:val="24"/>
        </w:rPr>
        <w:sectPr w:rsidR="00197FF2" w:rsidRPr="00197FF2" w:rsidSect="00197FF2">
          <w:pgSz w:w="11906" w:h="16838"/>
          <w:pgMar w:top="851" w:right="1134" w:bottom="851" w:left="1134" w:header="708" w:footer="708" w:gutter="0"/>
          <w:cols w:space="708"/>
          <w:docGrid w:linePitch="360"/>
        </w:sectPr>
      </w:pPr>
    </w:p>
    <w:p w:rsidR="003C3DED" w:rsidRDefault="003C3DED" w:rsidP="00381874">
      <w:pPr>
        <w:spacing w:before="0"/>
        <w:rPr>
          <w:rFonts w:asciiTheme="minorHAnsi" w:hAnsiTheme="minorHAnsi"/>
          <w:sz w:val="24"/>
          <w:szCs w:val="22"/>
        </w:rPr>
        <w:sectPr w:rsidR="003C3DED" w:rsidSect="00221246">
          <w:type w:val="continuous"/>
          <w:pgSz w:w="11906" w:h="16838"/>
          <w:pgMar w:top="851" w:right="1134" w:bottom="851" w:left="1134" w:header="708" w:footer="708" w:gutter="0"/>
          <w:cols w:space="708"/>
          <w:docGrid w:linePitch="360"/>
        </w:sectPr>
      </w:pPr>
    </w:p>
    <w:p w:rsidR="003C3DED" w:rsidRDefault="00197FF2" w:rsidP="00197FF2">
      <w:pPr>
        <w:widowControl/>
        <w:spacing w:before="0"/>
        <w:jc w:val="center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>
        <w:rPr>
          <w:rFonts w:asciiTheme="minorHAnsi" w:hAnsiTheme="minorHAnsi" w:cs="DINOT-Bold"/>
          <w:b/>
          <w:bCs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5353050" cy="3124200"/>
            <wp:effectExtent l="19050" t="0" r="0" b="0"/>
            <wp:docPr id="22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1246" w:rsidRDefault="00221246" w:rsidP="003C3DED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  <w:sectPr w:rsidR="00221246" w:rsidSect="00221246">
          <w:type w:val="continuous"/>
          <w:pgSz w:w="11906" w:h="16838"/>
          <w:pgMar w:top="851" w:right="1134" w:bottom="851" w:left="1134" w:header="708" w:footer="708" w:gutter="0"/>
          <w:cols w:space="708"/>
          <w:docGrid w:linePitch="360"/>
        </w:sectPr>
      </w:pPr>
    </w:p>
    <w:p w:rsidR="00221246" w:rsidRDefault="00221246" w:rsidP="00197FF2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</w:p>
    <w:p w:rsidR="00197FF2" w:rsidRPr="00197FF2" w:rsidRDefault="00197FF2" w:rsidP="00197FF2">
      <w:pPr>
        <w:pStyle w:val="PargrafodaLista"/>
        <w:widowControl/>
        <w:numPr>
          <w:ilvl w:val="1"/>
          <w:numId w:val="3"/>
        </w:numPr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197FF2">
        <w:rPr>
          <w:rFonts w:asciiTheme="minorHAnsi" w:hAnsiTheme="minorHAnsi" w:cs="DINOT-Bold"/>
          <w:b/>
          <w:bCs/>
          <w:color w:val="000000"/>
          <w:sz w:val="24"/>
          <w:szCs w:val="22"/>
        </w:rPr>
        <w:t>Assinala</w:t>
      </w:r>
      <w:r w:rsidRPr="00197FF2">
        <w:rPr>
          <w:rFonts w:asciiTheme="minorHAnsi" w:hAnsiTheme="minorHAnsi" w:cs="DINOT-Regular"/>
          <w:color w:val="000000"/>
          <w:sz w:val="24"/>
          <w:szCs w:val="22"/>
        </w:rPr>
        <w:t>, no mapa, três países que iniciaram a sua industrialização no século XIX.</w:t>
      </w:r>
    </w:p>
    <w:p w:rsidR="00197FF2" w:rsidRPr="00197FF2" w:rsidRDefault="00197FF2" w:rsidP="00197FF2">
      <w:pPr>
        <w:pStyle w:val="PargrafodaLista"/>
        <w:widowControl/>
        <w:spacing w:before="0"/>
        <w:ind w:left="405"/>
        <w:jc w:val="left"/>
        <w:rPr>
          <w:rFonts w:asciiTheme="minorHAnsi" w:hAnsiTheme="minorHAnsi" w:cs="DINOT-Regular"/>
          <w:color w:val="000000"/>
          <w:sz w:val="24"/>
          <w:szCs w:val="22"/>
        </w:rPr>
      </w:pPr>
    </w:p>
    <w:p w:rsidR="00197FF2" w:rsidRPr="00197FF2" w:rsidRDefault="00197FF2" w:rsidP="00197FF2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197FF2">
        <w:rPr>
          <w:rFonts w:asciiTheme="minorHAnsi" w:hAnsiTheme="minorHAnsi" w:cs="DINOT-Black"/>
          <w:b/>
          <w:color w:val="EE1941"/>
          <w:sz w:val="24"/>
          <w:szCs w:val="22"/>
        </w:rPr>
        <w:t>1.2.</w:t>
      </w:r>
      <w:r w:rsidRPr="00197FF2">
        <w:rPr>
          <w:rFonts w:asciiTheme="minorHAnsi" w:hAnsiTheme="minorHAnsi" w:cs="DINOT-Black"/>
          <w:color w:val="EE1941"/>
          <w:sz w:val="24"/>
          <w:szCs w:val="22"/>
        </w:rPr>
        <w:t xml:space="preserve"> </w:t>
      </w:r>
      <w:r w:rsidRPr="00197FF2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Refere </w:t>
      </w:r>
      <w:r w:rsidRPr="00197FF2">
        <w:rPr>
          <w:rFonts w:asciiTheme="minorHAnsi" w:hAnsiTheme="minorHAnsi" w:cs="DINOT-Regular"/>
          <w:color w:val="000000"/>
          <w:sz w:val="24"/>
          <w:szCs w:val="22"/>
        </w:rPr>
        <w:t>as fontes de energia utilizadas nas diferentes fases da industrialização.</w:t>
      </w:r>
    </w:p>
    <w:p w:rsidR="00197FF2" w:rsidRDefault="00197FF2" w:rsidP="00197FF2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2"/>
        </w:rPr>
        <w:sectPr w:rsidR="00197FF2" w:rsidSect="00920A10">
          <w:type w:val="continuous"/>
          <w:pgSz w:w="11906" w:h="16838"/>
          <w:pgMar w:top="851" w:right="1134" w:bottom="851" w:left="1134" w:header="708" w:footer="708" w:gutter="0"/>
          <w:cols w:space="708"/>
          <w:docGrid w:linePitch="360"/>
        </w:sectPr>
      </w:pPr>
    </w:p>
    <w:p w:rsidR="00197FF2" w:rsidRPr="00197FF2" w:rsidRDefault="00197FF2" w:rsidP="00197FF2">
      <w:pPr>
        <w:widowControl/>
        <w:spacing w:before="0"/>
        <w:ind w:left="397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197FF2">
        <w:rPr>
          <w:rFonts w:asciiTheme="minorHAnsi" w:hAnsiTheme="minorHAnsi" w:cs="DINOT-Bold"/>
          <w:b/>
          <w:bCs/>
          <w:color w:val="000000"/>
          <w:sz w:val="24"/>
          <w:szCs w:val="22"/>
        </w:rPr>
        <w:lastRenderedPageBreak/>
        <w:t>Primeira fase</w:t>
      </w:r>
      <w:r w:rsidRPr="00197FF2">
        <w:rPr>
          <w:rFonts w:asciiTheme="minorHAnsi" w:hAnsiTheme="minorHAnsi" w:cs="DINOT-Regular"/>
          <w:color w:val="000000"/>
          <w:sz w:val="24"/>
          <w:szCs w:val="22"/>
        </w:rPr>
        <w:t>:</w:t>
      </w:r>
      <w:r>
        <w:rPr>
          <w:rFonts w:asciiTheme="minorHAnsi" w:hAnsiTheme="minorHAnsi" w:cs="DINOT-Regular"/>
          <w:color w:val="000000"/>
          <w:sz w:val="24"/>
          <w:szCs w:val="22"/>
        </w:rPr>
        <w:t xml:space="preserve"> ______________________</w:t>
      </w:r>
    </w:p>
    <w:p w:rsidR="00197FF2" w:rsidRPr="00197FF2" w:rsidRDefault="00197FF2" w:rsidP="00197FF2">
      <w:pPr>
        <w:widowControl/>
        <w:spacing w:before="0"/>
        <w:ind w:left="397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197FF2">
        <w:rPr>
          <w:rFonts w:asciiTheme="minorHAnsi" w:hAnsiTheme="minorHAnsi" w:cs="DINOT-Bold"/>
          <w:b/>
          <w:bCs/>
          <w:color w:val="000000"/>
          <w:sz w:val="24"/>
          <w:szCs w:val="22"/>
        </w:rPr>
        <w:t>Segunda fase</w:t>
      </w:r>
      <w:r w:rsidRPr="00197FF2">
        <w:rPr>
          <w:rFonts w:asciiTheme="minorHAnsi" w:hAnsiTheme="minorHAnsi" w:cs="DINOT-Regular"/>
          <w:color w:val="000000"/>
          <w:sz w:val="24"/>
          <w:szCs w:val="22"/>
        </w:rPr>
        <w:t>:</w:t>
      </w:r>
      <w:r>
        <w:rPr>
          <w:rFonts w:asciiTheme="minorHAnsi" w:hAnsiTheme="minorHAnsi" w:cs="DINOT-Regular"/>
          <w:color w:val="000000"/>
          <w:sz w:val="24"/>
          <w:szCs w:val="22"/>
        </w:rPr>
        <w:t xml:space="preserve"> ______________________</w:t>
      </w:r>
    </w:p>
    <w:p w:rsidR="00197FF2" w:rsidRDefault="00197FF2" w:rsidP="00197FF2">
      <w:pPr>
        <w:widowControl/>
        <w:spacing w:before="0"/>
        <w:ind w:left="397"/>
        <w:jc w:val="left"/>
        <w:rPr>
          <w:rFonts w:asciiTheme="minorHAnsi" w:hAnsiTheme="minorHAnsi" w:cs="DINOT-Regular"/>
          <w:color w:val="000000"/>
          <w:sz w:val="28"/>
          <w:szCs w:val="22"/>
        </w:rPr>
        <w:sectPr w:rsidR="00197FF2" w:rsidSect="00197FF2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  <w:r w:rsidRPr="00197FF2">
        <w:rPr>
          <w:rFonts w:asciiTheme="minorHAnsi" w:hAnsiTheme="minorHAnsi" w:cs="DINOT-Bold"/>
          <w:b/>
          <w:bCs/>
          <w:color w:val="000000"/>
          <w:sz w:val="24"/>
          <w:szCs w:val="22"/>
        </w:rPr>
        <w:lastRenderedPageBreak/>
        <w:t>Terceira fase</w:t>
      </w:r>
      <w:r w:rsidRPr="00197FF2">
        <w:rPr>
          <w:rFonts w:asciiTheme="minorHAnsi" w:hAnsiTheme="minorHAnsi" w:cs="DINOT-Regular"/>
          <w:color w:val="000000"/>
          <w:sz w:val="24"/>
          <w:szCs w:val="22"/>
        </w:rPr>
        <w:t>:</w:t>
      </w:r>
      <w:r>
        <w:rPr>
          <w:rFonts w:asciiTheme="minorHAnsi" w:hAnsiTheme="minorHAnsi" w:cs="DINOT-Regular"/>
          <w:color w:val="000000"/>
          <w:sz w:val="28"/>
          <w:szCs w:val="22"/>
        </w:rPr>
        <w:t xml:space="preserve"> __________________</w:t>
      </w:r>
    </w:p>
    <w:p w:rsidR="00221246" w:rsidRDefault="00221246" w:rsidP="00221246">
      <w:pPr>
        <w:spacing w:before="0"/>
        <w:rPr>
          <w:rFonts w:asciiTheme="minorHAnsi" w:hAnsiTheme="minorHAnsi" w:cs="DINOT-Regular"/>
          <w:color w:val="000000"/>
          <w:sz w:val="28"/>
          <w:szCs w:val="22"/>
        </w:rPr>
      </w:pPr>
    </w:p>
    <w:p w:rsidR="00197FF2" w:rsidRPr="00197FF2" w:rsidRDefault="00197FF2" w:rsidP="00197FF2">
      <w:pPr>
        <w:widowControl/>
        <w:spacing w:before="0"/>
        <w:jc w:val="center"/>
        <w:rPr>
          <w:rFonts w:asciiTheme="minorHAnsi" w:hAnsiTheme="minorHAnsi" w:cs="VAGRoundedStd-Light"/>
          <w:color w:val="595743"/>
          <w:sz w:val="28"/>
          <w:szCs w:val="24"/>
        </w:rPr>
      </w:pPr>
      <w:r w:rsidRPr="00197FF2">
        <w:rPr>
          <w:rFonts w:asciiTheme="minorHAnsi" w:hAnsiTheme="minorHAnsi" w:cs="VAGRoundedStd-Light"/>
          <w:color w:val="595743"/>
          <w:sz w:val="28"/>
          <w:szCs w:val="24"/>
        </w:rPr>
        <w:t>Grupo II</w:t>
      </w:r>
    </w:p>
    <w:p w:rsidR="00197FF2" w:rsidRPr="00197FF2" w:rsidRDefault="00197FF2" w:rsidP="00197FF2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EE1941"/>
          <w:sz w:val="24"/>
          <w:szCs w:val="24"/>
        </w:rPr>
      </w:pPr>
      <w:r w:rsidRPr="00197FF2">
        <w:rPr>
          <w:rFonts w:asciiTheme="minorHAnsi" w:hAnsiTheme="minorHAnsi" w:cs="VAGRoundedStd-Bold"/>
          <w:b/>
          <w:bCs/>
          <w:color w:val="EE1941"/>
          <w:sz w:val="24"/>
          <w:szCs w:val="24"/>
        </w:rPr>
        <w:t>A evolução demográfica e urbana no século XIX</w:t>
      </w:r>
    </w:p>
    <w:p w:rsidR="00197FF2" w:rsidRDefault="00197FF2" w:rsidP="00197FF2">
      <w:pPr>
        <w:spacing w:before="0"/>
        <w:rPr>
          <w:rFonts w:asciiTheme="minorHAnsi" w:hAnsiTheme="minorHAnsi" w:cs="DINOT-Black"/>
          <w:color w:val="EE1941"/>
          <w:sz w:val="24"/>
          <w:szCs w:val="24"/>
        </w:rPr>
      </w:pPr>
    </w:p>
    <w:p w:rsidR="00197FF2" w:rsidRPr="00197FF2" w:rsidRDefault="00197FF2" w:rsidP="00197FF2">
      <w:pPr>
        <w:spacing w:before="0"/>
        <w:rPr>
          <w:rFonts w:asciiTheme="minorHAnsi" w:hAnsiTheme="minorHAnsi" w:cs="DINOT-Regular"/>
          <w:color w:val="000000"/>
          <w:sz w:val="24"/>
          <w:szCs w:val="24"/>
        </w:rPr>
      </w:pPr>
      <w:r w:rsidRPr="00197FF2">
        <w:rPr>
          <w:rFonts w:asciiTheme="minorHAnsi" w:hAnsiTheme="minorHAnsi" w:cs="DINOT-Black"/>
          <w:b/>
          <w:color w:val="EE1941"/>
          <w:sz w:val="24"/>
          <w:szCs w:val="24"/>
        </w:rPr>
        <w:t>1.</w:t>
      </w:r>
      <w:r w:rsidRPr="00197FF2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197FF2">
        <w:rPr>
          <w:rFonts w:asciiTheme="minorHAnsi" w:hAnsiTheme="minorHAnsi" w:cs="DINOT-Bold"/>
          <w:b/>
          <w:bCs/>
          <w:color w:val="000000"/>
          <w:sz w:val="24"/>
          <w:szCs w:val="24"/>
        </w:rPr>
        <w:t>Preenche o diagrama assinalando as causas da emigração europeia no século XIX.</w:t>
      </w:r>
    </w:p>
    <w:p w:rsidR="00221246" w:rsidRPr="00197FF2" w:rsidRDefault="002A4B47">
      <w:pPr>
        <w:widowControl/>
        <w:autoSpaceDE/>
        <w:autoSpaceDN/>
        <w:adjustRightInd/>
        <w:rPr>
          <w:rFonts w:asciiTheme="minorHAnsi" w:hAnsiTheme="minorHAnsi" w:cs="DINOT-Regular"/>
          <w:color w:val="000000"/>
          <w:sz w:val="24"/>
          <w:szCs w:val="24"/>
        </w:rPr>
      </w:pPr>
      <w:r>
        <w:rPr>
          <w:rFonts w:asciiTheme="minorHAnsi" w:hAnsiTheme="minorHAnsi" w:cs="DINOT-Regular"/>
          <w:noProof/>
          <w:color w:val="000000"/>
          <w:sz w:val="24"/>
          <w:szCs w:val="24"/>
        </w:rPr>
        <w:pict>
          <v:group id="_x0000_s1181" style="position:absolute;left:0;text-align:left;margin-left:4.05pt;margin-top:5.25pt;width:470.25pt;height:2in;z-index:251810816" coordorigin="1215,12810" coordsize="9405,2880">
            <v:shape id="_x0000_s1165" type="#_x0000_t202" style="position:absolute;left:1215;top:12810;width:2955;height:825">
              <v:textbox>
                <w:txbxContent>
                  <w:p w:rsidR="00197FF2" w:rsidRPr="00197FF2" w:rsidRDefault="00197FF2">
                    <w:pPr>
                      <w:rPr>
                        <w:rFonts w:asciiTheme="minorHAnsi" w:hAnsiTheme="minorHAnsi"/>
                        <w:sz w:val="24"/>
                      </w:rPr>
                    </w:pPr>
                    <w:r w:rsidRPr="00197FF2">
                      <w:rPr>
                        <w:rFonts w:asciiTheme="minorHAnsi" w:hAnsiTheme="minorHAnsi"/>
                        <w:sz w:val="24"/>
                      </w:rPr>
                      <w:t>____________________________________________________</w:t>
                    </w:r>
                  </w:p>
                </w:txbxContent>
              </v:textbox>
            </v:shape>
            <v:shape id="_x0000_s1166" type="#_x0000_t202" style="position:absolute;left:4410;top:12810;width:2955;height:825">
              <v:textbox>
                <w:txbxContent>
                  <w:p w:rsidR="00197FF2" w:rsidRPr="00197FF2" w:rsidRDefault="00197FF2" w:rsidP="00197FF2">
                    <w:pPr>
                      <w:rPr>
                        <w:rFonts w:asciiTheme="minorHAnsi" w:hAnsiTheme="minorHAnsi"/>
                        <w:sz w:val="24"/>
                      </w:rPr>
                    </w:pPr>
                    <w:r w:rsidRPr="00197FF2">
                      <w:rPr>
                        <w:rFonts w:asciiTheme="minorHAnsi" w:hAnsiTheme="minorHAnsi"/>
                        <w:sz w:val="24"/>
                      </w:rPr>
                      <w:t>____________________________________________________</w:t>
                    </w:r>
                  </w:p>
                </w:txbxContent>
              </v:textbox>
            </v:shape>
            <v:shape id="_x0000_s1167" type="#_x0000_t202" style="position:absolute;left:7665;top:12810;width:2955;height:825">
              <v:textbox>
                <w:txbxContent>
                  <w:p w:rsidR="00197FF2" w:rsidRPr="00197FF2" w:rsidRDefault="00197FF2" w:rsidP="00197FF2">
                    <w:pPr>
                      <w:rPr>
                        <w:rFonts w:asciiTheme="minorHAnsi" w:hAnsiTheme="minorHAnsi"/>
                        <w:sz w:val="24"/>
                      </w:rPr>
                    </w:pPr>
                    <w:r w:rsidRPr="00197FF2">
                      <w:rPr>
                        <w:rFonts w:asciiTheme="minorHAnsi" w:hAnsiTheme="minorHAnsi"/>
                        <w:sz w:val="24"/>
                      </w:rPr>
                      <w:t>____________________________________________________</w:t>
                    </w:r>
                  </w:p>
                </w:txbxContent>
              </v:textbox>
            </v:shape>
            <v:shape id="_x0000_s1168" type="#_x0000_t202" style="position:absolute;left:2045;top:14865;width:2955;height:825">
              <v:textbox>
                <w:txbxContent>
                  <w:p w:rsidR="00197FF2" w:rsidRPr="00197FF2" w:rsidRDefault="00197FF2" w:rsidP="00197FF2">
                    <w:pPr>
                      <w:rPr>
                        <w:rFonts w:asciiTheme="minorHAnsi" w:hAnsiTheme="minorHAnsi"/>
                        <w:sz w:val="24"/>
                      </w:rPr>
                    </w:pPr>
                    <w:r w:rsidRPr="00197FF2">
                      <w:rPr>
                        <w:rFonts w:asciiTheme="minorHAnsi" w:hAnsiTheme="minorHAnsi"/>
                        <w:sz w:val="24"/>
                      </w:rPr>
                      <w:t>____________________________________________________</w:t>
                    </w:r>
                  </w:p>
                </w:txbxContent>
              </v:textbox>
            </v:shape>
            <v:shape id="_x0000_s1169" type="#_x0000_t202" style="position:absolute;left:6045;top:14865;width:2955;height:825">
              <v:textbox>
                <w:txbxContent>
                  <w:p w:rsidR="00197FF2" w:rsidRPr="00197FF2" w:rsidRDefault="00197FF2" w:rsidP="00197FF2">
                    <w:pPr>
                      <w:rPr>
                        <w:rFonts w:asciiTheme="minorHAnsi" w:hAnsiTheme="minorHAnsi"/>
                        <w:sz w:val="24"/>
                      </w:rPr>
                    </w:pPr>
                    <w:r w:rsidRPr="00197FF2">
                      <w:rPr>
                        <w:rFonts w:asciiTheme="minorHAnsi" w:hAnsiTheme="minorHAnsi"/>
                        <w:sz w:val="24"/>
                      </w:rPr>
                      <w:t>____________________________________________________</w:t>
                    </w:r>
                  </w:p>
                </w:txbxContent>
              </v:textbox>
            </v:shape>
            <v:shape id="_x0000_s1170" type="#_x0000_t202" style="position:absolute;left:5220;top:13905;width:2625;height:510" fillcolor="#f2dbdb [661]">
              <v:textbox>
                <w:txbxContent>
                  <w:p w:rsidR="00197FF2" w:rsidRPr="00197FF2" w:rsidRDefault="00197FF2" w:rsidP="00197FF2">
                    <w:pPr>
                      <w:jc w:val="center"/>
                      <w:rPr>
                        <w:rFonts w:asciiTheme="minorHAnsi" w:hAnsiTheme="minorHAnsi"/>
                        <w:b/>
                        <w:color w:val="C00000"/>
                        <w:sz w:val="24"/>
                      </w:rPr>
                    </w:pPr>
                    <w:r w:rsidRPr="00197FF2">
                      <w:rPr>
                        <w:rFonts w:asciiTheme="minorHAnsi" w:hAnsiTheme="minorHAnsi"/>
                        <w:b/>
                        <w:color w:val="C00000"/>
                        <w:sz w:val="24"/>
                      </w:rPr>
                      <w:t>Emigração europeia</w:t>
                    </w: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171" type="#_x0000_t32" style="position:absolute;left:2550;top:13635;width:0;height:450" o:connectortype="straight"/>
            <v:shape id="_x0000_s1172" type="#_x0000_t32" style="position:absolute;left:9180;top:13635;width:0;height:450" o:connectortype="straight"/>
            <v:shape id="_x0000_s1173" type="#_x0000_t32" style="position:absolute;left:3451;top:14220;width:0;height:645" o:connectortype="straight"/>
            <v:shape id="_x0000_s1175" type="#_x0000_t32" style="position:absolute;left:2550;top:14085;width:2670;height:0" o:connectortype="straight">
              <v:stroke endarrow="block"/>
            </v:shape>
            <v:shape id="_x0000_s1176" type="#_x0000_t32" style="position:absolute;left:3450;top:14220;width:1770;height:0" o:connectortype="straight">
              <v:stroke endarrow="block"/>
            </v:shape>
            <v:shape id="_x0000_s1177" type="#_x0000_t32" style="position:absolute;left:8505;top:14220;width:0;height:645" o:connectortype="straight"/>
            <v:shape id="_x0000_s1178" type="#_x0000_t32" style="position:absolute;left:7845;top:14220;width:660;height:0;flip:x" o:connectortype="straight">
              <v:stroke endarrow="block"/>
            </v:shape>
            <v:shape id="_x0000_s1179" type="#_x0000_t32" style="position:absolute;left:7860;top:14085;width:1320;height:1;flip:x" o:connectortype="straight">
              <v:stroke endarrow="block"/>
            </v:shape>
            <v:shape id="_x0000_s1180" type="#_x0000_t32" style="position:absolute;left:6045;top:13635;width:0;height:270" o:connectortype="straight">
              <v:stroke endarrow="block"/>
            </v:shape>
          </v:group>
        </w:pict>
      </w:r>
      <w:r w:rsidR="00221246" w:rsidRPr="00197FF2">
        <w:rPr>
          <w:rFonts w:asciiTheme="minorHAnsi" w:hAnsiTheme="minorHAnsi" w:cs="DINOT-Regular"/>
          <w:color w:val="000000"/>
          <w:sz w:val="24"/>
          <w:szCs w:val="24"/>
        </w:rPr>
        <w:br w:type="page"/>
      </w:r>
    </w:p>
    <w:p w:rsidR="00B9191E" w:rsidRPr="00CF5C84" w:rsidRDefault="002A4B47" w:rsidP="00B9191E">
      <w:pPr>
        <w:spacing w:before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lastRenderedPageBreak/>
        <w:pict>
          <v:group id="_x0000_s1051" style="position:absolute;left:0;text-align:left;margin-left:-65.9pt;margin-top:-42.45pt;width:609.75pt;height:39pt;z-index:251678720" coordorigin="-184,2" coordsize="12195,780">
            <v:group id="_x0000_s1048" style="position:absolute;left:-184;top:2;width:12195;height:780" coordorigin="-184,2" coordsize="12195,780">
              <v:rect id="_x0000_s1043" style="position:absolute;left:-184;top:2;width:12195;height:780" o:regroupid="3" fillcolor="#e36c0a [2409]" stroked="f"/>
              <v:shape id="_x0000_s1044" type="#_x0000_t202" style="position:absolute;left:1289;top:301;width:5375;height:481" o:regroupid="3" filled="f" stroked="f">
                <v:textbox style="mso-next-textbox:#_x0000_s1044">
                  <w:txbxContent>
                    <w:p w:rsidR="00315EA3" w:rsidRPr="00315EA3" w:rsidRDefault="00315EA3" w:rsidP="00315EA3">
                      <w:pPr>
                        <w:spacing w:before="0"/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</w:rPr>
                      </w:pPr>
                      <w:r w:rsidRPr="00315EA3"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</w:rPr>
                        <w:t>Ficha de avaliação sumativa</w:t>
                      </w:r>
                      <w:r w:rsidR="00197FF2"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</w:rPr>
                        <w:t xml:space="preserve"> n.º 6</w:t>
                      </w:r>
                    </w:p>
                  </w:txbxContent>
                </v:textbox>
              </v:shape>
            </v:group>
            <v:shape id="_x0000_s1050" type="#_x0000_t202" style="position:absolute;left:385;top:152;width:553;height:630" fillcolor="#fbd4b4 [1305]" stroked="f">
              <v:textbox style="mso-next-textbox:#_x0000_s1050">
                <w:txbxContent>
                  <w:p w:rsidR="00315EA3" w:rsidRPr="00315EA3" w:rsidRDefault="009254CC">
                    <w:pPr>
                      <w:rPr>
                        <w:rFonts w:asciiTheme="minorHAnsi" w:hAnsiTheme="minorHAnsi"/>
                        <w:b/>
                        <w:sz w:val="44"/>
                      </w:rPr>
                    </w:pPr>
                    <w:r>
                      <w:rPr>
                        <w:rFonts w:asciiTheme="minorHAnsi" w:hAnsiTheme="minorHAnsi"/>
                        <w:b/>
                        <w:sz w:val="44"/>
                      </w:rPr>
                      <w:t>B</w:t>
                    </w:r>
                  </w:p>
                </w:txbxContent>
              </v:textbox>
            </v:shape>
          </v:group>
        </w:pict>
      </w:r>
      <w:r>
        <w:rPr>
          <w:rFonts w:asciiTheme="minorHAnsi" w:hAnsiTheme="minorHAnsi"/>
          <w:noProof/>
          <w:sz w:val="24"/>
          <w:szCs w:val="24"/>
        </w:rPr>
        <w:pict>
          <v:shape id="_x0000_s1047" type="#_x0000_t202" style="position:absolute;left:0;text-align:left;margin-left:502.85pt;margin-top:-34.95pt;width:32.65pt;height:31.5pt;z-index:251672576" o:regroupid="1" fillcolor="#fbd4b4 [1305]" stroked="f">
            <v:textbox style="mso-next-textbox:#_x0000_s1047">
              <w:txbxContent>
                <w:p w:rsidR="00315EA3" w:rsidRPr="00315EA3" w:rsidRDefault="00315EA3" w:rsidP="00315EA3">
                  <w:pPr>
                    <w:rPr>
                      <w:rFonts w:asciiTheme="minorHAnsi" w:hAnsiTheme="minorHAnsi"/>
                      <w:b/>
                      <w:sz w:val="52"/>
                    </w:rPr>
                  </w:pPr>
                  <w:r w:rsidRPr="00315EA3">
                    <w:rPr>
                      <w:rFonts w:asciiTheme="minorHAnsi" w:hAnsiTheme="minorHAnsi"/>
                      <w:b/>
                      <w:sz w:val="52"/>
                    </w:rPr>
                    <w:t>A</w:t>
                  </w:r>
                </w:p>
              </w:txbxContent>
            </v:textbox>
          </v:shape>
        </w:pict>
      </w:r>
    </w:p>
    <w:p w:rsidR="00CF5C84" w:rsidRPr="00CF5C84" w:rsidRDefault="002A4B47" w:rsidP="00CF5C84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2A4B47">
        <w:rPr>
          <w:rFonts w:asciiTheme="minorHAnsi" w:hAnsiTheme="minorHAnsi" w:cs="DINOT-Black"/>
          <w:b/>
          <w:noProof/>
          <w:color w:val="EE1941"/>
          <w:sz w:val="24"/>
          <w:szCs w:val="24"/>
        </w:rPr>
        <w:pict>
          <v:shape id="_x0000_s1182" type="#_x0000_t202" style="position:absolute;margin-left:14.55pt;margin-top:14.05pt;width:14.25pt;height:14.15pt;z-index:251811840">
            <v:textbox>
              <w:txbxContent>
                <w:p w:rsidR="00CF5C84" w:rsidRDefault="00CF5C84"/>
              </w:txbxContent>
            </v:textbox>
          </v:shape>
        </w:pict>
      </w:r>
      <w:r w:rsidR="00CF5C84" w:rsidRPr="00CF5C84">
        <w:rPr>
          <w:rFonts w:asciiTheme="minorHAnsi" w:hAnsiTheme="minorHAnsi" w:cs="DINOT-Black"/>
          <w:b/>
          <w:color w:val="EE1941"/>
          <w:sz w:val="24"/>
          <w:szCs w:val="24"/>
        </w:rPr>
        <w:t>2.</w:t>
      </w:r>
      <w:r w:rsidR="00CF5C84" w:rsidRPr="00CF5C84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="00CF5C84" w:rsidRPr="00CF5C84">
        <w:rPr>
          <w:rFonts w:asciiTheme="minorHAnsi" w:hAnsiTheme="minorHAnsi" w:cs="DINOT-Bold"/>
          <w:b/>
          <w:bCs/>
          <w:color w:val="000000"/>
          <w:sz w:val="24"/>
          <w:szCs w:val="24"/>
        </w:rPr>
        <w:t>Assinala com V as afirmações verdadeiras e com F as afirmações falsas.</w:t>
      </w:r>
    </w:p>
    <w:p w:rsidR="00CF5C84" w:rsidRPr="00CF5C84" w:rsidRDefault="00CF5C84" w:rsidP="00CF5C84">
      <w:pPr>
        <w:widowControl/>
        <w:spacing w:before="0"/>
        <w:ind w:left="68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CF5C84">
        <w:rPr>
          <w:rFonts w:asciiTheme="minorHAnsi" w:hAnsiTheme="minorHAnsi" w:cs="DINOT-Black"/>
          <w:b/>
          <w:color w:val="EE1941"/>
          <w:sz w:val="24"/>
          <w:szCs w:val="24"/>
        </w:rPr>
        <w:t>a)</w:t>
      </w:r>
      <w:r w:rsidRPr="00CF5C84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CF5C84">
        <w:rPr>
          <w:rFonts w:asciiTheme="minorHAnsi" w:hAnsiTheme="minorHAnsi" w:cs="DINOT-Regular"/>
          <w:color w:val="000000"/>
          <w:sz w:val="24"/>
          <w:szCs w:val="24"/>
        </w:rPr>
        <w:t>O crescimento demográfico, na segunda metade do século XIX, explica-se pela melhor</w:t>
      </w:r>
    </w:p>
    <w:p w:rsidR="00CF5C84" w:rsidRPr="00CF5C84" w:rsidRDefault="00CF5C84" w:rsidP="00CF5C84">
      <w:pPr>
        <w:widowControl/>
        <w:spacing w:before="0"/>
        <w:ind w:left="90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proofErr w:type="gramStart"/>
      <w:r w:rsidRPr="00CF5C84">
        <w:rPr>
          <w:rFonts w:asciiTheme="minorHAnsi" w:hAnsiTheme="minorHAnsi" w:cs="DINOT-Regular"/>
          <w:color w:val="000000"/>
          <w:sz w:val="24"/>
          <w:szCs w:val="24"/>
        </w:rPr>
        <w:t>alimentação</w:t>
      </w:r>
      <w:proofErr w:type="gramEnd"/>
      <w:r w:rsidRPr="00CF5C84">
        <w:rPr>
          <w:rFonts w:asciiTheme="minorHAnsi" w:hAnsiTheme="minorHAnsi" w:cs="DINOT-Regular"/>
          <w:color w:val="000000"/>
          <w:sz w:val="24"/>
          <w:szCs w:val="24"/>
        </w:rPr>
        <w:t xml:space="preserve"> e progressos na medicina e na higiene.</w:t>
      </w:r>
    </w:p>
    <w:p w:rsidR="00CF5C84" w:rsidRDefault="002A4B47" w:rsidP="00CF5C84">
      <w:pPr>
        <w:widowControl/>
        <w:spacing w:before="0"/>
        <w:ind w:left="68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>
        <w:rPr>
          <w:rFonts w:asciiTheme="minorHAnsi" w:hAnsiTheme="minorHAnsi" w:cs="DINOT-Regular"/>
          <w:noProof/>
          <w:color w:val="000000"/>
          <w:sz w:val="24"/>
          <w:szCs w:val="24"/>
        </w:rPr>
        <w:pict>
          <v:shape id="_x0000_s1183" type="#_x0000_t202" style="position:absolute;left:0;text-align:left;margin-left:14.55pt;margin-top:.85pt;width:14.25pt;height:14.15pt;z-index:251812864">
            <v:textbox>
              <w:txbxContent>
                <w:p w:rsidR="00CF5C84" w:rsidRDefault="00CF5C84" w:rsidP="00CF5C84"/>
              </w:txbxContent>
            </v:textbox>
          </v:shape>
        </w:pict>
      </w:r>
      <w:r w:rsidR="00CF5C84" w:rsidRPr="00CF5C84">
        <w:rPr>
          <w:rFonts w:asciiTheme="minorHAnsi" w:hAnsiTheme="minorHAnsi" w:cs="DINOT-Black"/>
          <w:b/>
          <w:color w:val="EE1941"/>
          <w:sz w:val="24"/>
          <w:szCs w:val="24"/>
        </w:rPr>
        <w:t>b)</w:t>
      </w:r>
      <w:r w:rsidR="00CF5C84" w:rsidRPr="00CF5C84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="00CF5C84" w:rsidRPr="00CF5C84">
        <w:rPr>
          <w:rFonts w:asciiTheme="minorHAnsi" w:hAnsiTheme="minorHAnsi" w:cs="DINOT-Regular"/>
          <w:color w:val="000000"/>
          <w:sz w:val="24"/>
          <w:szCs w:val="24"/>
        </w:rPr>
        <w:t xml:space="preserve">As cidades no século XIX cresceram de forma ordenada e sem qualquer tipo </w:t>
      </w:r>
      <w:proofErr w:type="gramStart"/>
      <w:r w:rsidR="00CF5C84" w:rsidRPr="00CF5C84">
        <w:rPr>
          <w:rFonts w:asciiTheme="minorHAnsi" w:hAnsiTheme="minorHAnsi" w:cs="DINOT-Regular"/>
          <w:color w:val="000000"/>
          <w:sz w:val="24"/>
          <w:szCs w:val="24"/>
        </w:rPr>
        <w:t>de</w:t>
      </w:r>
      <w:proofErr w:type="gramEnd"/>
      <w:r w:rsidR="00CF5C84" w:rsidRPr="00CF5C84">
        <w:rPr>
          <w:rFonts w:asciiTheme="minorHAnsi" w:hAnsiTheme="minorHAnsi" w:cs="DINOT-Regular"/>
          <w:color w:val="000000"/>
          <w:sz w:val="24"/>
          <w:szCs w:val="24"/>
        </w:rPr>
        <w:t xml:space="preserve"> </w:t>
      </w:r>
    </w:p>
    <w:p w:rsidR="00CF5C84" w:rsidRPr="00CF5C84" w:rsidRDefault="002A4B47" w:rsidP="00CF5C84">
      <w:pPr>
        <w:widowControl/>
        <w:spacing w:before="0"/>
        <w:ind w:left="90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>
        <w:rPr>
          <w:rFonts w:asciiTheme="minorHAnsi" w:hAnsiTheme="minorHAnsi" w:cs="DINOT-Regular"/>
          <w:noProof/>
          <w:color w:val="000000"/>
          <w:sz w:val="24"/>
          <w:szCs w:val="24"/>
        </w:rPr>
        <w:pict>
          <v:shape id="_x0000_s1184" type="#_x0000_t202" style="position:absolute;left:0;text-align:left;margin-left:14.55pt;margin-top:13.85pt;width:14.25pt;height:14.15pt;z-index:251813888">
            <v:textbox>
              <w:txbxContent>
                <w:p w:rsidR="00CF5C84" w:rsidRDefault="00CF5C84" w:rsidP="00CF5C84"/>
              </w:txbxContent>
            </v:textbox>
          </v:shape>
        </w:pict>
      </w:r>
      <w:proofErr w:type="gramStart"/>
      <w:r w:rsidR="00CF5C84" w:rsidRPr="00CF5C84">
        <w:rPr>
          <w:rFonts w:asciiTheme="minorHAnsi" w:hAnsiTheme="minorHAnsi" w:cs="DINOT-Regular"/>
          <w:color w:val="000000"/>
          <w:sz w:val="24"/>
          <w:szCs w:val="24"/>
        </w:rPr>
        <w:t>problemas</w:t>
      </w:r>
      <w:proofErr w:type="gramEnd"/>
      <w:r w:rsidR="00CF5C84" w:rsidRPr="00CF5C84">
        <w:rPr>
          <w:rFonts w:asciiTheme="minorHAnsi" w:hAnsiTheme="minorHAnsi" w:cs="DINOT-Regular"/>
          <w:color w:val="000000"/>
          <w:sz w:val="24"/>
          <w:szCs w:val="24"/>
        </w:rPr>
        <w:t>.</w:t>
      </w:r>
    </w:p>
    <w:p w:rsidR="00CF5C84" w:rsidRPr="00CF5C84" w:rsidRDefault="00CF5C84" w:rsidP="00CF5C84">
      <w:pPr>
        <w:widowControl/>
        <w:spacing w:before="0"/>
        <w:ind w:left="68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CF5C84">
        <w:rPr>
          <w:rFonts w:asciiTheme="minorHAnsi" w:hAnsiTheme="minorHAnsi" w:cs="DINOT-Black"/>
          <w:b/>
          <w:color w:val="EE1941"/>
          <w:sz w:val="24"/>
          <w:szCs w:val="24"/>
        </w:rPr>
        <w:t>c)</w:t>
      </w:r>
      <w:r w:rsidRPr="00CF5C84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CF5C84">
        <w:rPr>
          <w:rFonts w:asciiTheme="minorHAnsi" w:hAnsiTheme="minorHAnsi" w:cs="DINOT-Regular"/>
          <w:color w:val="000000"/>
          <w:sz w:val="24"/>
          <w:szCs w:val="24"/>
        </w:rPr>
        <w:t>A sociedade burguesa defendia valores como a família, o trabalho e o mérito.</w:t>
      </w:r>
    </w:p>
    <w:p w:rsidR="00CF5C84" w:rsidRPr="00CF5C84" w:rsidRDefault="002A4B47" w:rsidP="00CF5C84">
      <w:pPr>
        <w:widowControl/>
        <w:spacing w:before="0"/>
        <w:ind w:left="68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>
        <w:rPr>
          <w:rFonts w:asciiTheme="minorHAnsi" w:hAnsiTheme="minorHAnsi" w:cs="DINOT-Regular"/>
          <w:noProof/>
          <w:color w:val="000000"/>
          <w:sz w:val="24"/>
          <w:szCs w:val="24"/>
        </w:rPr>
        <w:pict>
          <v:shape id="_x0000_s1185" type="#_x0000_t202" style="position:absolute;left:0;text-align:left;margin-left:14.55pt;margin-top:.95pt;width:14.25pt;height:14.15pt;z-index:251814912">
            <v:textbox>
              <w:txbxContent>
                <w:p w:rsidR="00CF5C84" w:rsidRDefault="00CF5C84" w:rsidP="00CF5C84"/>
              </w:txbxContent>
            </v:textbox>
          </v:shape>
        </w:pict>
      </w:r>
      <w:r w:rsidR="00CF5C84" w:rsidRPr="00CF5C84">
        <w:rPr>
          <w:rFonts w:asciiTheme="minorHAnsi" w:hAnsiTheme="minorHAnsi" w:cs="DINOT-Black"/>
          <w:b/>
          <w:color w:val="EE1941"/>
          <w:sz w:val="24"/>
          <w:szCs w:val="24"/>
        </w:rPr>
        <w:t>d)</w:t>
      </w:r>
      <w:r w:rsidR="00CF5C84" w:rsidRPr="00CF5C84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="00CF5C84" w:rsidRPr="00CF5C84">
        <w:rPr>
          <w:rFonts w:asciiTheme="minorHAnsi" w:hAnsiTheme="minorHAnsi" w:cs="DINOT-Regular"/>
          <w:color w:val="000000"/>
          <w:sz w:val="24"/>
          <w:szCs w:val="24"/>
        </w:rPr>
        <w:t>O operariado vivia em bairros sociais, perto das fábricas e em habitações degradadas.</w:t>
      </w:r>
    </w:p>
    <w:p w:rsidR="00CF5C84" w:rsidRPr="00CF5C84" w:rsidRDefault="002A4B47" w:rsidP="00CF5C84">
      <w:pPr>
        <w:widowControl/>
        <w:spacing w:before="0"/>
        <w:ind w:left="68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>
        <w:rPr>
          <w:rFonts w:asciiTheme="minorHAnsi" w:hAnsiTheme="minorHAnsi" w:cs="DINOT-Regular"/>
          <w:noProof/>
          <w:color w:val="000000"/>
          <w:sz w:val="24"/>
          <w:szCs w:val="24"/>
        </w:rPr>
        <w:pict>
          <v:shape id="_x0000_s1186" type="#_x0000_t202" style="position:absolute;left:0;text-align:left;margin-left:14.55pt;margin-top:2.25pt;width:14.25pt;height:14.15pt;z-index:251815936">
            <v:textbox>
              <w:txbxContent>
                <w:p w:rsidR="00CF5C84" w:rsidRDefault="00CF5C84" w:rsidP="00CF5C84"/>
              </w:txbxContent>
            </v:textbox>
          </v:shape>
        </w:pict>
      </w:r>
      <w:r w:rsidR="00CF5C84" w:rsidRPr="00CF5C84">
        <w:rPr>
          <w:rFonts w:asciiTheme="minorHAnsi" w:hAnsiTheme="minorHAnsi" w:cs="DINOT-Black"/>
          <w:b/>
          <w:color w:val="EE1941"/>
          <w:sz w:val="24"/>
          <w:szCs w:val="24"/>
        </w:rPr>
        <w:t>e)</w:t>
      </w:r>
      <w:r w:rsidR="00CF5C84" w:rsidRPr="00CF5C84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="00CF5C84" w:rsidRPr="00CF5C84">
        <w:rPr>
          <w:rFonts w:asciiTheme="minorHAnsi" w:hAnsiTheme="minorHAnsi" w:cs="DINOT-Regular"/>
          <w:color w:val="000000"/>
          <w:sz w:val="24"/>
          <w:szCs w:val="24"/>
        </w:rPr>
        <w:t>No século XIX, as crianças estavam proibidas de trabalhar na indústria.</w:t>
      </w:r>
    </w:p>
    <w:p w:rsidR="00CF5C84" w:rsidRPr="00CF5C84" w:rsidRDefault="002A4B47" w:rsidP="00CF5C84">
      <w:pPr>
        <w:widowControl/>
        <w:spacing w:before="0"/>
        <w:ind w:left="68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>
        <w:rPr>
          <w:rFonts w:asciiTheme="minorHAnsi" w:hAnsiTheme="minorHAnsi" w:cs="DINOT-Regular"/>
          <w:noProof/>
          <w:color w:val="000000"/>
          <w:sz w:val="24"/>
          <w:szCs w:val="24"/>
        </w:rPr>
        <w:pict>
          <v:shape id="_x0000_s1187" type="#_x0000_t202" style="position:absolute;left:0;text-align:left;margin-left:14.55pt;margin-top:4pt;width:14.25pt;height:14.15pt;z-index:251816960">
            <v:textbox>
              <w:txbxContent>
                <w:p w:rsidR="00CF5C84" w:rsidRDefault="00CF5C84" w:rsidP="00CF5C84"/>
              </w:txbxContent>
            </v:textbox>
          </v:shape>
        </w:pict>
      </w:r>
      <w:r w:rsidR="00CF5C84" w:rsidRPr="00CF5C84">
        <w:rPr>
          <w:rFonts w:asciiTheme="minorHAnsi" w:hAnsiTheme="minorHAnsi" w:cs="DINOT-Black"/>
          <w:b/>
          <w:color w:val="EE1941"/>
          <w:sz w:val="24"/>
          <w:szCs w:val="24"/>
        </w:rPr>
        <w:t>f)</w:t>
      </w:r>
      <w:r w:rsidR="00CF5C84" w:rsidRPr="00CF5C84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="00CF5C84" w:rsidRPr="00CF5C84">
        <w:rPr>
          <w:rFonts w:asciiTheme="minorHAnsi" w:hAnsiTheme="minorHAnsi" w:cs="DINOT-Regular"/>
          <w:color w:val="000000"/>
          <w:sz w:val="24"/>
          <w:szCs w:val="24"/>
        </w:rPr>
        <w:t>Os comportamentos e valores das classes médias estavam mais próximos das classes</w:t>
      </w:r>
    </w:p>
    <w:p w:rsidR="00CF5C84" w:rsidRDefault="00CF5C84" w:rsidP="00CF5C84">
      <w:pPr>
        <w:spacing w:before="0"/>
        <w:ind w:left="907"/>
        <w:rPr>
          <w:rFonts w:asciiTheme="minorHAnsi" w:hAnsiTheme="minorHAnsi" w:cs="DINOT-Regular"/>
          <w:color w:val="000000"/>
          <w:sz w:val="24"/>
          <w:szCs w:val="24"/>
        </w:rPr>
      </w:pPr>
      <w:proofErr w:type="gramStart"/>
      <w:r w:rsidRPr="00CF5C84">
        <w:rPr>
          <w:rFonts w:asciiTheme="minorHAnsi" w:hAnsiTheme="minorHAnsi" w:cs="DINOT-Regular"/>
          <w:color w:val="000000"/>
          <w:sz w:val="24"/>
          <w:szCs w:val="24"/>
        </w:rPr>
        <w:t>populares</w:t>
      </w:r>
      <w:proofErr w:type="gramEnd"/>
      <w:r w:rsidRPr="00CF5C84">
        <w:rPr>
          <w:rFonts w:asciiTheme="minorHAnsi" w:hAnsiTheme="minorHAnsi" w:cs="DINOT-Regular"/>
          <w:color w:val="000000"/>
          <w:sz w:val="24"/>
          <w:szCs w:val="24"/>
        </w:rPr>
        <w:t xml:space="preserve"> do que dos da burguesia.</w:t>
      </w:r>
    </w:p>
    <w:p w:rsidR="00CF5C84" w:rsidRDefault="00CF5C84" w:rsidP="00CF5C84">
      <w:pPr>
        <w:spacing w:before="0"/>
        <w:rPr>
          <w:rFonts w:asciiTheme="minorHAnsi" w:hAnsiTheme="minorHAnsi" w:cs="DINOT-Regular"/>
          <w:color w:val="000000"/>
          <w:sz w:val="24"/>
          <w:szCs w:val="24"/>
        </w:rPr>
      </w:pPr>
    </w:p>
    <w:p w:rsidR="00CF5C84" w:rsidRPr="00CF5C84" w:rsidRDefault="00CF5C84" w:rsidP="00CF5C84">
      <w:pPr>
        <w:widowControl/>
        <w:spacing w:before="0"/>
        <w:jc w:val="center"/>
        <w:rPr>
          <w:rFonts w:asciiTheme="minorHAnsi" w:hAnsiTheme="minorHAnsi" w:cs="VAGRoundedStd-Light"/>
          <w:color w:val="595743"/>
          <w:sz w:val="28"/>
          <w:szCs w:val="24"/>
        </w:rPr>
      </w:pPr>
      <w:r w:rsidRPr="00CF5C84">
        <w:rPr>
          <w:rFonts w:asciiTheme="minorHAnsi" w:hAnsiTheme="minorHAnsi" w:cs="VAGRoundedStd-Light"/>
          <w:color w:val="595743"/>
          <w:sz w:val="28"/>
          <w:szCs w:val="24"/>
        </w:rPr>
        <w:t>Grupo III</w:t>
      </w:r>
    </w:p>
    <w:p w:rsidR="00CF5C84" w:rsidRPr="00CF5C84" w:rsidRDefault="00CF5C84" w:rsidP="00CF5C84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EE1941"/>
          <w:sz w:val="24"/>
          <w:szCs w:val="24"/>
        </w:rPr>
      </w:pPr>
      <w:r w:rsidRPr="00CF5C84">
        <w:rPr>
          <w:rFonts w:asciiTheme="minorHAnsi" w:hAnsiTheme="minorHAnsi" w:cs="VAGRoundedStd-Bold"/>
          <w:b/>
          <w:bCs/>
          <w:color w:val="EE1941"/>
          <w:sz w:val="24"/>
          <w:szCs w:val="24"/>
        </w:rPr>
        <w:t>Os sucessos e bloqueios do processo português de industrialização</w:t>
      </w:r>
    </w:p>
    <w:p w:rsidR="00CF5C84" w:rsidRDefault="00CF5C84" w:rsidP="00CF5C84">
      <w:pPr>
        <w:spacing w:before="0"/>
        <w:rPr>
          <w:rFonts w:asciiTheme="minorHAnsi" w:hAnsiTheme="minorHAnsi" w:cs="DINOT-Black"/>
          <w:color w:val="EE1941"/>
          <w:sz w:val="24"/>
          <w:szCs w:val="24"/>
        </w:rPr>
      </w:pPr>
    </w:p>
    <w:p w:rsidR="00CF5C84" w:rsidRDefault="002A4B47" w:rsidP="00CF5C84">
      <w:pPr>
        <w:spacing w:before="0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2A4B47">
        <w:rPr>
          <w:rFonts w:asciiTheme="minorHAnsi" w:hAnsiTheme="minorHAnsi" w:cs="DINOT-Black"/>
          <w:b/>
          <w:noProof/>
          <w:color w:val="EE1941"/>
          <w:sz w:val="24"/>
          <w:szCs w:val="22"/>
        </w:rPr>
        <w:pict>
          <v:group id="_x0000_s1196" style="position:absolute;left:0;text-align:left;margin-left:1.75pt;margin-top:3.75pt;width:471.8pt;height:259.5pt;z-index:251823104" coordorigin="1169,5369" coordsize="9436,5190">
            <v:shape id="_x0000_s1188" type="#_x0000_t202" style="position:absolute;left:1289;top:6045;width:5491;height:1650" fillcolor="#f2dbdb [661]" stroked="f">
              <v:textbox>
                <w:txbxContent>
                  <w:p w:rsidR="00CF5C84" w:rsidRPr="00CF5C84" w:rsidRDefault="00CF5C84" w:rsidP="00CF5C84">
                    <w:pPr>
                      <w:widowControl/>
                      <w:spacing w:before="0"/>
                      <w:jc w:val="left"/>
                      <w:rPr>
                        <w:i/>
                        <w:iCs/>
                        <w:szCs w:val="22"/>
                      </w:rPr>
                    </w:pPr>
                    <w:r w:rsidRPr="00CF5C84">
                      <w:rPr>
                        <w:i/>
                        <w:iCs/>
                        <w:szCs w:val="22"/>
                      </w:rPr>
                      <w:t xml:space="preserve">Os países principalmente agrícolas só enriquecem lentamente. A nós sucede-nos que, além de nos faltar o carvão, matéria-prima industrial </w:t>
                    </w:r>
                    <w:r w:rsidRPr="00CF5C84">
                      <w:rPr>
                        <w:szCs w:val="22"/>
                      </w:rPr>
                      <w:t>[…]</w:t>
                    </w:r>
                    <w:r w:rsidRPr="00CF5C84">
                      <w:rPr>
                        <w:i/>
                        <w:iCs/>
                        <w:szCs w:val="22"/>
                      </w:rPr>
                      <w:t>.</w:t>
                    </w:r>
                  </w:p>
                  <w:p w:rsidR="00CF5C84" w:rsidRPr="00CF5C84" w:rsidRDefault="00CF5C84" w:rsidP="00CF5C84">
                    <w:pPr>
                      <w:widowControl/>
                      <w:spacing w:before="0"/>
                      <w:jc w:val="left"/>
                      <w:rPr>
                        <w:szCs w:val="22"/>
                      </w:rPr>
                    </w:pPr>
                    <w:r w:rsidRPr="00CF5C84">
                      <w:rPr>
                        <w:i/>
                        <w:iCs/>
                        <w:szCs w:val="22"/>
                      </w:rPr>
                      <w:t>Os lucros agrícolas e o dinheiro dos repatriados são o mais</w:t>
                    </w:r>
                    <w:r w:rsidRPr="00CF5C84">
                      <w:rPr>
                        <w:rFonts w:ascii="MinionPro-MediumIt" w:hAnsi="MinionPro-MediumIt" w:cs="MinionPro-MediumIt"/>
                        <w:i/>
                        <w:iCs/>
                        <w:szCs w:val="22"/>
                      </w:rPr>
                      <w:t xml:space="preserve"> </w:t>
                    </w:r>
                    <w:r w:rsidRPr="00CF5C84">
                      <w:rPr>
                        <w:i/>
                        <w:iCs/>
                        <w:szCs w:val="22"/>
                      </w:rPr>
                      <w:t>líquido das</w:t>
                    </w:r>
                    <w:r>
                      <w:rPr>
                        <w:i/>
                        <w:iCs/>
                        <w:szCs w:val="22"/>
                      </w:rPr>
                      <w:t xml:space="preserve"> </w:t>
                    </w:r>
                    <w:r w:rsidRPr="00CF5C84">
                      <w:rPr>
                        <w:i/>
                        <w:iCs/>
                        <w:szCs w:val="22"/>
                      </w:rPr>
                      <w:t xml:space="preserve">nossas economias nacionais. </w:t>
                    </w:r>
                    <w:r w:rsidRPr="00CF5C84">
                      <w:rPr>
                        <w:szCs w:val="22"/>
                      </w:rPr>
                      <w:t>[…]</w:t>
                    </w:r>
                  </w:p>
                  <w:p w:rsidR="00CF5C84" w:rsidRPr="00CF5C84" w:rsidRDefault="00CF5C84" w:rsidP="00CF5C84">
                    <w:pPr>
                      <w:widowControl/>
                      <w:spacing w:before="0"/>
                      <w:jc w:val="right"/>
                      <w:rPr>
                        <w:rFonts w:asciiTheme="minorHAnsi" w:hAnsiTheme="minorHAnsi" w:cs="DINOT-Regular"/>
                        <w:sz w:val="16"/>
                        <w:szCs w:val="16"/>
                      </w:rPr>
                    </w:pPr>
                    <w:r w:rsidRPr="00CF5C84">
                      <w:rPr>
                        <w:rFonts w:asciiTheme="minorHAnsi" w:hAnsiTheme="minorHAnsi" w:cs="DINOT-Regular"/>
                        <w:sz w:val="16"/>
                        <w:szCs w:val="16"/>
                      </w:rPr>
                      <w:t xml:space="preserve">Oliveira Martins, “Portugal Contemporâneo”, 1881 (1.ª ed.), </w:t>
                    </w:r>
                    <w:r w:rsidRPr="00CF5C84">
                      <w:rPr>
                        <w:rFonts w:asciiTheme="minorHAnsi" w:hAnsiTheme="minorHAnsi" w:cs="DINOT-RegularItalic"/>
                        <w:i/>
                        <w:iCs/>
                        <w:sz w:val="16"/>
                        <w:szCs w:val="16"/>
                      </w:rPr>
                      <w:t xml:space="preserve">in </w:t>
                    </w:r>
                    <w:r w:rsidRPr="00CF5C84">
                      <w:rPr>
                        <w:rFonts w:asciiTheme="minorHAnsi" w:hAnsiTheme="minorHAnsi" w:cs="DINOT-Regular"/>
                        <w:sz w:val="16"/>
                        <w:szCs w:val="16"/>
                      </w:rPr>
                      <w:t xml:space="preserve">Medina, J. </w:t>
                    </w:r>
                    <w:proofErr w:type="spellStart"/>
                    <w:r w:rsidRPr="00CF5C84">
                      <w:rPr>
                        <w:rFonts w:asciiTheme="minorHAnsi" w:hAnsiTheme="minorHAnsi" w:cs="DINOT-Regular"/>
                        <w:sz w:val="16"/>
                        <w:szCs w:val="16"/>
                      </w:rPr>
                      <w:t>dir.</w:t>
                    </w:r>
                    <w:proofErr w:type="spellEnd"/>
                    <w:r w:rsidRPr="00CF5C84">
                      <w:rPr>
                        <w:rFonts w:asciiTheme="minorHAnsi" w:hAnsiTheme="minorHAnsi" w:cs="DINOT-Regular"/>
                        <w:sz w:val="16"/>
                        <w:szCs w:val="16"/>
                      </w:rPr>
                      <w:t>)</w:t>
                    </w:r>
                  </w:p>
                  <w:p w:rsidR="00CF5C84" w:rsidRPr="00CF5C84" w:rsidRDefault="00CF5C84" w:rsidP="00CF5C84">
                    <w:pPr>
                      <w:jc w:val="right"/>
                      <w:rPr>
                        <w:rFonts w:asciiTheme="minorHAnsi" w:hAnsiTheme="minorHAnsi"/>
                      </w:rPr>
                    </w:pPr>
                    <w:r w:rsidRPr="00CF5C84">
                      <w:rPr>
                        <w:rFonts w:asciiTheme="minorHAnsi" w:hAnsiTheme="minorHAnsi" w:cs="DINOT-RegularItalic"/>
                        <w:i/>
                        <w:iCs/>
                        <w:sz w:val="16"/>
                        <w:szCs w:val="16"/>
                      </w:rPr>
                      <w:t>História Contemporânea de Portugal</w:t>
                    </w:r>
                    <w:r w:rsidRPr="00CF5C84">
                      <w:rPr>
                        <w:rFonts w:asciiTheme="minorHAnsi" w:hAnsiTheme="minorHAnsi" w:cs="DINOT-Regular"/>
                        <w:sz w:val="16"/>
                        <w:szCs w:val="16"/>
                      </w:rPr>
                      <w:t>, p. 155</w:t>
                    </w:r>
                  </w:p>
                </w:txbxContent>
              </v:textbox>
            </v:shape>
            <v:shape id="_x0000_s1189" type="#_x0000_t202" style="position:absolute;left:1169;top:5670;width:421;height:480" filled="f" stroked="f">
              <v:textbox>
                <w:txbxContent>
                  <w:p w:rsidR="00CF5C84" w:rsidRPr="00CF5C84" w:rsidRDefault="00CF5C84">
                    <w:pPr>
                      <w:rPr>
                        <w:rFonts w:asciiTheme="minorHAnsi" w:hAnsiTheme="minorHAnsi"/>
                        <w:b/>
                        <w:color w:val="C00000"/>
                      </w:rPr>
                    </w:pPr>
                    <w:r w:rsidRPr="00CF5C84">
                      <w:rPr>
                        <w:rFonts w:asciiTheme="minorHAnsi" w:hAnsiTheme="minorHAnsi"/>
                        <w:b/>
                        <w:color w:val="C00000"/>
                        <w:sz w:val="28"/>
                      </w:rPr>
                      <w:t>B</w:t>
                    </w:r>
                    <w:r w:rsidRPr="00CF5C84">
                      <w:rPr>
                        <w:rFonts w:asciiTheme="minorHAnsi" w:hAnsiTheme="minorHAnsi"/>
                        <w:b/>
                        <w:color w:val="C00000"/>
                      </w:rPr>
                      <w:br/>
                    </w:r>
                    <w:r w:rsidRPr="00CF5C84">
                      <w:rPr>
                        <w:rFonts w:asciiTheme="minorHAnsi" w:hAnsiTheme="minorHAnsi"/>
                        <w:b/>
                        <w:color w:val="C00000"/>
                      </w:rPr>
                      <w:br/>
                    </w:r>
                    <w:r w:rsidRPr="00CF5C84">
                      <w:rPr>
                        <w:rFonts w:asciiTheme="minorHAnsi" w:hAnsiTheme="minorHAnsi"/>
                        <w:b/>
                        <w:color w:val="C00000"/>
                      </w:rPr>
                      <w:br/>
                    </w:r>
                    <w:r w:rsidRPr="00CF5C84">
                      <w:rPr>
                        <w:rFonts w:asciiTheme="minorHAnsi" w:hAnsiTheme="minorHAnsi"/>
                        <w:b/>
                        <w:color w:val="C00000"/>
                      </w:rPr>
                      <w:br/>
                    </w:r>
                  </w:p>
                </w:txbxContent>
              </v:textbox>
            </v:shape>
            <v:shape id="_x0000_s1190" type="#_x0000_t202" style="position:absolute;left:1289;top:8070;width:5656;height:2445" fillcolor="#f2dbdb [661]" stroked="f">
              <v:textbox>
                <w:txbxContent>
                  <w:p w:rsidR="00CF5C84" w:rsidRPr="00CF5C84" w:rsidRDefault="00CF5C84" w:rsidP="00CF5C84">
                    <w:pPr>
                      <w:widowControl/>
                      <w:spacing w:before="0"/>
                      <w:jc w:val="left"/>
                      <w:rPr>
                        <w:szCs w:val="22"/>
                      </w:rPr>
                    </w:pPr>
                    <w:r w:rsidRPr="00CF5C84">
                      <w:rPr>
                        <w:rFonts w:asciiTheme="minorHAnsi" w:hAnsiTheme="minorHAnsi" w:cs="DINOT-Regular"/>
                        <w:sz w:val="14"/>
                        <w:szCs w:val="16"/>
                      </w:rPr>
                      <w:t xml:space="preserve"> </w:t>
                    </w:r>
                    <w:r w:rsidRPr="00CF5C84">
                      <w:rPr>
                        <w:rFonts w:asciiTheme="minorHAnsi" w:hAnsiTheme="minorHAnsi" w:cs="DINOT-Regular"/>
                        <w:szCs w:val="22"/>
                      </w:rPr>
                      <w:t>[Fontes Pereira de Melo]</w:t>
                    </w:r>
                    <w:r w:rsidRPr="00CF5C84">
                      <w:rPr>
                        <w:rFonts w:ascii="DINOT-Regular" w:hAnsi="DINOT-Regular" w:cs="DINOT-Regular"/>
                        <w:szCs w:val="22"/>
                      </w:rPr>
                      <w:t xml:space="preserve"> </w:t>
                    </w:r>
                    <w:r w:rsidRPr="00CF5C84">
                      <w:rPr>
                        <w:i/>
                        <w:iCs/>
                        <w:szCs w:val="22"/>
                      </w:rPr>
                      <w:t>Os seus partidários, à parte as virtudes cívicas</w:t>
                    </w:r>
                    <w:r>
                      <w:rPr>
                        <w:i/>
                        <w:iCs/>
                        <w:szCs w:val="22"/>
                      </w:rPr>
                      <w:t xml:space="preserve"> </w:t>
                    </w:r>
                    <w:r w:rsidRPr="00CF5C84">
                      <w:rPr>
                        <w:i/>
                        <w:iCs/>
                        <w:szCs w:val="22"/>
                      </w:rPr>
                      <w:t xml:space="preserve">e pessoais que ninguém lhe contesta, atribuem-lhe todos os </w:t>
                    </w:r>
                    <w:proofErr w:type="gramStart"/>
                    <w:r w:rsidRPr="00CF5C84">
                      <w:rPr>
                        <w:i/>
                        <w:iCs/>
                        <w:szCs w:val="22"/>
                      </w:rPr>
                      <w:t>caminhos</w:t>
                    </w:r>
                    <w:r>
                      <w:rPr>
                        <w:i/>
                        <w:iCs/>
                        <w:szCs w:val="22"/>
                      </w:rPr>
                      <w:t xml:space="preserve"> </w:t>
                    </w:r>
                    <w:r w:rsidRPr="00CF5C84">
                      <w:rPr>
                        <w:i/>
                        <w:iCs/>
                        <w:szCs w:val="22"/>
                      </w:rPr>
                      <w:t>de ferro</w:t>
                    </w:r>
                    <w:proofErr w:type="gramEnd"/>
                    <w:r w:rsidRPr="00CF5C84">
                      <w:rPr>
                        <w:i/>
                        <w:iCs/>
                        <w:szCs w:val="22"/>
                      </w:rPr>
                      <w:t xml:space="preserve">, todas as estradas, todos os canais </w:t>
                    </w:r>
                    <w:r w:rsidRPr="00CF5C84">
                      <w:rPr>
                        <w:szCs w:val="22"/>
                      </w:rPr>
                      <w:t>[…]</w:t>
                    </w:r>
                    <w:r w:rsidRPr="00CF5C84">
                      <w:rPr>
                        <w:i/>
                        <w:iCs/>
                        <w:szCs w:val="22"/>
                      </w:rPr>
                      <w:t>, todas as</w:t>
                    </w:r>
                    <w:r w:rsidRPr="00CF5C84">
                      <w:rPr>
                        <w:rFonts w:ascii="MinionPro-MediumIt" w:hAnsi="MinionPro-MediumIt" w:cs="MinionPro-MediumIt"/>
                        <w:i/>
                        <w:iCs/>
                        <w:szCs w:val="22"/>
                      </w:rPr>
                      <w:t xml:space="preserve"> </w:t>
                    </w:r>
                    <w:r>
                      <w:rPr>
                        <w:rFonts w:ascii="DINOT-Regular" w:hAnsi="DINOT-Regular" w:cs="DINOT-Regular"/>
                        <w:sz w:val="22"/>
                        <w:szCs w:val="22"/>
                      </w:rPr>
                      <w:t>[…</w:t>
                    </w:r>
                    <w:r w:rsidRPr="00CF5C84">
                      <w:rPr>
                        <w:szCs w:val="22"/>
                      </w:rPr>
                      <w:t xml:space="preserve">] </w:t>
                    </w:r>
                    <w:r w:rsidRPr="00CF5C84">
                      <w:rPr>
                        <w:i/>
                        <w:iCs/>
                        <w:szCs w:val="22"/>
                      </w:rPr>
                      <w:t xml:space="preserve">pontes. </w:t>
                    </w:r>
                    <w:r w:rsidRPr="00CF5C84">
                      <w:rPr>
                        <w:szCs w:val="22"/>
                      </w:rPr>
                      <w:t>[…]</w:t>
                    </w:r>
                  </w:p>
                  <w:p w:rsidR="00CF5C84" w:rsidRPr="00CF5C84" w:rsidRDefault="00CF5C84" w:rsidP="00CF5C84">
                    <w:pPr>
                      <w:widowControl/>
                      <w:spacing w:before="0"/>
                      <w:jc w:val="left"/>
                      <w:rPr>
                        <w:szCs w:val="22"/>
                      </w:rPr>
                    </w:pPr>
                    <w:r w:rsidRPr="00CF5C84">
                      <w:rPr>
                        <w:i/>
                        <w:iCs/>
                        <w:szCs w:val="22"/>
                      </w:rPr>
                      <w:t>Pôs-se à frente da sociedade portuguesa no último quartel do século XIX</w:t>
                    </w:r>
                    <w:r>
                      <w:rPr>
                        <w:i/>
                        <w:iCs/>
                        <w:szCs w:val="22"/>
                      </w:rPr>
                      <w:t xml:space="preserve"> </w:t>
                    </w:r>
                    <w:r w:rsidRPr="00CF5C84">
                      <w:rPr>
                        <w:i/>
                        <w:iCs/>
                        <w:szCs w:val="22"/>
                      </w:rPr>
                      <w:t>e deixa-a ir para onde ela muito bem quer, para a glória ou para a bancarrota,</w:t>
                    </w:r>
                    <w:r>
                      <w:rPr>
                        <w:i/>
                        <w:iCs/>
                        <w:szCs w:val="22"/>
                      </w:rPr>
                      <w:t xml:space="preserve"> </w:t>
                    </w:r>
                    <w:r w:rsidRPr="00CF5C84">
                      <w:rPr>
                        <w:i/>
                        <w:iCs/>
                        <w:szCs w:val="22"/>
                      </w:rPr>
                      <w:t xml:space="preserve">sem contrariar os seus reais desígnios. </w:t>
                    </w:r>
                    <w:r w:rsidRPr="00CF5C84">
                      <w:rPr>
                        <w:szCs w:val="22"/>
                      </w:rPr>
                      <w:t>[…]</w:t>
                    </w:r>
                  </w:p>
                  <w:p w:rsidR="00CF5C84" w:rsidRPr="00CF5C84" w:rsidRDefault="00CF5C84" w:rsidP="00CF5C84">
                    <w:pPr>
                      <w:widowControl/>
                      <w:spacing w:before="0"/>
                      <w:jc w:val="right"/>
                      <w:rPr>
                        <w:rFonts w:asciiTheme="minorHAnsi" w:hAnsiTheme="minorHAnsi" w:cs="DINOT-Regular"/>
                        <w:sz w:val="16"/>
                        <w:szCs w:val="16"/>
                      </w:rPr>
                    </w:pPr>
                    <w:r w:rsidRPr="00CF5C84">
                      <w:rPr>
                        <w:rFonts w:asciiTheme="minorHAnsi" w:hAnsiTheme="minorHAnsi" w:cs="DINOT-RegularItalic"/>
                        <w:i/>
                        <w:iCs/>
                        <w:sz w:val="16"/>
                        <w:szCs w:val="16"/>
                      </w:rPr>
                      <w:t xml:space="preserve">«João </w:t>
                    </w:r>
                    <w:proofErr w:type="spellStart"/>
                    <w:r w:rsidRPr="00CF5C84">
                      <w:rPr>
                        <w:rFonts w:asciiTheme="minorHAnsi" w:hAnsiTheme="minorHAnsi" w:cs="DINOT-RegularItalic"/>
                        <w:i/>
                        <w:iCs/>
                        <w:sz w:val="16"/>
                        <w:szCs w:val="16"/>
                      </w:rPr>
                      <w:t>Rialto</w:t>
                    </w:r>
                    <w:proofErr w:type="spellEnd"/>
                    <w:r w:rsidRPr="00CF5C84">
                      <w:rPr>
                        <w:rFonts w:asciiTheme="minorHAnsi" w:hAnsiTheme="minorHAnsi" w:cs="DINOT-RegularItalic"/>
                        <w:i/>
                        <w:iCs/>
                        <w:sz w:val="16"/>
                        <w:szCs w:val="16"/>
                      </w:rPr>
                      <w:t>» (Guilherme de Azevedo)</w:t>
                    </w:r>
                    <w:r w:rsidRPr="00CF5C84">
                      <w:rPr>
                        <w:rFonts w:asciiTheme="minorHAnsi" w:hAnsiTheme="minorHAnsi" w:cs="DINOT-Regular"/>
                        <w:sz w:val="16"/>
                        <w:szCs w:val="16"/>
                      </w:rPr>
                      <w:t>, Álbum das Glórias (Lisboa, março de 1888),</w:t>
                    </w:r>
                  </w:p>
                  <w:p w:rsidR="00CF5C84" w:rsidRPr="00CF5C84" w:rsidRDefault="00CF5C84" w:rsidP="00CF5C84">
                    <w:pPr>
                      <w:widowControl/>
                      <w:spacing w:before="0"/>
                      <w:jc w:val="right"/>
                      <w:rPr>
                        <w:rFonts w:asciiTheme="minorHAnsi" w:hAnsiTheme="minorHAnsi"/>
                      </w:rPr>
                    </w:pPr>
                    <w:proofErr w:type="gramStart"/>
                    <w:r w:rsidRPr="00CF5C84">
                      <w:rPr>
                        <w:rFonts w:asciiTheme="minorHAnsi" w:hAnsiTheme="minorHAnsi" w:cs="DINOT-RegularItalic"/>
                        <w:i/>
                        <w:iCs/>
                        <w:sz w:val="16"/>
                        <w:szCs w:val="16"/>
                      </w:rPr>
                      <w:t>in</w:t>
                    </w:r>
                    <w:proofErr w:type="gramEnd"/>
                    <w:r w:rsidRPr="00CF5C84">
                      <w:rPr>
                        <w:rFonts w:asciiTheme="minorHAnsi" w:hAnsiTheme="minorHAnsi" w:cs="DINOT-RegularItalic"/>
                        <w:i/>
                        <w:iCs/>
                        <w:sz w:val="16"/>
                        <w:szCs w:val="16"/>
                      </w:rPr>
                      <w:t xml:space="preserve"> </w:t>
                    </w:r>
                    <w:r w:rsidRPr="00CF5C84">
                      <w:rPr>
                        <w:rFonts w:asciiTheme="minorHAnsi" w:hAnsiTheme="minorHAnsi" w:cs="DINOT-Regular"/>
                        <w:sz w:val="16"/>
                        <w:szCs w:val="16"/>
                      </w:rPr>
                      <w:t>Medina, J. (</w:t>
                    </w:r>
                    <w:proofErr w:type="spellStart"/>
                    <w:r w:rsidRPr="00CF5C84">
                      <w:rPr>
                        <w:rFonts w:asciiTheme="minorHAnsi" w:hAnsiTheme="minorHAnsi" w:cs="DINOT-Regular"/>
                        <w:sz w:val="16"/>
                        <w:szCs w:val="16"/>
                      </w:rPr>
                      <w:t>dir.</w:t>
                    </w:r>
                    <w:proofErr w:type="spellEnd"/>
                    <w:r w:rsidRPr="00CF5C84">
                      <w:rPr>
                        <w:rFonts w:asciiTheme="minorHAnsi" w:hAnsiTheme="minorHAnsi" w:cs="DINOT-Regular"/>
                        <w:sz w:val="16"/>
                        <w:szCs w:val="16"/>
                      </w:rPr>
                      <w:t xml:space="preserve">) </w:t>
                    </w:r>
                    <w:r w:rsidRPr="00CF5C84">
                      <w:rPr>
                        <w:rFonts w:asciiTheme="minorHAnsi" w:hAnsiTheme="minorHAnsi" w:cs="DINOT-RegularItalic"/>
                        <w:i/>
                        <w:iCs/>
                        <w:sz w:val="16"/>
                        <w:szCs w:val="16"/>
                      </w:rPr>
                      <w:t>História Contemporânea de Portugal</w:t>
                    </w:r>
                    <w:r w:rsidRPr="00CF5C84">
                      <w:rPr>
                        <w:rFonts w:asciiTheme="minorHAnsi" w:hAnsiTheme="minorHAnsi" w:cs="DINOT-Regular"/>
                        <w:sz w:val="16"/>
                        <w:szCs w:val="16"/>
                      </w:rPr>
                      <w:t>, p. 159</w:t>
                    </w:r>
                  </w:p>
                </w:txbxContent>
              </v:textbox>
            </v:shape>
            <v:shape id="_x0000_s1191" type="#_x0000_t202" style="position:absolute;left:1169;top:7695;width:421;height:480" filled="f" stroked="f">
              <v:textbox>
                <w:txbxContent>
                  <w:p w:rsidR="00CF5C84" w:rsidRPr="00CF5C84" w:rsidRDefault="00CF5C84" w:rsidP="00CF5C84">
                    <w:pPr>
                      <w:rPr>
                        <w:rFonts w:asciiTheme="minorHAnsi" w:hAnsiTheme="minorHAnsi"/>
                        <w:b/>
                        <w:color w:val="C00000"/>
                      </w:rPr>
                    </w:pPr>
                    <w:r>
                      <w:rPr>
                        <w:rFonts w:asciiTheme="minorHAnsi" w:hAnsiTheme="minorHAnsi"/>
                        <w:b/>
                        <w:color w:val="C00000"/>
                        <w:sz w:val="28"/>
                      </w:rPr>
                      <w:t>D</w:t>
                    </w:r>
                    <w:r w:rsidRPr="00CF5C84">
                      <w:rPr>
                        <w:rFonts w:asciiTheme="minorHAnsi" w:hAnsiTheme="minorHAnsi"/>
                        <w:b/>
                        <w:color w:val="C00000"/>
                      </w:rPr>
                      <w:br/>
                    </w:r>
                    <w:r w:rsidRPr="00CF5C84">
                      <w:rPr>
                        <w:rFonts w:asciiTheme="minorHAnsi" w:hAnsiTheme="minorHAnsi"/>
                        <w:b/>
                        <w:color w:val="C00000"/>
                      </w:rPr>
                      <w:br/>
                    </w:r>
                    <w:r w:rsidRPr="00CF5C84">
                      <w:rPr>
                        <w:rFonts w:asciiTheme="minorHAnsi" w:hAnsiTheme="minorHAnsi"/>
                        <w:b/>
                        <w:color w:val="C00000"/>
                      </w:rPr>
                      <w:br/>
                    </w:r>
                    <w:r w:rsidRPr="00CF5C84">
                      <w:rPr>
                        <w:rFonts w:asciiTheme="minorHAnsi" w:hAnsiTheme="minorHAnsi"/>
                        <w:b/>
                        <w:color w:val="C00000"/>
                      </w:rPr>
                      <w:br/>
                    </w:r>
                  </w:p>
                </w:txbxContent>
              </v:textbox>
            </v:shape>
            <v:group id="_x0000_s1192" style="position:absolute;left:7020;top:5369;width:3585;height:5190" coordorigin="3540,2611" coordsize="3585,5190">
              <v:shape id="_x0000_s1193" type="#_x0000_t202" style="position:absolute;left:3540;top:2866;width:3409;height:4340;mso-wrap-style:none" stroked="f">
                <v:textbox style="mso-fit-shape-to-text:t">
                  <w:txbxContent>
                    <w:p w:rsidR="00CF5C84" w:rsidRDefault="00A078E9" w:rsidP="00CF5C84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959888" cy="2657475"/>
                            <wp:effectExtent l="19050" t="0" r="2262" b="0"/>
                            <wp:docPr id="1" name="Imagem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59888" cy="2657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  <v:shape id="_x0000_s1194" type="#_x0000_t202" style="position:absolute;left:3600;top:2611;width:390;height:465" filled="f" stroked="f">
                <v:textbox>
                  <w:txbxContent>
                    <w:p w:rsidR="00CF5C84" w:rsidRPr="00CB24DE" w:rsidRDefault="00CF5C84" w:rsidP="00CF5C84">
                      <w:pPr>
                        <w:rPr>
                          <w:rFonts w:asciiTheme="minorHAnsi" w:hAnsiTheme="minorHAnsi"/>
                          <w:b/>
                          <w:color w:val="C00000"/>
                          <w:sz w:val="28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color w:val="C00000"/>
                          <w:sz w:val="28"/>
                        </w:rPr>
                        <w:t>C</w:t>
                      </w:r>
                    </w:p>
                  </w:txbxContent>
                </v:textbox>
              </v:shape>
              <v:shape id="_x0000_s1195" type="#_x0000_t202" style="position:absolute;left:3600;top:7206;width:3525;height:595" filled="f" stroked="f">
                <v:textbox>
                  <w:txbxContent>
                    <w:p w:rsidR="00CF5C84" w:rsidRPr="00CB24DE" w:rsidRDefault="00CF5C84" w:rsidP="00CF5C84">
                      <w:pPr>
                        <w:widowControl/>
                        <w:spacing w:before="0"/>
                        <w:jc w:val="left"/>
                        <w:rPr>
                          <w:rFonts w:asciiTheme="minorHAnsi" w:hAnsiTheme="minorHAnsi" w:cs="DINOT-Bold"/>
                          <w:b/>
                          <w:bCs/>
                          <w:szCs w:val="18"/>
                        </w:rPr>
                      </w:pPr>
                      <w:r w:rsidRPr="00CB24DE">
                        <w:rPr>
                          <w:rFonts w:asciiTheme="minorHAnsi" w:hAnsiTheme="minorHAnsi" w:cs="DINOT-Bold"/>
                          <w:b/>
                          <w:bCs/>
                          <w:szCs w:val="18"/>
                        </w:rPr>
                        <w:t xml:space="preserve">Fontes Pereira de Melo. Caricatura </w:t>
                      </w:r>
                      <w:proofErr w:type="gramStart"/>
                      <w:r w:rsidRPr="00CB24DE">
                        <w:rPr>
                          <w:rFonts w:asciiTheme="minorHAnsi" w:hAnsiTheme="minorHAnsi" w:cs="DINOT-Bold"/>
                          <w:b/>
                          <w:bCs/>
                          <w:szCs w:val="18"/>
                        </w:rPr>
                        <w:t>de</w:t>
                      </w:r>
                      <w:proofErr w:type="gramEnd"/>
                    </w:p>
                    <w:p w:rsidR="00CF5C84" w:rsidRPr="00CB24DE" w:rsidRDefault="00CF5C84" w:rsidP="00CF5C84">
                      <w:pPr>
                        <w:rPr>
                          <w:rFonts w:asciiTheme="minorHAnsi" w:hAnsiTheme="minorHAnsi"/>
                          <w:sz w:val="22"/>
                        </w:rPr>
                      </w:pPr>
                      <w:r w:rsidRPr="00CB24DE">
                        <w:rPr>
                          <w:rFonts w:asciiTheme="minorHAnsi" w:hAnsiTheme="minorHAnsi" w:cs="DINOT-Bold"/>
                          <w:b/>
                          <w:bCs/>
                          <w:szCs w:val="18"/>
                        </w:rPr>
                        <w:t>Rafael Bordalo Pinheiro, 1884.</w:t>
                      </w:r>
                    </w:p>
                  </w:txbxContent>
                </v:textbox>
              </v:shape>
            </v:group>
          </v:group>
        </w:pict>
      </w:r>
      <w:r w:rsidR="00CF5C84" w:rsidRPr="00CF5C84">
        <w:rPr>
          <w:rFonts w:asciiTheme="minorHAnsi" w:hAnsiTheme="minorHAnsi" w:cs="DINOT-Black"/>
          <w:b/>
          <w:color w:val="EE1941"/>
          <w:sz w:val="24"/>
          <w:szCs w:val="24"/>
        </w:rPr>
        <w:t>1.</w:t>
      </w:r>
      <w:r w:rsidR="00CF5C84" w:rsidRPr="00CF5C84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="00CF5C84" w:rsidRPr="00CF5C84">
        <w:rPr>
          <w:rFonts w:asciiTheme="minorHAnsi" w:hAnsiTheme="minorHAnsi" w:cs="DINOT-Bold"/>
          <w:b/>
          <w:bCs/>
          <w:color w:val="000000"/>
          <w:sz w:val="24"/>
          <w:szCs w:val="24"/>
        </w:rPr>
        <w:t>Lê os textos e observa a imagem.</w:t>
      </w:r>
    </w:p>
    <w:p w:rsidR="00CF5C84" w:rsidRDefault="00CF5C84" w:rsidP="00CF5C84">
      <w:pPr>
        <w:spacing w:before="0"/>
        <w:rPr>
          <w:rFonts w:asciiTheme="minorHAnsi" w:hAnsiTheme="minorHAnsi"/>
          <w:sz w:val="24"/>
          <w:szCs w:val="24"/>
        </w:rPr>
      </w:pPr>
    </w:p>
    <w:p w:rsidR="00CF5C84" w:rsidRDefault="00CF5C84" w:rsidP="00CF5C84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2"/>
        </w:rPr>
      </w:pPr>
    </w:p>
    <w:p w:rsidR="00CF5C84" w:rsidRDefault="00CF5C84" w:rsidP="00CF5C84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2"/>
        </w:rPr>
      </w:pPr>
    </w:p>
    <w:p w:rsidR="00CF5C84" w:rsidRDefault="00CF5C84" w:rsidP="00CF5C84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2"/>
        </w:rPr>
      </w:pPr>
    </w:p>
    <w:p w:rsidR="00CF5C84" w:rsidRDefault="00CF5C84" w:rsidP="00CF5C84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2"/>
        </w:rPr>
      </w:pPr>
    </w:p>
    <w:p w:rsidR="00CF5C84" w:rsidRDefault="00CF5C84" w:rsidP="00CF5C84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2"/>
        </w:rPr>
      </w:pPr>
    </w:p>
    <w:p w:rsidR="00CF5C84" w:rsidRDefault="00CF5C84" w:rsidP="00CF5C84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2"/>
        </w:rPr>
      </w:pPr>
    </w:p>
    <w:p w:rsidR="00CF5C84" w:rsidRDefault="00CF5C84" w:rsidP="00CF5C84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2"/>
        </w:rPr>
      </w:pPr>
    </w:p>
    <w:p w:rsidR="00CF5C84" w:rsidRDefault="00CF5C84" w:rsidP="00CF5C84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2"/>
        </w:rPr>
      </w:pPr>
    </w:p>
    <w:p w:rsidR="00CF5C84" w:rsidRDefault="00CF5C84" w:rsidP="00CF5C84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2"/>
        </w:rPr>
      </w:pPr>
    </w:p>
    <w:p w:rsidR="00CF5C84" w:rsidRDefault="00CF5C84" w:rsidP="00CF5C84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2"/>
        </w:rPr>
      </w:pPr>
    </w:p>
    <w:p w:rsidR="00CF5C84" w:rsidRDefault="00CF5C84" w:rsidP="00CF5C84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2"/>
        </w:rPr>
      </w:pPr>
    </w:p>
    <w:p w:rsidR="00CF5C84" w:rsidRDefault="00CF5C84" w:rsidP="00CF5C84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2"/>
        </w:rPr>
      </w:pPr>
    </w:p>
    <w:p w:rsidR="00CF5C84" w:rsidRDefault="00CF5C84" w:rsidP="00CF5C84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2"/>
        </w:rPr>
      </w:pPr>
    </w:p>
    <w:p w:rsidR="00CF5C84" w:rsidRDefault="00CF5C84" w:rsidP="00CF5C84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2"/>
        </w:rPr>
      </w:pPr>
    </w:p>
    <w:p w:rsidR="00CF5C84" w:rsidRDefault="00CF5C84" w:rsidP="00CF5C84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2"/>
        </w:rPr>
      </w:pPr>
    </w:p>
    <w:p w:rsidR="00CF5C84" w:rsidRDefault="00CF5C84" w:rsidP="00CF5C84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2"/>
        </w:rPr>
      </w:pPr>
    </w:p>
    <w:p w:rsidR="00CF5C84" w:rsidRDefault="00CF5C84" w:rsidP="00CF5C84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2"/>
        </w:rPr>
      </w:pPr>
    </w:p>
    <w:p w:rsidR="00CF5C84" w:rsidRPr="00CF5C84" w:rsidRDefault="00CF5C84" w:rsidP="00CF5C84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CF5C84">
        <w:rPr>
          <w:rFonts w:asciiTheme="minorHAnsi" w:hAnsiTheme="minorHAnsi" w:cs="DINOT-Black"/>
          <w:b/>
          <w:color w:val="EE1941"/>
          <w:sz w:val="24"/>
          <w:szCs w:val="22"/>
        </w:rPr>
        <w:t>1.1.</w:t>
      </w:r>
      <w:r w:rsidRPr="00CF5C84">
        <w:rPr>
          <w:rFonts w:asciiTheme="minorHAnsi" w:hAnsiTheme="minorHAnsi" w:cs="DINOT-Black"/>
          <w:color w:val="EE1941"/>
          <w:sz w:val="24"/>
          <w:szCs w:val="22"/>
        </w:rPr>
        <w:t xml:space="preserve"> </w:t>
      </w:r>
      <w:r w:rsidRPr="00CF5C84">
        <w:rPr>
          <w:rFonts w:asciiTheme="minorHAnsi" w:hAnsiTheme="minorHAnsi" w:cs="DINOT-Bold"/>
          <w:b/>
          <w:bCs/>
          <w:color w:val="000000"/>
          <w:sz w:val="24"/>
          <w:szCs w:val="22"/>
        </w:rPr>
        <w:t>Refere</w:t>
      </w:r>
      <w:r w:rsidRPr="00CF5C84">
        <w:rPr>
          <w:rFonts w:asciiTheme="minorHAnsi" w:hAnsiTheme="minorHAnsi" w:cs="DINOT-Regular"/>
          <w:color w:val="000000"/>
          <w:sz w:val="24"/>
          <w:szCs w:val="22"/>
        </w:rPr>
        <w:t xml:space="preserve">, a partir do texto </w:t>
      </w:r>
      <w:r w:rsidRPr="00CF5C84">
        <w:rPr>
          <w:rFonts w:asciiTheme="minorHAnsi" w:hAnsiTheme="minorHAnsi" w:cs="DINOT-Bold"/>
          <w:b/>
          <w:bCs/>
          <w:color w:val="000000"/>
          <w:sz w:val="24"/>
          <w:szCs w:val="22"/>
        </w:rPr>
        <w:t>[FB]</w:t>
      </w:r>
      <w:r w:rsidRPr="00CF5C84">
        <w:rPr>
          <w:rFonts w:asciiTheme="minorHAnsi" w:hAnsiTheme="minorHAnsi" w:cs="DINOT-Regular"/>
          <w:color w:val="000000"/>
          <w:sz w:val="24"/>
          <w:szCs w:val="22"/>
        </w:rPr>
        <w:t>, os fatores do atraso da industrialização portuguesa.</w:t>
      </w:r>
    </w:p>
    <w:p w:rsidR="00CF5C84" w:rsidRDefault="00CF5C84" w:rsidP="00CF5C84">
      <w:pPr>
        <w:widowControl/>
        <w:spacing w:before="0" w:line="276" w:lineRule="auto"/>
        <w:ind w:left="397"/>
        <w:jc w:val="left"/>
        <w:rPr>
          <w:rFonts w:asciiTheme="minorHAnsi" w:hAnsiTheme="minorHAnsi" w:cs="DINOT-Black"/>
          <w:sz w:val="24"/>
          <w:szCs w:val="24"/>
        </w:rPr>
      </w:pPr>
      <w:r w:rsidRPr="003C3DED">
        <w:rPr>
          <w:rFonts w:asciiTheme="minorHAnsi" w:hAnsiTheme="minorHAnsi" w:cs="DINOT-Black"/>
          <w:sz w:val="24"/>
          <w:szCs w:val="24"/>
        </w:rPr>
        <w:t>__________</w:t>
      </w:r>
      <w:r>
        <w:rPr>
          <w:rFonts w:asciiTheme="minorHAnsi" w:hAnsiTheme="minorHAnsi" w:cs="DINOT-Black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</w:t>
      </w:r>
    </w:p>
    <w:p w:rsidR="00CF5C84" w:rsidRDefault="00CF5C84" w:rsidP="00CF5C84">
      <w:pPr>
        <w:widowControl/>
        <w:spacing w:before="0"/>
        <w:ind w:left="397"/>
        <w:jc w:val="left"/>
        <w:rPr>
          <w:rFonts w:asciiTheme="minorHAnsi" w:hAnsiTheme="minorHAnsi" w:cs="DINOT-Black"/>
          <w:b/>
          <w:color w:val="EE1941"/>
          <w:sz w:val="24"/>
          <w:szCs w:val="22"/>
        </w:rPr>
      </w:pPr>
    </w:p>
    <w:p w:rsidR="00CF5C84" w:rsidRPr="00CF5C84" w:rsidRDefault="00CF5C84" w:rsidP="00CF5C84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CF5C84">
        <w:rPr>
          <w:rFonts w:asciiTheme="minorHAnsi" w:hAnsiTheme="minorHAnsi" w:cs="DINOT-Black"/>
          <w:b/>
          <w:color w:val="EE1941"/>
          <w:sz w:val="24"/>
          <w:szCs w:val="22"/>
        </w:rPr>
        <w:t>1.2.</w:t>
      </w:r>
      <w:r w:rsidRPr="00CF5C84">
        <w:rPr>
          <w:rFonts w:asciiTheme="minorHAnsi" w:hAnsiTheme="minorHAnsi" w:cs="DINOT-Black"/>
          <w:color w:val="EE1941"/>
          <w:sz w:val="24"/>
          <w:szCs w:val="22"/>
        </w:rPr>
        <w:t xml:space="preserve"> </w:t>
      </w:r>
      <w:r w:rsidRPr="00CF5C84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Tendo </w:t>
      </w:r>
      <w:r w:rsidRPr="00CF5C84">
        <w:rPr>
          <w:rFonts w:asciiTheme="minorHAnsi" w:hAnsiTheme="minorHAnsi" w:cs="DINOT-Regular"/>
          <w:color w:val="000000"/>
          <w:sz w:val="24"/>
          <w:szCs w:val="22"/>
        </w:rPr>
        <w:t xml:space="preserve">em conta a data do texto </w:t>
      </w:r>
      <w:r w:rsidRPr="00CF5C84">
        <w:rPr>
          <w:rFonts w:asciiTheme="minorHAnsi" w:hAnsiTheme="minorHAnsi" w:cs="DINOT-Bold"/>
          <w:b/>
          <w:bCs/>
          <w:color w:val="000000"/>
          <w:sz w:val="24"/>
          <w:szCs w:val="22"/>
        </w:rPr>
        <w:t>[FB]</w:t>
      </w:r>
      <w:r w:rsidRPr="00CF5C84">
        <w:rPr>
          <w:rFonts w:asciiTheme="minorHAnsi" w:hAnsiTheme="minorHAnsi" w:cs="DINOT-Regular"/>
          <w:color w:val="000000"/>
          <w:sz w:val="24"/>
          <w:szCs w:val="22"/>
        </w:rPr>
        <w:t>, clarifica quem são os “partidários” a que alude o autor.</w:t>
      </w:r>
    </w:p>
    <w:p w:rsidR="00CF5C84" w:rsidRDefault="00CF5C84" w:rsidP="00CF5C84">
      <w:pPr>
        <w:widowControl/>
        <w:spacing w:before="0" w:line="276" w:lineRule="auto"/>
        <w:ind w:left="397"/>
        <w:jc w:val="left"/>
        <w:rPr>
          <w:rFonts w:asciiTheme="minorHAnsi" w:hAnsiTheme="minorHAnsi" w:cs="DINOT-Black"/>
          <w:sz w:val="24"/>
          <w:szCs w:val="24"/>
        </w:rPr>
      </w:pPr>
      <w:r w:rsidRPr="003C3DED">
        <w:rPr>
          <w:rFonts w:asciiTheme="minorHAnsi" w:hAnsiTheme="minorHAnsi" w:cs="DINOT-Black"/>
          <w:sz w:val="24"/>
          <w:szCs w:val="24"/>
        </w:rPr>
        <w:t>__________</w:t>
      </w:r>
      <w:r>
        <w:rPr>
          <w:rFonts w:asciiTheme="minorHAnsi" w:hAnsiTheme="minorHAnsi" w:cs="DINOT-Black"/>
          <w:sz w:val="24"/>
          <w:szCs w:val="24"/>
        </w:rPr>
        <w:t>________________________________________________________________________________________________________________________________________________</w:t>
      </w:r>
    </w:p>
    <w:p w:rsidR="00CF5C84" w:rsidRDefault="00CF5C84" w:rsidP="00CF5C84">
      <w:pPr>
        <w:spacing w:before="0"/>
        <w:ind w:left="397"/>
        <w:rPr>
          <w:rFonts w:asciiTheme="minorHAnsi" w:hAnsiTheme="minorHAnsi" w:cs="DINOT-Black"/>
          <w:b/>
          <w:color w:val="EE1941"/>
          <w:sz w:val="24"/>
          <w:szCs w:val="22"/>
        </w:rPr>
      </w:pPr>
    </w:p>
    <w:p w:rsidR="00CF5C84" w:rsidRDefault="00CF5C84" w:rsidP="00CF5C84">
      <w:pPr>
        <w:spacing w:before="0"/>
        <w:rPr>
          <w:rFonts w:asciiTheme="minorHAnsi" w:hAnsiTheme="minorHAnsi" w:cs="DINOT-Regular"/>
          <w:color w:val="000000"/>
          <w:sz w:val="24"/>
          <w:szCs w:val="22"/>
        </w:rPr>
      </w:pPr>
      <w:r w:rsidRPr="00CF5C84">
        <w:rPr>
          <w:rFonts w:asciiTheme="minorHAnsi" w:hAnsiTheme="minorHAnsi" w:cs="DINOT-Black"/>
          <w:b/>
          <w:color w:val="EE1941"/>
          <w:sz w:val="24"/>
          <w:szCs w:val="22"/>
        </w:rPr>
        <w:t>1.3.</w:t>
      </w:r>
      <w:r w:rsidRPr="00CF5C84">
        <w:rPr>
          <w:rFonts w:asciiTheme="minorHAnsi" w:hAnsiTheme="minorHAnsi" w:cs="DINOT-Black"/>
          <w:color w:val="EE1941"/>
          <w:sz w:val="24"/>
          <w:szCs w:val="22"/>
        </w:rPr>
        <w:t xml:space="preserve"> </w:t>
      </w:r>
      <w:r w:rsidRPr="00CF5C84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Seleciona </w:t>
      </w:r>
      <w:r w:rsidRPr="00CF5C84">
        <w:rPr>
          <w:rFonts w:asciiTheme="minorHAnsi" w:hAnsiTheme="minorHAnsi" w:cs="DINOT-Regular"/>
          <w:color w:val="000000"/>
          <w:sz w:val="24"/>
          <w:szCs w:val="22"/>
        </w:rPr>
        <w:t xml:space="preserve">uma frase do texto </w:t>
      </w:r>
      <w:r w:rsidRPr="00CF5C84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[FD] </w:t>
      </w:r>
      <w:r w:rsidRPr="00CF5C84">
        <w:rPr>
          <w:rFonts w:asciiTheme="minorHAnsi" w:hAnsiTheme="minorHAnsi" w:cs="DINOT-Regular"/>
          <w:color w:val="000000"/>
          <w:sz w:val="24"/>
          <w:szCs w:val="22"/>
        </w:rPr>
        <w:t xml:space="preserve">que possa adequar-se à caricatura de Fontes Pereira </w:t>
      </w:r>
      <w:proofErr w:type="gramStart"/>
      <w:r w:rsidRPr="00CF5C84">
        <w:rPr>
          <w:rFonts w:asciiTheme="minorHAnsi" w:hAnsiTheme="minorHAnsi" w:cs="DINOT-Regular"/>
          <w:color w:val="000000"/>
          <w:sz w:val="24"/>
          <w:szCs w:val="22"/>
        </w:rPr>
        <w:t>de</w:t>
      </w:r>
      <w:proofErr w:type="gramEnd"/>
      <w:r w:rsidRPr="00CF5C84">
        <w:rPr>
          <w:rFonts w:asciiTheme="minorHAnsi" w:hAnsiTheme="minorHAnsi" w:cs="DINOT-Regular"/>
          <w:color w:val="000000"/>
          <w:sz w:val="24"/>
          <w:szCs w:val="22"/>
        </w:rPr>
        <w:t xml:space="preserve"> </w:t>
      </w:r>
    </w:p>
    <w:p w:rsidR="00CF5C84" w:rsidRDefault="00CF5C84" w:rsidP="00CF5C84">
      <w:pPr>
        <w:spacing w:before="0"/>
        <w:ind w:left="397"/>
        <w:rPr>
          <w:rFonts w:asciiTheme="minorHAnsi" w:hAnsiTheme="minorHAnsi" w:cs="DINOT-Regular"/>
          <w:color w:val="000000"/>
          <w:sz w:val="24"/>
          <w:szCs w:val="22"/>
        </w:rPr>
      </w:pPr>
      <w:r w:rsidRPr="00CF5C84">
        <w:rPr>
          <w:rFonts w:asciiTheme="minorHAnsi" w:hAnsiTheme="minorHAnsi" w:cs="DINOT-Regular"/>
          <w:color w:val="000000"/>
          <w:sz w:val="24"/>
          <w:szCs w:val="22"/>
        </w:rPr>
        <w:t>Melo.</w:t>
      </w:r>
    </w:p>
    <w:p w:rsidR="00CF5C84" w:rsidRDefault="00CF5C84" w:rsidP="00CF5C84">
      <w:pPr>
        <w:widowControl/>
        <w:spacing w:before="0" w:line="276" w:lineRule="auto"/>
        <w:ind w:left="397"/>
        <w:jc w:val="left"/>
        <w:rPr>
          <w:rFonts w:asciiTheme="minorHAnsi" w:hAnsiTheme="minorHAnsi" w:cs="DINOT-Black"/>
          <w:sz w:val="24"/>
          <w:szCs w:val="24"/>
        </w:rPr>
      </w:pPr>
      <w:r w:rsidRPr="003C3DED">
        <w:rPr>
          <w:rFonts w:asciiTheme="minorHAnsi" w:hAnsiTheme="minorHAnsi" w:cs="DINOT-Black"/>
          <w:sz w:val="24"/>
          <w:szCs w:val="24"/>
        </w:rPr>
        <w:t>__________</w:t>
      </w:r>
      <w:r>
        <w:rPr>
          <w:rFonts w:asciiTheme="minorHAnsi" w:hAnsiTheme="minorHAnsi" w:cs="DINOT-Black"/>
          <w:sz w:val="24"/>
          <w:szCs w:val="24"/>
        </w:rPr>
        <w:t>________________________________________________________________________________________________________________________________________________</w:t>
      </w:r>
    </w:p>
    <w:p w:rsidR="00CF5C84" w:rsidRPr="00CF5C84" w:rsidRDefault="00CF5C84" w:rsidP="00CF5C84">
      <w:pPr>
        <w:spacing w:before="0"/>
        <w:ind w:left="397"/>
        <w:rPr>
          <w:rFonts w:asciiTheme="minorHAnsi" w:hAnsiTheme="minorHAnsi"/>
          <w:sz w:val="28"/>
          <w:szCs w:val="24"/>
        </w:rPr>
      </w:pPr>
    </w:p>
    <w:sectPr w:rsidR="00CF5C84" w:rsidRPr="00CF5C84" w:rsidSect="00920A10">
      <w:type w:val="continuous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62F9" w:rsidRDefault="007162F9" w:rsidP="00B9191E">
      <w:pPr>
        <w:spacing w:before="0"/>
      </w:pPr>
      <w:r>
        <w:separator/>
      </w:r>
    </w:p>
  </w:endnote>
  <w:endnote w:type="continuationSeparator" w:id="0">
    <w:p w:rsidR="007162F9" w:rsidRDefault="007162F9" w:rsidP="00B9191E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DINOT-Black">
    <w:altName w:val="DINOT-Blac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VAGRoundedStd-Th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altName w:val="DIN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">
    <w:altName w:val="DINOT-Regula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Pro-MediumI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INOT-RegularItalic">
    <w:altName w:val="DINOT-RegularItal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62F9" w:rsidRDefault="007162F9" w:rsidP="00B9191E">
      <w:pPr>
        <w:spacing w:before="0"/>
      </w:pPr>
      <w:r>
        <w:separator/>
      </w:r>
    </w:p>
  </w:footnote>
  <w:footnote w:type="continuationSeparator" w:id="0">
    <w:p w:rsidR="007162F9" w:rsidRDefault="007162F9" w:rsidP="00B9191E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D621F"/>
    <w:multiLevelType w:val="multilevel"/>
    <w:tmpl w:val="042A3AB6"/>
    <w:lvl w:ilvl="0">
      <w:start w:val="1"/>
      <w:numFmt w:val="decimal"/>
      <w:lvlText w:val="%1."/>
      <w:lvlJc w:val="left"/>
      <w:pPr>
        <w:ind w:left="405" w:hanging="405"/>
      </w:pPr>
      <w:rPr>
        <w:rFonts w:cs="DINOT-Black" w:hint="default"/>
        <w:b/>
        <w:color w:val="E50031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cs="DINOT-Black" w:hint="default"/>
        <w:b/>
        <w:color w:val="E5003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DINOT-Black" w:hint="default"/>
        <w:b/>
        <w:color w:val="E5003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DINOT-Black" w:hint="default"/>
        <w:b/>
        <w:color w:val="E5003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DINOT-Black" w:hint="default"/>
        <w:b/>
        <w:color w:val="E5003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DINOT-Black" w:hint="default"/>
        <w:b/>
        <w:color w:val="E5003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DINOT-Black" w:hint="default"/>
        <w:b/>
        <w:color w:val="E5003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DINOT-Black" w:hint="default"/>
        <w:b/>
        <w:color w:val="E5003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DINOT-Black" w:hint="default"/>
        <w:b/>
        <w:color w:val="E50031"/>
      </w:rPr>
    </w:lvl>
  </w:abstractNum>
  <w:abstractNum w:abstractNumId="1">
    <w:nsid w:val="22042EC3"/>
    <w:multiLevelType w:val="multilevel"/>
    <w:tmpl w:val="6D165B1E"/>
    <w:lvl w:ilvl="0">
      <w:start w:val="1"/>
      <w:numFmt w:val="decimal"/>
      <w:lvlText w:val="%1."/>
      <w:lvlJc w:val="left"/>
      <w:pPr>
        <w:ind w:left="405" w:hanging="405"/>
      </w:pPr>
      <w:rPr>
        <w:rFonts w:cs="DINOT-Black" w:hint="default"/>
        <w:b/>
        <w:color w:val="EE1941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cs="DINOT-Black" w:hint="default"/>
        <w:b/>
        <w:color w:val="EE194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DINOT-Black" w:hint="default"/>
        <w:b/>
        <w:color w:val="EE194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DINOT-Black" w:hint="default"/>
        <w:b/>
        <w:color w:val="EE194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DINOT-Black" w:hint="default"/>
        <w:b/>
        <w:color w:val="EE194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DINOT-Black" w:hint="default"/>
        <w:b/>
        <w:color w:val="EE194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DINOT-Black" w:hint="default"/>
        <w:b/>
        <w:color w:val="EE194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DINOT-Black" w:hint="default"/>
        <w:b/>
        <w:color w:val="EE194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DINOT-Black" w:hint="default"/>
        <w:b/>
        <w:color w:val="EE1941"/>
      </w:rPr>
    </w:lvl>
  </w:abstractNum>
  <w:abstractNum w:abstractNumId="2">
    <w:nsid w:val="43C34726"/>
    <w:multiLevelType w:val="multilevel"/>
    <w:tmpl w:val="74264362"/>
    <w:lvl w:ilvl="0">
      <w:start w:val="1"/>
      <w:numFmt w:val="decimal"/>
      <w:lvlText w:val="%1."/>
      <w:lvlJc w:val="left"/>
      <w:pPr>
        <w:ind w:left="405" w:hanging="405"/>
      </w:pPr>
      <w:rPr>
        <w:rFonts w:cs="DINOT-Black" w:hint="default"/>
        <w:b/>
        <w:color w:val="EE1941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cs="DINOT-Black" w:hint="default"/>
        <w:b/>
        <w:color w:val="EE194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DINOT-Black" w:hint="default"/>
        <w:b/>
        <w:color w:val="EE194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DINOT-Black" w:hint="default"/>
        <w:b/>
        <w:color w:val="EE194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DINOT-Black" w:hint="default"/>
        <w:b/>
        <w:color w:val="EE194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DINOT-Black" w:hint="default"/>
        <w:b/>
        <w:color w:val="EE194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DINOT-Black" w:hint="default"/>
        <w:b/>
        <w:color w:val="EE194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DINOT-Black" w:hint="default"/>
        <w:b/>
        <w:color w:val="EE194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DINOT-Black" w:hint="default"/>
        <w:b/>
        <w:color w:val="EE1941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1874"/>
    <w:rsid w:val="00040E42"/>
    <w:rsid w:val="000D38C0"/>
    <w:rsid w:val="000E2849"/>
    <w:rsid w:val="00153E02"/>
    <w:rsid w:val="00177184"/>
    <w:rsid w:val="00197FF2"/>
    <w:rsid w:val="00221246"/>
    <w:rsid w:val="002515F4"/>
    <w:rsid w:val="002A4B47"/>
    <w:rsid w:val="00315EA3"/>
    <w:rsid w:val="00347C48"/>
    <w:rsid w:val="00381874"/>
    <w:rsid w:val="003C3DED"/>
    <w:rsid w:val="003E3E13"/>
    <w:rsid w:val="004049A8"/>
    <w:rsid w:val="00416E2E"/>
    <w:rsid w:val="00444590"/>
    <w:rsid w:val="00462D51"/>
    <w:rsid w:val="004D0ADB"/>
    <w:rsid w:val="005C5BC7"/>
    <w:rsid w:val="005F3CB9"/>
    <w:rsid w:val="006407AC"/>
    <w:rsid w:val="00664FA2"/>
    <w:rsid w:val="0068046E"/>
    <w:rsid w:val="00690A63"/>
    <w:rsid w:val="006B3656"/>
    <w:rsid w:val="007073A9"/>
    <w:rsid w:val="007162F9"/>
    <w:rsid w:val="00722896"/>
    <w:rsid w:val="00724A1C"/>
    <w:rsid w:val="00763F1F"/>
    <w:rsid w:val="007B3F98"/>
    <w:rsid w:val="00826C72"/>
    <w:rsid w:val="0089526D"/>
    <w:rsid w:val="00920A10"/>
    <w:rsid w:val="009254CC"/>
    <w:rsid w:val="00930630"/>
    <w:rsid w:val="00976878"/>
    <w:rsid w:val="009E5C85"/>
    <w:rsid w:val="00A078E9"/>
    <w:rsid w:val="00A676C7"/>
    <w:rsid w:val="00AB6960"/>
    <w:rsid w:val="00B641D0"/>
    <w:rsid w:val="00B811FB"/>
    <w:rsid w:val="00B9191E"/>
    <w:rsid w:val="00C96A56"/>
    <w:rsid w:val="00CF5C84"/>
    <w:rsid w:val="00D22629"/>
    <w:rsid w:val="00D370F7"/>
    <w:rsid w:val="00D807D8"/>
    <w:rsid w:val="00E01F83"/>
    <w:rsid w:val="00F42C23"/>
    <w:rsid w:val="00F94385"/>
    <w:rsid w:val="00FC54F7"/>
    <w:rsid w:val="00FF3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" strokecolor="none"/>
    </o:shapedefaults>
    <o:shapelayout v:ext="edit">
      <o:idmap v:ext="edit" data="1"/>
      <o:rules v:ext="edit">
        <o:r id="V:Rule10" type="connector" idref="#_x0000_s1172"/>
        <o:r id="V:Rule11" type="connector" idref="#_x0000_s1171"/>
        <o:r id="V:Rule12" type="connector" idref="#_x0000_s1175"/>
        <o:r id="V:Rule13" type="connector" idref="#_x0000_s1173"/>
        <o:r id="V:Rule14" type="connector" idref="#_x0000_s1178"/>
        <o:r id="V:Rule15" type="connector" idref="#_x0000_s1179"/>
        <o:r id="V:Rule16" type="connector" idref="#_x0000_s1176"/>
        <o:r id="V:Rule17" type="connector" idref="#_x0000_s1177"/>
        <o:r id="V:Rule18" type="connector" idref="#_x0000_s1180"/>
      </o:rules>
      <o:regrouptable v:ext="edit">
        <o:entry new="1" old="0"/>
        <o:entry new="2" old="1"/>
        <o:entry new="3" old="2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0"/>
        <o:entry new="13" old="0"/>
        <o:entry new="14" old="0"/>
        <o:entry new="15" old="0"/>
        <o:entry new="16" old="0"/>
        <o:entry new="17" old="0"/>
        <o:entry new="18" old="0"/>
        <o:entry new="19" old="0"/>
        <o:entry new="20" old="0"/>
        <o:entry new="21" old="0"/>
        <o:entry new="22" old="0"/>
        <o:entry new="23" old="0"/>
        <o:entry new="24" old="0"/>
        <o:entry new="25" old="0"/>
        <o:entry new="26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81874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semiHidden/>
    <w:unhideWhenUsed/>
    <w:rsid w:val="00B9191E"/>
    <w:pPr>
      <w:tabs>
        <w:tab w:val="center" w:pos="4252"/>
        <w:tab w:val="right" w:pos="8504"/>
      </w:tabs>
      <w:spacing w:before="0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B9191E"/>
    <w:rPr>
      <w:rFonts w:ascii="Times New Roman" w:hAnsi="Times New Roman"/>
    </w:rPr>
  </w:style>
  <w:style w:type="paragraph" w:styleId="Rodap">
    <w:name w:val="footer"/>
    <w:basedOn w:val="Normal"/>
    <w:link w:val="RodapCarcter"/>
    <w:uiPriority w:val="99"/>
    <w:semiHidden/>
    <w:unhideWhenUsed/>
    <w:rsid w:val="00B9191E"/>
    <w:pPr>
      <w:tabs>
        <w:tab w:val="center" w:pos="4252"/>
        <w:tab w:val="right" w:pos="8504"/>
      </w:tabs>
      <w:spacing w:before="0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B9191E"/>
    <w:rPr>
      <w:rFonts w:ascii="Times New Roman" w:hAnsi="Times New Roman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6B3656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B3656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724A1C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754676-252C-4B90-BD85-191096E54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373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</cp:lastModifiedBy>
  <cp:revision>5</cp:revision>
  <dcterms:created xsi:type="dcterms:W3CDTF">2014-02-03T23:04:00Z</dcterms:created>
  <dcterms:modified xsi:type="dcterms:W3CDTF">2014-02-16T22:08:00Z</dcterms:modified>
</cp:coreProperties>
</file>